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906"/>
        <w:gridCol w:w="4449"/>
      </w:tblGrid>
      <w:tr w:rsidR="00966324" w:rsidRPr="00C606E2" w14:paraId="19742C41" w14:textId="77777777">
        <w:trPr>
          <w:trHeight w:val="1149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42DE" w14:textId="77777777" w:rsidR="00966324" w:rsidRPr="00C606E2" w:rsidRDefault="008C69FD" w:rsidP="008C69FD">
            <w:pPr>
              <w:jc w:val="both"/>
              <w:rPr>
                <w:rFonts w:ascii="Times New Roman" w:hAnsi="Times New Roman"/>
                <w:szCs w:val="24"/>
              </w:rPr>
            </w:pPr>
            <w:r w:rsidRPr="00C606E2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EC9C0CF" wp14:editId="1CF6BF8F">
                  <wp:extent cx="2978150" cy="336550"/>
                  <wp:effectExtent l="0" t="0" r="0" b="6350"/>
                  <wp:docPr id="1" name="Picture 1" descr="hrvatsko-engle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atsko-engle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29A426E0" w14:textId="77777777" w:rsidR="00966324" w:rsidRPr="00C606E2" w:rsidRDefault="00966324" w:rsidP="008C69F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8D27B07" w14:textId="77777777" w:rsidR="00A02CE7" w:rsidRPr="00870A8E" w:rsidRDefault="00497FB1" w:rsidP="00A02CE7">
      <w:pPr>
        <w:keepNext/>
        <w:tabs>
          <w:tab w:val="left" w:pos="765"/>
        </w:tabs>
        <w:spacing w:before="240" w:after="60" w:line="300" w:lineRule="auto"/>
        <w:jc w:val="center"/>
        <w:outlineLvl w:val="2"/>
        <w:rPr>
          <w:rStyle w:val="tlid-translation"/>
          <w:rFonts w:ascii="Times New Roman" w:hAnsi="Times New Roman"/>
          <w:sz w:val="28"/>
        </w:rPr>
      </w:pPr>
      <w:r w:rsidRPr="00870A8E">
        <w:rPr>
          <w:rStyle w:val="tlid-translation"/>
          <w:rFonts w:ascii="Times New Roman" w:hAnsi="Times New Roman"/>
          <w:b/>
          <w:sz w:val="28"/>
        </w:rPr>
        <w:t xml:space="preserve">Politika sudjelovanja u PT / </w:t>
      </w:r>
      <w:r w:rsidR="00A71AB4" w:rsidRPr="00870A8E">
        <w:rPr>
          <w:rStyle w:val="tlid-translation"/>
          <w:rFonts w:ascii="Times New Roman" w:hAnsi="Times New Roman"/>
          <w:b/>
          <w:sz w:val="28"/>
        </w:rPr>
        <w:t>MLU</w:t>
      </w:r>
      <w:r w:rsidRPr="00870A8E">
        <w:rPr>
          <w:rStyle w:val="tlid-translation"/>
          <w:rFonts w:ascii="Times New Roman" w:hAnsi="Times New Roman"/>
          <w:b/>
          <w:sz w:val="28"/>
        </w:rPr>
        <w:t>-u</w:t>
      </w:r>
    </w:p>
    <w:p w14:paraId="5DC684F9" w14:textId="77777777" w:rsidR="00A02CE7" w:rsidRPr="00C606E2" w:rsidRDefault="00497FB1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C606E2">
        <w:rPr>
          <w:rStyle w:val="tlid-translation"/>
          <w:rFonts w:ascii="Times New Roman" w:hAnsi="Times New Roman"/>
        </w:rPr>
        <w:t>HAA ne organizira</w:t>
      </w:r>
      <w:r w:rsidR="00A71AB4" w:rsidRPr="00A71AB4">
        <w:rPr>
          <w:rStyle w:val="tlid-translation"/>
          <w:rFonts w:ascii="Times New Roman" w:hAnsi="Times New Roman"/>
        </w:rPr>
        <w:t xml:space="preserve"> </w:t>
      </w:r>
      <w:r w:rsidR="00A71AB4" w:rsidRPr="00C606E2">
        <w:rPr>
          <w:rStyle w:val="tlid-translation"/>
          <w:rFonts w:ascii="Times New Roman" w:hAnsi="Times New Roman"/>
        </w:rPr>
        <w:t>ispitivanja sposobnosti (PT),</w:t>
      </w:r>
      <w:r w:rsidRPr="00C606E2">
        <w:rPr>
          <w:rStyle w:val="tlid-translation"/>
          <w:rFonts w:ascii="Times New Roman" w:hAnsi="Times New Roman"/>
        </w:rPr>
        <w:t xml:space="preserve"> ili </w:t>
      </w:r>
      <w:proofErr w:type="spellStart"/>
      <w:r w:rsidR="00A71AB4" w:rsidRPr="00C606E2">
        <w:rPr>
          <w:rStyle w:val="tlid-translation"/>
          <w:rFonts w:ascii="Times New Roman" w:hAnsi="Times New Roman"/>
        </w:rPr>
        <w:t>međulaboratorijske</w:t>
      </w:r>
      <w:proofErr w:type="spellEnd"/>
      <w:r w:rsidR="00A71AB4" w:rsidRPr="00C606E2">
        <w:rPr>
          <w:rStyle w:val="tlid-translation"/>
          <w:rFonts w:ascii="Times New Roman" w:hAnsi="Times New Roman"/>
        </w:rPr>
        <w:t xml:space="preserve"> usporedbe</w:t>
      </w:r>
      <w:r w:rsidR="00997C9D">
        <w:rPr>
          <w:rStyle w:val="tlid-translation"/>
          <w:rFonts w:ascii="Times New Roman" w:hAnsi="Times New Roman"/>
        </w:rPr>
        <w:t xml:space="preserve"> </w:t>
      </w:r>
      <w:r w:rsidR="00997C9D" w:rsidRPr="00C606E2">
        <w:rPr>
          <w:rStyle w:val="tlid-translation"/>
          <w:rFonts w:ascii="Times New Roman" w:hAnsi="Times New Roman"/>
        </w:rPr>
        <w:t>(</w:t>
      </w:r>
      <w:r w:rsidR="00997C9D">
        <w:rPr>
          <w:rStyle w:val="tlid-translation"/>
          <w:rFonts w:ascii="Times New Roman" w:hAnsi="Times New Roman"/>
        </w:rPr>
        <w:t>MLU)</w:t>
      </w:r>
      <w:r w:rsidR="00A71AB4">
        <w:rPr>
          <w:rStyle w:val="tlid-translation"/>
          <w:rFonts w:ascii="Times New Roman" w:hAnsi="Times New Roman"/>
        </w:rPr>
        <w:t>,</w:t>
      </w:r>
      <w:r w:rsidR="00997C9D">
        <w:rPr>
          <w:rStyle w:val="tlid-translation"/>
          <w:rFonts w:ascii="Times New Roman" w:hAnsi="Times New Roman"/>
        </w:rPr>
        <w:t xml:space="preserve"> </w:t>
      </w:r>
      <w:r w:rsidRPr="00C606E2">
        <w:rPr>
          <w:rStyle w:val="tlid-translation"/>
          <w:rFonts w:ascii="Times New Roman" w:hAnsi="Times New Roman"/>
        </w:rPr>
        <w:t xml:space="preserve">ali </w:t>
      </w:r>
      <w:r w:rsidR="00A02CE7" w:rsidRPr="00C606E2">
        <w:rPr>
          <w:rStyle w:val="tlid-translation"/>
          <w:rFonts w:ascii="Times New Roman" w:hAnsi="Times New Roman"/>
        </w:rPr>
        <w:t>podržava organizatore</w:t>
      </w:r>
      <w:r w:rsidRPr="00C606E2">
        <w:rPr>
          <w:rStyle w:val="tlid-translation"/>
          <w:rFonts w:ascii="Times New Roman" w:hAnsi="Times New Roman"/>
        </w:rPr>
        <w:t xml:space="preserve"> usluga </w:t>
      </w:r>
      <w:r w:rsidR="00A02CE7" w:rsidRPr="00C606E2">
        <w:rPr>
          <w:rStyle w:val="tlid-translation"/>
          <w:rFonts w:ascii="Times New Roman" w:hAnsi="Times New Roman"/>
        </w:rPr>
        <w:t xml:space="preserve">u smislu </w:t>
      </w:r>
      <w:r w:rsidRPr="00C606E2">
        <w:rPr>
          <w:rStyle w:val="tlid-translation"/>
          <w:rFonts w:ascii="Times New Roman" w:hAnsi="Times New Roman"/>
        </w:rPr>
        <w:t xml:space="preserve">promocije </w:t>
      </w:r>
      <w:r w:rsidR="00A02CE7" w:rsidRPr="00C606E2">
        <w:rPr>
          <w:rStyle w:val="tlid-translation"/>
          <w:rFonts w:ascii="Times New Roman" w:hAnsi="Times New Roman"/>
        </w:rPr>
        <w:t>or</w:t>
      </w:r>
      <w:r w:rsidRPr="00C606E2">
        <w:rPr>
          <w:rStyle w:val="tlid-translation"/>
          <w:rFonts w:ascii="Times New Roman" w:hAnsi="Times New Roman"/>
        </w:rPr>
        <w:t>ganizacij</w:t>
      </w:r>
      <w:r w:rsidR="00A02CE7" w:rsidRPr="00C606E2">
        <w:rPr>
          <w:rStyle w:val="tlid-translation"/>
          <w:rFonts w:ascii="Times New Roman" w:hAnsi="Times New Roman"/>
        </w:rPr>
        <w:t>e</w:t>
      </w:r>
      <w:r w:rsidRPr="00C606E2">
        <w:rPr>
          <w:rStyle w:val="tlid-translation"/>
          <w:rFonts w:ascii="Times New Roman" w:hAnsi="Times New Roman"/>
        </w:rPr>
        <w:t xml:space="preserve"> PT / </w:t>
      </w:r>
      <w:r w:rsidR="004369C2">
        <w:rPr>
          <w:rStyle w:val="tlid-translation"/>
          <w:rFonts w:ascii="Times New Roman" w:hAnsi="Times New Roman"/>
        </w:rPr>
        <w:t>MLU</w:t>
      </w:r>
      <w:r w:rsidRPr="00C606E2">
        <w:rPr>
          <w:rStyle w:val="tlid-translation"/>
          <w:rFonts w:ascii="Times New Roman" w:hAnsi="Times New Roman"/>
        </w:rPr>
        <w:t xml:space="preserve"> u specifičnim područjima.</w:t>
      </w:r>
      <w:r w:rsidR="00A02CE7" w:rsidRPr="00C606E2">
        <w:rPr>
          <w:rStyle w:val="tlid-translation"/>
          <w:rFonts w:ascii="Times New Roman" w:hAnsi="Times New Roman"/>
        </w:rPr>
        <w:t xml:space="preserve"> </w:t>
      </w:r>
      <w:r w:rsidRPr="00C606E2">
        <w:rPr>
          <w:rStyle w:val="tlid-translation"/>
          <w:rFonts w:ascii="Times New Roman" w:hAnsi="Times New Roman"/>
        </w:rPr>
        <w:t xml:space="preserve">HAA obavještava laboratorije, akreditirane ili u postupku akreditacije, o mogućnostima sudjelovanja u PT / </w:t>
      </w:r>
      <w:r w:rsidR="00A71AB4">
        <w:rPr>
          <w:rStyle w:val="tlid-translation"/>
          <w:rFonts w:ascii="Times New Roman" w:hAnsi="Times New Roman"/>
        </w:rPr>
        <w:t>MLU</w:t>
      </w:r>
      <w:r w:rsidRPr="00C606E2">
        <w:rPr>
          <w:rStyle w:val="tlid-translation"/>
          <w:rFonts w:ascii="Times New Roman" w:hAnsi="Times New Roman"/>
        </w:rPr>
        <w:t>-u.</w:t>
      </w:r>
      <w:r w:rsidR="00A02CE7" w:rsidRPr="00C606E2" w:rsidDel="00A02CE7">
        <w:rPr>
          <w:rFonts w:ascii="Times New Roman" w:hAnsi="Times New Roman"/>
        </w:rPr>
        <w:t xml:space="preserve"> </w:t>
      </w:r>
    </w:p>
    <w:p w14:paraId="23E81E99" w14:textId="77777777" w:rsidR="00A02CE7" w:rsidRPr="00C606E2" w:rsidRDefault="00497FB1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C606E2">
        <w:rPr>
          <w:rStyle w:val="tlid-translation"/>
          <w:rFonts w:ascii="Times New Roman" w:hAnsi="Times New Roman"/>
        </w:rPr>
        <w:t>Laboratorij i inspekcijsko tijelo (</w:t>
      </w:r>
      <w:r w:rsidR="00A02CE7" w:rsidRPr="00C606E2">
        <w:rPr>
          <w:rStyle w:val="tlid-translation"/>
          <w:rFonts w:ascii="Times New Roman" w:hAnsi="Times New Roman"/>
        </w:rPr>
        <w:t>kada je primjenjivo</w:t>
      </w:r>
      <w:r w:rsidRPr="00C606E2">
        <w:rPr>
          <w:rStyle w:val="tlid-translation"/>
          <w:rFonts w:ascii="Times New Roman" w:hAnsi="Times New Roman"/>
        </w:rPr>
        <w:t>) dužn</w:t>
      </w:r>
      <w:r w:rsidR="006717FD">
        <w:rPr>
          <w:rStyle w:val="tlid-translation"/>
          <w:rFonts w:ascii="Times New Roman" w:hAnsi="Times New Roman"/>
        </w:rPr>
        <w:t>i</w:t>
      </w:r>
      <w:r w:rsidRPr="00C606E2">
        <w:rPr>
          <w:rStyle w:val="tlid-translation"/>
          <w:rFonts w:ascii="Times New Roman" w:hAnsi="Times New Roman"/>
        </w:rPr>
        <w:t xml:space="preserve"> </w:t>
      </w:r>
      <w:r w:rsidR="006717FD">
        <w:rPr>
          <w:rStyle w:val="tlid-translation"/>
          <w:rFonts w:ascii="Times New Roman" w:hAnsi="Times New Roman"/>
        </w:rPr>
        <w:t>su</w:t>
      </w:r>
      <w:r w:rsidRPr="00C606E2">
        <w:rPr>
          <w:rStyle w:val="tlid-translation"/>
          <w:rFonts w:ascii="Times New Roman" w:hAnsi="Times New Roman"/>
        </w:rPr>
        <w:t xml:space="preserve"> pismeno </w:t>
      </w:r>
      <w:r w:rsidR="00A02CE7" w:rsidRPr="00C606E2">
        <w:rPr>
          <w:rStyle w:val="tlid-translation"/>
          <w:rFonts w:ascii="Times New Roman" w:hAnsi="Times New Roman"/>
        </w:rPr>
        <w:t>obavijestiti</w:t>
      </w:r>
      <w:r w:rsidRPr="00C606E2">
        <w:rPr>
          <w:rStyle w:val="tlid-translation"/>
          <w:rFonts w:ascii="Times New Roman" w:hAnsi="Times New Roman"/>
        </w:rPr>
        <w:t xml:space="preserve"> HAA o sudjelovanju i rezultatima svog sudjelovanja u PT / </w:t>
      </w:r>
      <w:r w:rsidR="004369C2">
        <w:rPr>
          <w:rStyle w:val="tlid-translation"/>
          <w:rFonts w:ascii="Times New Roman" w:hAnsi="Times New Roman"/>
        </w:rPr>
        <w:t>MLU</w:t>
      </w:r>
      <w:r w:rsidRPr="00C606E2">
        <w:rPr>
          <w:rStyle w:val="tlid-translation"/>
          <w:rFonts w:ascii="Times New Roman" w:hAnsi="Times New Roman"/>
        </w:rPr>
        <w:t xml:space="preserve"> programima</w:t>
      </w:r>
      <w:r w:rsidR="00F46F61">
        <w:rPr>
          <w:rStyle w:val="tlid-translation"/>
          <w:rFonts w:ascii="Times New Roman" w:hAnsi="Times New Roman"/>
        </w:rPr>
        <w:t xml:space="preserve"> na </w:t>
      </w:r>
      <w:proofErr w:type="spellStart"/>
      <w:r w:rsidR="00F46F61">
        <w:rPr>
          <w:rStyle w:val="tlid-translation"/>
          <w:rFonts w:ascii="Times New Roman" w:hAnsi="Times New Roman"/>
        </w:rPr>
        <w:t>eMLU</w:t>
      </w:r>
      <w:proofErr w:type="spellEnd"/>
      <w:r w:rsidR="00F46F61">
        <w:rPr>
          <w:rStyle w:val="tlid-translation"/>
          <w:rFonts w:ascii="Times New Roman" w:hAnsi="Times New Roman"/>
        </w:rPr>
        <w:t xml:space="preserve"> obrascima dostupnim na mrežnim stranicama HAA</w:t>
      </w:r>
      <w:r w:rsidRPr="00C606E2">
        <w:rPr>
          <w:rStyle w:val="tlid-translation"/>
          <w:rFonts w:ascii="Times New Roman" w:hAnsi="Times New Roman"/>
        </w:rPr>
        <w:t xml:space="preserve">. </w:t>
      </w:r>
    </w:p>
    <w:p w14:paraId="1AEA9AC4" w14:textId="77777777" w:rsidR="00A02CE7" w:rsidRPr="00C606E2" w:rsidRDefault="00497FB1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C606E2">
        <w:rPr>
          <w:rStyle w:val="tlid-translation"/>
          <w:rFonts w:ascii="Times New Roman" w:hAnsi="Times New Roman"/>
        </w:rPr>
        <w:t>Izvješće mora sadržavati ime i oznaku programa, ime organizatora, opseg u kojem je laboratorij</w:t>
      </w:r>
      <w:r w:rsidR="00A02CE7" w:rsidRPr="00C606E2">
        <w:rPr>
          <w:rStyle w:val="tlid-translation"/>
          <w:rFonts w:ascii="Times New Roman" w:hAnsi="Times New Roman"/>
        </w:rPr>
        <w:t>/inspekcijsko tijelo</w:t>
      </w:r>
      <w:r w:rsidRPr="00C606E2">
        <w:rPr>
          <w:rStyle w:val="tlid-translation"/>
          <w:rFonts w:ascii="Times New Roman" w:hAnsi="Times New Roman"/>
        </w:rPr>
        <w:t xml:space="preserve"> sudjelova</w:t>
      </w:r>
      <w:r w:rsidR="00A02CE7" w:rsidRPr="00C606E2">
        <w:rPr>
          <w:rStyle w:val="tlid-translation"/>
          <w:rFonts w:ascii="Times New Roman" w:hAnsi="Times New Roman"/>
        </w:rPr>
        <w:t>l</w:t>
      </w:r>
      <w:r w:rsidRPr="00C606E2">
        <w:rPr>
          <w:rStyle w:val="tlid-translation"/>
          <w:rFonts w:ascii="Times New Roman" w:hAnsi="Times New Roman"/>
        </w:rPr>
        <w:t xml:space="preserve">o, uključujući rezultate i ocjenu organizatora o sposobnosti za izvođenje </w:t>
      </w:r>
      <w:r w:rsidR="00A02CE7" w:rsidRPr="00C606E2">
        <w:rPr>
          <w:rStyle w:val="tlid-translation"/>
          <w:rFonts w:ascii="Times New Roman" w:hAnsi="Times New Roman"/>
        </w:rPr>
        <w:t>ispitivanja</w:t>
      </w:r>
      <w:r w:rsidRPr="00C606E2">
        <w:rPr>
          <w:rStyle w:val="tlid-translation"/>
          <w:rFonts w:ascii="Times New Roman" w:hAnsi="Times New Roman"/>
        </w:rPr>
        <w:t xml:space="preserve">, kao i </w:t>
      </w:r>
      <w:r w:rsidR="00A02CE7" w:rsidRPr="00C606E2">
        <w:rPr>
          <w:rStyle w:val="tlid-translation"/>
          <w:rFonts w:ascii="Times New Roman" w:hAnsi="Times New Roman"/>
        </w:rPr>
        <w:t>popravne</w:t>
      </w:r>
      <w:r w:rsidR="00CB345C">
        <w:rPr>
          <w:rStyle w:val="tlid-translation"/>
          <w:rFonts w:ascii="Times New Roman" w:hAnsi="Times New Roman"/>
        </w:rPr>
        <w:t xml:space="preserve"> / </w:t>
      </w:r>
      <w:r w:rsidRPr="00C606E2">
        <w:rPr>
          <w:rStyle w:val="tlid-translation"/>
          <w:rFonts w:ascii="Times New Roman" w:hAnsi="Times New Roman"/>
        </w:rPr>
        <w:t xml:space="preserve">preventivne </w:t>
      </w:r>
      <w:r w:rsidR="00A02CE7" w:rsidRPr="00C606E2">
        <w:rPr>
          <w:rStyle w:val="tlid-translation"/>
          <w:rFonts w:ascii="Times New Roman" w:hAnsi="Times New Roman"/>
        </w:rPr>
        <w:t>radnje koje provode.</w:t>
      </w:r>
      <w:r w:rsidRPr="00C606E2">
        <w:rPr>
          <w:rFonts w:ascii="Times New Roman" w:hAnsi="Times New Roman"/>
        </w:rPr>
        <w:br/>
      </w:r>
      <w:r w:rsidRPr="00C606E2">
        <w:rPr>
          <w:rStyle w:val="tlid-translation"/>
          <w:rFonts w:ascii="Times New Roman" w:hAnsi="Times New Roman"/>
        </w:rPr>
        <w:t>Ove informacije dostupne su o</w:t>
      </w:r>
      <w:r w:rsidR="00A02CE7" w:rsidRPr="00C606E2">
        <w:rPr>
          <w:rStyle w:val="tlid-translation"/>
          <w:rFonts w:ascii="Times New Roman" w:hAnsi="Times New Roman"/>
        </w:rPr>
        <w:t>cjeniteljima i ekspertima</w:t>
      </w:r>
      <w:r w:rsidRPr="00C606E2">
        <w:rPr>
          <w:rStyle w:val="tlid-translation"/>
          <w:rFonts w:ascii="Times New Roman" w:hAnsi="Times New Roman"/>
        </w:rPr>
        <w:t xml:space="preserve"> radi pripreme za </w:t>
      </w:r>
      <w:r w:rsidR="00A02CE7" w:rsidRPr="00C606E2">
        <w:rPr>
          <w:rStyle w:val="tlid-translation"/>
          <w:rFonts w:ascii="Times New Roman" w:hAnsi="Times New Roman"/>
        </w:rPr>
        <w:t>ocjenjivanje</w:t>
      </w:r>
      <w:r w:rsidRPr="00C606E2">
        <w:rPr>
          <w:rStyle w:val="tlid-translation"/>
          <w:rFonts w:ascii="Times New Roman" w:hAnsi="Times New Roman"/>
        </w:rPr>
        <w:t xml:space="preserve">. Rezultati sudjelovanja u PT programima i drugim </w:t>
      </w:r>
      <w:proofErr w:type="spellStart"/>
      <w:r w:rsidRPr="00C606E2">
        <w:rPr>
          <w:rStyle w:val="tlid-translation"/>
          <w:rFonts w:ascii="Times New Roman" w:hAnsi="Times New Roman"/>
        </w:rPr>
        <w:t>međulaboratorijskim</w:t>
      </w:r>
      <w:proofErr w:type="spellEnd"/>
      <w:r w:rsidRPr="00C606E2">
        <w:rPr>
          <w:rStyle w:val="tlid-translation"/>
          <w:rFonts w:ascii="Times New Roman" w:hAnsi="Times New Roman"/>
        </w:rPr>
        <w:t xml:space="preserve"> usporedbama podliježu </w:t>
      </w:r>
      <w:r w:rsidR="00A02CE7" w:rsidRPr="00C606E2">
        <w:rPr>
          <w:rStyle w:val="tlid-translation"/>
          <w:rFonts w:ascii="Times New Roman" w:hAnsi="Times New Roman"/>
        </w:rPr>
        <w:t>ocjenjivanju</w:t>
      </w:r>
      <w:r w:rsidRPr="00C606E2">
        <w:rPr>
          <w:rStyle w:val="tlid-translation"/>
          <w:rFonts w:ascii="Times New Roman" w:hAnsi="Times New Roman"/>
        </w:rPr>
        <w:t xml:space="preserve"> tijekom </w:t>
      </w:r>
      <w:r w:rsidR="00A02CE7" w:rsidRPr="00C606E2">
        <w:rPr>
          <w:rStyle w:val="tlid-translation"/>
          <w:rFonts w:ascii="Times New Roman" w:hAnsi="Times New Roman"/>
        </w:rPr>
        <w:t>postupka</w:t>
      </w:r>
      <w:r w:rsidRPr="00C606E2">
        <w:rPr>
          <w:rStyle w:val="tlid-translation"/>
          <w:rFonts w:ascii="Times New Roman" w:hAnsi="Times New Roman"/>
        </w:rPr>
        <w:t xml:space="preserve"> akreditacije i svakog nadzornog </w:t>
      </w:r>
      <w:r w:rsidR="00A02CE7" w:rsidRPr="00C606E2">
        <w:rPr>
          <w:rStyle w:val="tlid-translation"/>
          <w:rFonts w:ascii="Times New Roman" w:hAnsi="Times New Roman"/>
        </w:rPr>
        <w:t>ocjenjivanja</w:t>
      </w:r>
      <w:r w:rsidRPr="00C606E2">
        <w:rPr>
          <w:rStyle w:val="tlid-translation"/>
          <w:rFonts w:ascii="Times New Roman" w:hAnsi="Times New Roman"/>
        </w:rPr>
        <w:t xml:space="preserve"> ili ponovne </w:t>
      </w:r>
      <w:r w:rsidR="00A02CE7" w:rsidRPr="00C606E2">
        <w:rPr>
          <w:rStyle w:val="tlid-translation"/>
          <w:rFonts w:ascii="Times New Roman" w:hAnsi="Times New Roman"/>
        </w:rPr>
        <w:t>akreditacije</w:t>
      </w:r>
      <w:r w:rsidRPr="00C606E2">
        <w:rPr>
          <w:rStyle w:val="tlid-translation"/>
          <w:rFonts w:ascii="Times New Roman" w:hAnsi="Times New Roman"/>
        </w:rPr>
        <w:t>.</w:t>
      </w:r>
    </w:p>
    <w:p w14:paraId="35401A1C" w14:textId="77777777" w:rsidR="00CB345C" w:rsidRPr="00751379" w:rsidRDefault="00CB345C" w:rsidP="000C5134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  <w:b/>
        </w:rPr>
      </w:pPr>
      <w:r w:rsidRPr="00751379">
        <w:rPr>
          <w:rStyle w:val="tlid-translation"/>
          <w:rFonts w:ascii="Times New Roman" w:hAnsi="Times New Roman"/>
          <w:b/>
        </w:rPr>
        <w:t>Prije dodjele statusa akreditiranog tijela, laboratorij će pružiti dokaze o uspješnom sudjelovanju u programima ispitivanja sposobnosti koji su prikladni za opseg akreditacije pokrivajući sve opsege / aktivnosti i, gdje je primjenjivo, sve tehnike i principe mjerenja i sve vrste proizvoda.</w:t>
      </w:r>
    </w:p>
    <w:p w14:paraId="773673E4" w14:textId="77777777" w:rsidR="00A02CE7" w:rsidRPr="00C606E2" w:rsidRDefault="00497FB1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C606E2">
        <w:rPr>
          <w:rStyle w:val="tlid-translation"/>
          <w:rFonts w:ascii="Times New Roman" w:hAnsi="Times New Roman"/>
        </w:rPr>
        <w:t xml:space="preserve">Laboratoriji </w:t>
      </w:r>
      <w:r w:rsidR="00A02CE7" w:rsidRPr="00C606E2">
        <w:rPr>
          <w:rStyle w:val="tlid-translation"/>
          <w:rFonts w:ascii="Times New Roman" w:hAnsi="Times New Roman"/>
        </w:rPr>
        <w:t xml:space="preserve">i inspekcijska tijela (kada je primjenjivo) </w:t>
      </w:r>
      <w:r w:rsidRPr="00C606E2">
        <w:rPr>
          <w:rStyle w:val="tlid-translation"/>
          <w:rFonts w:ascii="Times New Roman" w:hAnsi="Times New Roman"/>
        </w:rPr>
        <w:t xml:space="preserve">za </w:t>
      </w:r>
      <w:r w:rsidR="00A02CE7" w:rsidRPr="00C606E2">
        <w:rPr>
          <w:rStyle w:val="tlid-translation"/>
          <w:rFonts w:ascii="Times New Roman" w:hAnsi="Times New Roman"/>
        </w:rPr>
        <w:t xml:space="preserve">ponovnu akreditaciju </w:t>
      </w:r>
      <w:r w:rsidRPr="00C606E2">
        <w:rPr>
          <w:rStyle w:val="tlid-translation"/>
          <w:rFonts w:ascii="Times New Roman" w:hAnsi="Times New Roman"/>
        </w:rPr>
        <w:t xml:space="preserve">moraju poslati HAA-u petogodišnji program kontrole </w:t>
      </w:r>
      <w:r w:rsidR="00A71AB4">
        <w:rPr>
          <w:rStyle w:val="tlid-translation"/>
          <w:rFonts w:ascii="Times New Roman" w:hAnsi="Times New Roman"/>
        </w:rPr>
        <w:t>valjanosti rezultata</w:t>
      </w:r>
      <w:r w:rsidRPr="00C606E2">
        <w:rPr>
          <w:rStyle w:val="tlid-translation"/>
          <w:rFonts w:ascii="Times New Roman" w:hAnsi="Times New Roman"/>
        </w:rPr>
        <w:t>. Također, kada laboratorij</w:t>
      </w:r>
      <w:r w:rsidR="00A02CE7" w:rsidRPr="00C606E2">
        <w:rPr>
          <w:rStyle w:val="tlid-translation"/>
          <w:rFonts w:ascii="Times New Roman" w:hAnsi="Times New Roman"/>
        </w:rPr>
        <w:t>/inspekcijsko tijelo</w:t>
      </w:r>
      <w:r w:rsidRPr="00C606E2">
        <w:rPr>
          <w:rStyle w:val="tlid-translation"/>
          <w:rFonts w:ascii="Times New Roman" w:hAnsi="Times New Roman"/>
        </w:rPr>
        <w:t xml:space="preserve"> podnese zahtjev za proširenje opsega akreditacije na nova područja isp</w:t>
      </w:r>
      <w:r w:rsidR="00A02CE7" w:rsidRPr="00C606E2">
        <w:rPr>
          <w:rStyle w:val="tlid-translation"/>
          <w:rFonts w:ascii="Times New Roman" w:hAnsi="Times New Roman"/>
        </w:rPr>
        <w:t>itivanja ili umjeravanja, treba</w:t>
      </w:r>
      <w:r w:rsidRPr="00C606E2">
        <w:rPr>
          <w:rStyle w:val="tlid-translation"/>
          <w:rFonts w:ascii="Times New Roman" w:hAnsi="Times New Roman"/>
        </w:rPr>
        <w:t xml:space="preserve"> obavijestiti HAA o </w:t>
      </w:r>
      <w:r w:rsidR="00CB345C">
        <w:rPr>
          <w:rStyle w:val="tlid-translation"/>
          <w:rFonts w:ascii="Times New Roman" w:hAnsi="Times New Roman"/>
        </w:rPr>
        <w:t xml:space="preserve">rezultatima sudjelovanja u PT / </w:t>
      </w:r>
      <w:r w:rsidR="004369C2">
        <w:rPr>
          <w:rStyle w:val="tlid-translation"/>
          <w:rFonts w:ascii="Times New Roman" w:hAnsi="Times New Roman"/>
        </w:rPr>
        <w:t>MLU</w:t>
      </w:r>
      <w:r w:rsidR="00997C9D">
        <w:rPr>
          <w:rStyle w:val="tlid-translation"/>
          <w:rFonts w:ascii="Times New Roman" w:hAnsi="Times New Roman"/>
        </w:rPr>
        <w:t xml:space="preserve"> </w:t>
      </w:r>
      <w:r w:rsidRPr="00C606E2">
        <w:rPr>
          <w:rStyle w:val="tlid-translation"/>
          <w:rFonts w:ascii="Times New Roman" w:hAnsi="Times New Roman"/>
        </w:rPr>
        <w:t>programima.</w:t>
      </w:r>
    </w:p>
    <w:p w14:paraId="7F08FC38" w14:textId="1C650E60" w:rsidR="00A02CE7" w:rsidRPr="00C606E2" w:rsidRDefault="004369C2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4369C2">
        <w:rPr>
          <w:rStyle w:val="tlid-translation"/>
          <w:rFonts w:ascii="Times New Roman" w:hAnsi="Times New Roman"/>
        </w:rPr>
        <w:t>HAA prihvaća za dokazivanje tehničke osposobljenosti laboratorija</w:t>
      </w:r>
      <w:r>
        <w:rPr>
          <w:rStyle w:val="tlid-translation"/>
          <w:rFonts w:ascii="Times New Roman" w:hAnsi="Times New Roman"/>
        </w:rPr>
        <w:t xml:space="preserve"> ispitivanja sposobnosti</w:t>
      </w:r>
      <w:r w:rsidRPr="004369C2">
        <w:rPr>
          <w:rStyle w:val="tlid-translation"/>
          <w:rFonts w:ascii="Times New Roman" w:hAnsi="Times New Roman"/>
        </w:rPr>
        <w:t xml:space="preserve"> </w:t>
      </w:r>
      <w:r>
        <w:rPr>
          <w:rStyle w:val="tlid-translation"/>
          <w:rFonts w:ascii="Times New Roman" w:hAnsi="Times New Roman"/>
        </w:rPr>
        <w:t>proveden</w:t>
      </w:r>
      <w:r w:rsidR="006717FD">
        <w:rPr>
          <w:rStyle w:val="tlid-translation"/>
          <w:rFonts w:ascii="Times New Roman" w:hAnsi="Times New Roman"/>
        </w:rPr>
        <w:t>a</w:t>
      </w:r>
      <w:r w:rsidRPr="004369C2">
        <w:rPr>
          <w:rStyle w:val="tlid-translation"/>
          <w:rFonts w:ascii="Times New Roman" w:hAnsi="Times New Roman"/>
        </w:rPr>
        <w:t xml:space="preserve"> u skladu s normom HRN EN ISO/IEC 17043. Zapisi o ispitivanjima sposobnostima ili </w:t>
      </w:r>
      <w:proofErr w:type="spellStart"/>
      <w:r w:rsidRPr="004369C2">
        <w:rPr>
          <w:rStyle w:val="tlid-translation"/>
          <w:rFonts w:ascii="Times New Roman" w:hAnsi="Times New Roman"/>
        </w:rPr>
        <w:t>međulaboratorijskim</w:t>
      </w:r>
      <w:proofErr w:type="spellEnd"/>
      <w:r w:rsidRPr="004369C2">
        <w:rPr>
          <w:rStyle w:val="tlid-translation"/>
          <w:rFonts w:ascii="Times New Roman" w:hAnsi="Times New Roman"/>
        </w:rPr>
        <w:t xml:space="preserve"> usporedbama najmanje moraju sadržavati zapise o planiranju, statističkom dizajnu, vrednovanju i izvještaju.</w:t>
      </w:r>
    </w:p>
    <w:p w14:paraId="16C0DD11" w14:textId="77777777" w:rsidR="00052488" w:rsidRDefault="004369C2" w:rsidP="00870A8E">
      <w:pPr>
        <w:keepNext/>
        <w:tabs>
          <w:tab w:val="left" w:pos="765"/>
        </w:tabs>
        <w:spacing w:before="140" w:after="60" w:line="300" w:lineRule="auto"/>
        <w:jc w:val="both"/>
        <w:outlineLvl w:val="2"/>
        <w:rPr>
          <w:rStyle w:val="tlid-translation"/>
          <w:rFonts w:ascii="Times New Roman" w:hAnsi="Times New Roman"/>
        </w:rPr>
      </w:pPr>
      <w:r w:rsidRPr="004369C2">
        <w:rPr>
          <w:rStyle w:val="tlid-translation"/>
          <w:rFonts w:ascii="Times New Roman" w:hAnsi="Times New Roman"/>
        </w:rPr>
        <w:t>Ukoliko zbog opravdanih razloga laboratorij nije u mogućnosti sudjelovati u bilateralnoj usporedbi s laboratorijem nositeljem etalona višeg razreda, HAA može u sklopu ocjenjivanja organizirati mjeriteljski audit s nositeljem nacionalnog etalona ili etalona više razine.</w:t>
      </w:r>
    </w:p>
    <w:p w14:paraId="7FED9E3A" w14:textId="377A5A03" w:rsidR="00B025B2" w:rsidRPr="00D706B7" w:rsidRDefault="00870A8E" w:rsidP="00870A8E">
      <w:pPr>
        <w:spacing w:before="240"/>
        <w:ind w:right="26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Zagrebu, </w:t>
      </w:r>
      <w:r w:rsidR="00156C16">
        <w:rPr>
          <w:rFonts w:ascii="Times New Roman" w:hAnsi="Times New Roman"/>
          <w:szCs w:val="24"/>
        </w:rPr>
        <w:t>0</w:t>
      </w:r>
      <w:r w:rsidR="00D5356B">
        <w:rPr>
          <w:rFonts w:ascii="Times New Roman" w:hAnsi="Times New Roman"/>
          <w:szCs w:val="24"/>
        </w:rPr>
        <w:t>9</w:t>
      </w:r>
      <w:r w:rsidRPr="00D706B7">
        <w:rPr>
          <w:rFonts w:ascii="Times New Roman" w:hAnsi="Times New Roman"/>
          <w:szCs w:val="24"/>
        </w:rPr>
        <w:t xml:space="preserve">. </w:t>
      </w:r>
      <w:r w:rsidR="00156C16">
        <w:rPr>
          <w:rFonts w:ascii="Times New Roman" w:hAnsi="Times New Roman"/>
          <w:szCs w:val="24"/>
        </w:rPr>
        <w:t>rujan</w:t>
      </w:r>
      <w:r w:rsidRPr="00D706B7">
        <w:rPr>
          <w:rFonts w:ascii="Times New Roman" w:hAnsi="Times New Roman"/>
          <w:szCs w:val="24"/>
        </w:rPr>
        <w:t xml:space="preserve"> 202</w:t>
      </w:r>
      <w:r w:rsidR="00156C16">
        <w:rPr>
          <w:rFonts w:ascii="Times New Roman" w:hAnsi="Times New Roman"/>
          <w:szCs w:val="24"/>
        </w:rPr>
        <w:t>4</w:t>
      </w:r>
      <w:r w:rsidRPr="00D706B7">
        <w:rPr>
          <w:rFonts w:ascii="Times New Roman" w:hAnsi="Times New Roman"/>
          <w:szCs w:val="24"/>
        </w:rPr>
        <w:t>.</w:t>
      </w:r>
    </w:p>
    <w:p w14:paraId="59DC1B18" w14:textId="77777777" w:rsidR="00B025B2" w:rsidRPr="002C7B0D" w:rsidRDefault="00B025B2" w:rsidP="00B025B2">
      <w:pPr>
        <w:ind w:left="5040" w:right="50"/>
        <w:jc w:val="center"/>
        <w:rPr>
          <w:rFonts w:ascii="Times New Roman" w:hAnsi="Times New Roman"/>
          <w:color w:val="000000"/>
          <w:szCs w:val="24"/>
        </w:rPr>
      </w:pPr>
      <w:r w:rsidRPr="002C7B0D">
        <w:rPr>
          <w:rFonts w:ascii="Times New Roman" w:hAnsi="Times New Roman"/>
          <w:color w:val="000000"/>
          <w:szCs w:val="24"/>
        </w:rPr>
        <w:t>Ravnateljica</w:t>
      </w:r>
    </w:p>
    <w:p w14:paraId="25426A63" w14:textId="77777777" w:rsidR="00D5356B" w:rsidRPr="002C7B0D" w:rsidRDefault="00D5356B" w:rsidP="00B025B2">
      <w:pPr>
        <w:ind w:left="5040" w:right="50"/>
        <w:jc w:val="center"/>
        <w:rPr>
          <w:rFonts w:ascii="Times New Roman" w:hAnsi="Times New Roman"/>
          <w:color w:val="000000"/>
          <w:szCs w:val="24"/>
        </w:rPr>
      </w:pPr>
    </w:p>
    <w:p w14:paraId="051B2E3E" w14:textId="77777777" w:rsidR="00870A8E" w:rsidRPr="00B025B2" w:rsidRDefault="00B025B2" w:rsidP="00B025B2">
      <w:pPr>
        <w:ind w:left="5040" w:right="50"/>
        <w:jc w:val="center"/>
        <w:rPr>
          <w:rStyle w:val="tlid-translation"/>
          <w:rFonts w:ascii="Times New Roman" w:hAnsi="Times New Roman"/>
          <w:color w:val="000000"/>
          <w:szCs w:val="24"/>
        </w:rPr>
      </w:pPr>
      <w:r w:rsidRPr="002C7B0D">
        <w:rPr>
          <w:rFonts w:ascii="Times New Roman" w:hAnsi="Times New Roman"/>
          <w:color w:val="000000"/>
          <w:szCs w:val="24"/>
        </w:rPr>
        <w:t>mr. sc. Mirela Zečević</w:t>
      </w:r>
    </w:p>
    <w:sectPr w:rsidR="00870A8E" w:rsidRPr="00B025B2" w:rsidSect="002E2885">
      <w:headerReference w:type="default" r:id="rId9"/>
      <w:footerReference w:type="default" r:id="rId10"/>
      <w:footerReference w:type="first" r:id="rId11"/>
      <w:pgSz w:w="11907" w:h="16840" w:code="9"/>
      <w:pgMar w:top="851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D200D" w14:textId="77777777" w:rsidR="00607578" w:rsidRDefault="00607578">
      <w:r>
        <w:separator/>
      </w:r>
    </w:p>
  </w:endnote>
  <w:endnote w:type="continuationSeparator" w:id="0">
    <w:p w14:paraId="5AFD5243" w14:textId="77777777" w:rsidR="00607578" w:rsidRDefault="0060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A6CB" w14:textId="77777777" w:rsidR="003F607A" w:rsidRDefault="004369C2">
    <w:pPr>
      <w:pStyle w:val="Podnoje"/>
    </w:pPr>
    <w:r w:rsidRPr="004369C2">
      <w:rPr>
        <w:b/>
        <w:i/>
      </w:rPr>
      <w:t>PSU 6 Politika o sudjelovanju u 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0C5D7" w14:textId="77777777" w:rsidR="00F30762" w:rsidRDefault="00F30762">
    <w:pPr>
      <w:pStyle w:val="Podnoje"/>
      <w:jc w:val="center"/>
    </w:pPr>
    <w:r>
      <w:t>________________________________________________________________________________________</w:t>
    </w:r>
  </w:p>
  <w:p w14:paraId="50F2C663" w14:textId="509C6E64" w:rsidR="00F30762" w:rsidRDefault="00F30762">
    <w:pPr>
      <w:pStyle w:val="Podnoje"/>
      <w:jc w:val="center"/>
    </w:pPr>
    <w:r>
      <w:t xml:space="preserve">HR - 10000 Zagreb, Ulica grada Vukovara 78, </w:t>
    </w:r>
    <w:proofErr w:type="spellStart"/>
    <w:r>
      <w:t>tel</w:t>
    </w:r>
    <w:proofErr w:type="spellEnd"/>
    <w:r>
      <w:t>: 01/610 63 22; faks: 01/610 93 22</w:t>
    </w:r>
  </w:p>
  <w:p w14:paraId="0CB1926B" w14:textId="77777777" w:rsidR="00261AFB" w:rsidRDefault="00261AFB" w:rsidP="00CB1073">
    <w:pPr>
      <w:pStyle w:val="Podnoje"/>
      <w:rPr>
        <w:rFonts w:ascii="Arial Narrow" w:hAnsi="Arial Narrow"/>
        <w:sz w:val="18"/>
        <w:szCs w:val="18"/>
      </w:rPr>
    </w:pPr>
  </w:p>
  <w:p w14:paraId="134ACD2B" w14:textId="77777777" w:rsidR="00261AFB" w:rsidRPr="00B67622" w:rsidRDefault="00261AFB" w:rsidP="00261AFB">
    <w:pPr>
      <w:pStyle w:val="Podnoje"/>
      <w:rPr>
        <w:b/>
        <w:i/>
      </w:rPr>
    </w:pPr>
    <w:r w:rsidRPr="00B67622">
      <w:rPr>
        <w:b/>
        <w:i/>
      </w:rPr>
      <w:t>PSU</w:t>
    </w:r>
    <w:r w:rsidR="00B67622" w:rsidRPr="00B67622">
      <w:rPr>
        <w:b/>
        <w:i/>
      </w:rPr>
      <w:t xml:space="preserve"> </w:t>
    </w:r>
    <w:r w:rsidR="005F14C2">
      <w:rPr>
        <w:b/>
        <w:i/>
      </w:rPr>
      <w:t>6</w:t>
    </w:r>
    <w:r w:rsidR="00B67622" w:rsidRPr="00B67622">
      <w:rPr>
        <w:b/>
        <w:i/>
      </w:rPr>
      <w:t xml:space="preserve"> </w:t>
    </w:r>
    <w:r w:rsidR="00A02CE7">
      <w:rPr>
        <w:b/>
        <w:i/>
      </w:rPr>
      <w:t xml:space="preserve">Politika sudjelovanja u </w:t>
    </w:r>
    <w:r w:rsidR="005F14C2" w:rsidRPr="005F14C2">
      <w:rPr>
        <w:b/>
        <w:i/>
      </w:rPr>
      <w:t>PT/</w:t>
    </w:r>
    <w:proofErr w:type="spellStart"/>
    <w:r w:rsidR="005F14C2" w:rsidRPr="005F14C2">
      <w:rPr>
        <w:b/>
        <w:i/>
      </w:rPr>
      <w:t>ILC’s</w:t>
    </w:r>
    <w:proofErr w:type="spellEnd"/>
  </w:p>
  <w:p w14:paraId="37ADAA3C" w14:textId="77777777" w:rsidR="00C14574" w:rsidRPr="0049630B" w:rsidRDefault="00C14574" w:rsidP="00CB1073">
    <w:pPr>
      <w:pStyle w:val="Podnoje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3224" w14:textId="77777777" w:rsidR="00607578" w:rsidRDefault="00607578">
      <w:r>
        <w:separator/>
      </w:r>
    </w:p>
  </w:footnote>
  <w:footnote w:type="continuationSeparator" w:id="0">
    <w:p w14:paraId="15E29A49" w14:textId="77777777" w:rsidR="00607578" w:rsidRDefault="0060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753B" w14:textId="77777777" w:rsidR="00F30762" w:rsidRDefault="00F30762">
    <w:pPr>
      <w:pStyle w:val="Zaglavlje"/>
      <w:ind w:firstLine="7938"/>
    </w:pPr>
    <w:r>
      <w:t>stranica 2 od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2D75"/>
    <w:multiLevelType w:val="hybridMultilevel"/>
    <w:tmpl w:val="7DA0DF10"/>
    <w:lvl w:ilvl="0" w:tplc="E2685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1674D"/>
    <w:multiLevelType w:val="singleLevel"/>
    <w:tmpl w:val="A9C0C4D8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" w15:restartNumberingAfterBreak="0">
    <w:nsid w:val="50300FC2"/>
    <w:multiLevelType w:val="singleLevel"/>
    <w:tmpl w:val="A9C0C4D8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3" w15:restartNumberingAfterBreak="0">
    <w:nsid w:val="536B0705"/>
    <w:multiLevelType w:val="multilevel"/>
    <w:tmpl w:val="115084FA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4D77BFC"/>
    <w:multiLevelType w:val="singleLevel"/>
    <w:tmpl w:val="A9C0C4D8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5" w15:restartNumberingAfterBreak="0">
    <w:nsid w:val="54EC37E0"/>
    <w:multiLevelType w:val="singleLevel"/>
    <w:tmpl w:val="A9C0C4D8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6" w15:restartNumberingAfterBreak="0">
    <w:nsid w:val="5E830455"/>
    <w:multiLevelType w:val="singleLevel"/>
    <w:tmpl w:val="A9C0C4D8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num w:numId="1" w16cid:durableId="177812505">
    <w:abstractNumId w:val="3"/>
  </w:num>
  <w:num w:numId="2" w16cid:durableId="1779328330">
    <w:abstractNumId w:val="5"/>
  </w:num>
  <w:num w:numId="3" w16cid:durableId="134180443">
    <w:abstractNumId w:val="6"/>
  </w:num>
  <w:num w:numId="4" w16cid:durableId="82578040">
    <w:abstractNumId w:val="2"/>
  </w:num>
  <w:num w:numId="5" w16cid:durableId="1653673772">
    <w:abstractNumId w:val="1"/>
  </w:num>
  <w:num w:numId="6" w16cid:durableId="2018381951">
    <w:abstractNumId w:val="4"/>
  </w:num>
  <w:num w:numId="7" w16cid:durableId="801965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24"/>
    <w:rsid w:val="00013DA1"/>
    <w:rsid w:val="0001445B"/>
    <w:rsid w:val="00037F67"/>
    <w:rsid w:val="00041175"/>
    <w:rsid w:val="00045D86"/>
    <w:rsid w:val="00052488"/>
    <w:rsid w:val="0005762C"/>
    <w:rsid w:val="00062E09"/>
    <w:rsid w:val="00093DD4"/>
    <w:rsid w:val="000C5134"/>
    <w:rsid w:val="00132D1A"/>
    <w:rsid w:val="0013383C"/>
    <w:rsid w:val="00143744"/>
    <w:rsid w:val="0015405B"/>
    <w:rsid w:val="00156C16"/>
    <w:rsid w:val="00185462"/>
    <w:rsid w:val="00194112"/>
    <w:rsid w:val="001A3A35"/>
    <w:rsid w:val="001F6FDA"/>
    <w:rsid w:val="00205E5F"/>
    <w:rsid w:val="00240012"/>
    <w:rsid w:val="00251082"/>
    <w:rsid w:val="00251C03"/>
    <w:rsid w:val="00261AFB"/>
    <w:rsid w:val="002672E7"/>
    <w:rsid w:val="002807EA"/>
    <w:rsid w:val="002A6B90"/>
    <w:rsid w:val="002B4CFF"/>
    <w:rsid w:val="002C1EA4"/>
    <w:rsid w:val="002D4CA2"/>
    <w:rsid w:val="002E2885"/>
    <w:rsid w:val="002F4FEA"/>
    <w:rsid w:val="003249CA"/>
    <w:rsid w:val="00365685"/>
    <w:rsid w:val="00367EE3"/>
    <w:rsid w:val="00387D1B"/>
    <w:rsid w:val="00390312"/>
    <w:rsid w:val="003A4296"/>
    <w:rsid w:val="003A44A9"/>
    <w:rsid w:val="003C14FD"/>
    <w:rsid w:val="003E3215"/>
    <w:rsid w:val="003E61C0"/>
    <w:rsid w:val="003E6740"/>
    <w:rsid w:val="003F607A"/>
    <w:rsid w:val="00401E02"/>
    <w:rsid w:val="00423C08"/>
    <w:rsid w:val="004250A0"/>
    <w:rsid w:val="00431E9B"/>
    <w:rsid w:val="00436514"/>
    <w:rsid w:val="004369C2"/>
    <w:rsid w:val="00476458"/>
    <w:rsid w:val="0049630B"/>
    <w:rsid w:val="00496D04"/>
    <w:rsid w:val="00497FB1"/>
    <w:rsid w:val="004B0CF7"/>
    <w:rsid w:val="004B4504"/>
    <w:rsid w:val="0052126B"/>
    <w:rsid w:val="00540170"/>
    <w:rsid w:val="00541EA7"/>
    <w:rsid w:val="0054472C"/>
    <w:rsid w:val="00554FF8"/>
    <w:rsid w:val="00557472"/>
    <w:rsid w:val="005C40D9"/>
    <w:rsid w:val="005D0E34"/>
    <w:rsid w:val="005D7046"/>
    <w:rsid w:val="005F14C2"/>
    <w:rsid w:val="00606488"/>
    <w:rsid w:val="00607578"/>
    <w:rsid w:val="00613BB3"/>
    <w:rsid w:val="0063564F"/>
    <w:rsid w:val="00635D70"/>
    <w:rsid w:val="0064147B"/>
    <w:rsid w:val="00655AAE"/>
    <w:rsid w:val="00657B06"/>
    <w:rsid w:val="006717FD"/>
    <w:rsid w:val="00687ADA"/>
    <w:rsid w:val="006917FA"/>
    <w:rsid w:val="00692871"/>
    <w:rsid w:val="00695BFF"/>
    <w:rsid w:val="006A72B4"/>
    <w:rsid w:val="006B4EF5"/>
    <w:rsid w:val="006C0A4D"/>
    <w:rsid w:val="006D70F4"/>
    <w:rsid w:val="006F0E98"/>
    <w:rsid w:val="00705BB6"/>
    <w:rsid w:val="00707434"/>
    <w:rsid w:val="00707C47"/>
    <w:rsid w:val="0072734B"/>
    <w:rsid w:val="00751379"/>
    <w:rsid w:val="00757929"/>
    <w:rsid w:val="007604F8"/>
    <w:rsid w:val="00761DE0"/>
    <w:rsid w:val="007769F4"/>
    <w:rsid w:val="0079088A"/>
    <w:rsid w:val="00797E95"/>
    <w:rsid w:val="007A0C5F"/>
    <w:rsid w:val="007A7629"/>
    <w:rsid w:val="007C0A68"/>
    <w:rsid w:val="00812CC4"/>
    <w:rsid w:val="008374FE"/>
    <w:rsid w:val="0085507D"/>
    <w:rsid w:val="00860C88"/>
    <w:rsid w:val="00864D9B"/>
    <w:rsid w:val="00870A8E"/>
    <w:rsid w:val="008B7981"/>
    <w:rsid w:val="008C69FD"/>
    <w:rsid w:val="008D65EB"/>
    <w:rsid w:val="009260FB"/>
    <w:rsid w:val="00931117"/>
    <w:rsid w:val="009618E4"/>
    <w:rsid w:val="00966324"/>
    <w:rsid w:val="00966679"/>
    <w:rsid w:val="009738D1"/>
    <w:rsid w:val="00981C10"/>
    <w:rsid w:val="00997C9D"/>
    <w:rsid w:val="009C67D6"/>
    <w:rsid w:val="00A02CE7"/>
    <w:rsid w:val="00A1086C"/>
    <w:rsid w:val="00A11B9A"/>
    <w:rsid w:val="00A123AA"/>
    <w:rsid w:val="00A162F5"/>
    <w:rsid w:val="00A30BEB"/>
    <w:rsid w:val="00A31E27"/>
    <w:rsid w:val="00A374A4"/>
    <w:rsid w:val="00A44BA4"/>
    <w:rsid w:val="00A4671C"/>
    <w:rsid w:val="00A46AE7"/>
    <w:rsid w:val="00A46B75"/>
    <w:rsid w:val="00A71AB4"/>
    <w:rsid w:val="00A72C50"/>
    <w:rsid w:val="00AA543C"/>
    <w:rsid w:val="00AA5BC5"/>
    <w:rsid w:val="00AA7759"/>
    <w:rsid w:val="00AB79D8"/>
    <w:rsid w:val="00AC30EE"/>
    <w:rsid w:val="00AD780F"/>
    <w:rsid w:val="00AE37B7"/>
    <w:rsid w:val="00AF542E"/>
    <w:rsid w:val="00B025B2"/>
    <w:rsid w:val="00B2392A"/>
    <w:rsid w:val="00B36D1F"/>
    <w:rsid w:val="00B56515"/>
    <w:rsid w:val="00B565FC"/>
    <w:rsid w:val="00B57F37"/>
    <w:rsid w:val="00B67622"/>
    <w:rsid w:val="00B941BC"/>
    <w:rsid w:val="00BA000D"/>
    <w:rsid w:val="00BB0EDC"/>
    <w:rsid w:val="00BC3F2B"/>
    <w:rsid w:val="00C14574"/>
    <w:rsid w:val="00C1773B"/>
    <w:rsid w:val="00C430EE"/>
    <w:rsid w:val="00C606E2"/>
    <w:rsid w:val="00C743ED"/>
    <w:rsid w:val="00CB1073"/>
    <w:rsid w:val="00CB345C"/>
    <w:rsid w:val="00CD3086"/>
    <w:rsid w:val="00CD7D48"/>
    <w:rsid w:val="00D046E4"/>
    <w:rsid w:val="00D07DDA"/>
    <w:rsid w:val="00D5356B"/>
    <w:rsid w:val="00D61EEC"/>
    <w:rsid w:val="00D67865"/>
    <w:rsid w:val="00D84335"/>
    <w:rsid w:val="00D84E11"/>
    <w:rsid w:val="00DA6C51"/>
    <w:rsid w:val="00DB04B7"/>
    <w:rsid w:val="00DB4C55"/>
    <w:rsid w:val="00DC2C13"/>
    <w:rsid w:val="00DC74FA"/>
    <w:rsid w:val="00DD16C0"/>
    <w:rsid w:val="00DD7A75"/>
    <w:rsid w:val="00DE2722"/>
    <w:rsid w:val="00E138A6"/>
    <w:rsid w:val="00E22F60"/>
    <w:rsid w:val="00E30BDF"/>
    <w:rsid w:val="00E423E2"/>
    <w:rsid w:val="00E42474"/>
    <w:rsid w:val="00E56826"/>
    <w:rsid w:val="00E57784"/>
    <w:rsid w:val="00E656EC"/>
    <w:rsid w:val="00E70A90"/>
    <w:rsid w:val="00E9212E"/>
    <w:rsid w:val="00E971D2"/>
    <w:rsid w:val="00EA4435"/>
    <w:rsid w:val="00ED452A"/>
    <w:rsid w:val="00ED4809"/>
    <w:rsid w:val="00EF1A28"/>
    <w:rsid w:val="00F02AA1"/>
    <w:rsid w:val="00F048C7"/>
    <w:rsid w:val="00F10955"/>
    <w:rsid w:val="00F30762"/>
    <w:rsid w:val="00F33DEC"/>
    <w:rsid w:val="00F41D1A"/>
    <w:rsid w:val="00F46F61"/>
    <w:rsid w:val="00F5256A"/>
    <w:rsid w:val="00F52A8D"/>
    <w:rsid w:val="00F61BBE"/>
    <w:rsid w:val="00F74AB2"/>
    <w:rsid w:val="00FC4977"/>
    <w:rsid w:val="00FC4CC7"/>
    <w:rsid w:val="00FC5B74"/>
    <w:rsid w:val="00FC615D"/>
    <w:rsid w:val="00FC762E"/>
    <w:rsid w:val="00FE1A2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BA09"/>
  <w15:docId w15:val="{85E99235-0E37-46FE-86FB-3B63304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kern w:val="28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Naslov4">
    <w:name w:val="heading 4"/>
    <w:basedOn w:val="Normal"/>
    <w:next w:val="Normal"/>
    <w:qFormat/>
    <w:pPr>
      <w:keepNext/>
      <w:ind w:left="567" w:right="261" w:firstLine="4536"/>
      <w:outlineLvl w:val="3"/>
    </w:pPr>
    <w:rPr>
      <w:rFonts w:ascii="Times New Roman" w:hAnsi="Times New Roman"/>
      <w:b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rPr>
      <w:rFonts w:ascii="Arial" w:hAnsi="Arial"/>
      <w:sz w:val="24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Tijeloteksta">
    <w:name w:val="Body Text"/>
    <w:basedOn w:val="Normal"/>
    <w:pPr>
      <w:widowControl w:val="0"/>
      <w:jc w:val="both"/>
    </w:pPr>
    <w:rPr>
      <w:b/>
      <w:snapToGrid w:val="0"/>
      <w:sz w:val="22"/>
      <w:lang w:eastAsia="en-US"/>
    </w:rPr>
  </w:style>
  <w:style w:type="paragraph" w:styleId="Opisslike">
    <w:name w:val="caption"/>
    <w:basedOn w:val="Normal"/>
    <w:next w:val="Normal"/>
    <w:qFormat/>
    <w:pPr>
      <w:widowControl w:val="0"/>
    </w:pPr>
    <w:rPr>
      <w:b/>
      <w:snapToGrid w:val="0"/>
      <w:sz w:val="20"/>
      <w:lang w:eastAsia="en-US"/>
    </w:rPr>
  </w:style>
  <w:style w:type="paragraph" w:styleId="Blokteksta">
    <w:name w:val="Block Text"/>
    <w:basedOn w:val="Normal"/>
    <w:pPr>
      <w:spacing w:before="120"/>
      <w:ind w:left="567" w:right="261"/>
      <w:jc w:val="both"/>
    </w:pPr>
    <w:rPr>
      <w:rFonts w:ascii="Times New Roman" w:hAnsi="Times New Roman"/>
      <w:sz w:val="26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C14574"/>
    <w:rPr>
      <w:b/>
      <w:bCs/>
    </w:rPr>
  </w:style>
  <w:style w:type="paragraph" w:styleId="StandardWeb">
    <w:name w:val="Normal (Web)"/>
    <w:basedOn w:val="Normal"/>
    <w:uiPriority w:val="99"/>
    <w:unhideWhenUsed/>
    <w:rsid w:val="00C1457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iperveza">
    <w:name w:val="Hyperlink"/>
    <w:uiPriority w:val="99"/>
    <w:unhideWhenUsed/>
    <w:rsid w:val="00C14574"/>
    <w:rPr>
      <w:color w:val="0000FF"/>
      <w:u w:val="single"/>
    </w:rPr>
  </w:style>
  <w:style w:type="character" w:customStyle="1" w:styleId="tlid-translation">
    <w:name w:val="tlid-translation"/>
    <w:basedOn w:val="Zadanifontodlomka"/>
    <w:rsid w:val="0049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0714-A25F-4B4E-B138-D41F52D8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2092</Characters>
  <Application>Microsoft Office Word</Application>
  <DocSecurity>0</DocSecurity>
  <Lines>35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DZNM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Olujić</dc:creator>
  <cp:lastModifiedBy>Sanja Rojčević</cp:lastModifiedBy>
  <cp:revision>6</cp:revision>
  <cp:lastPrinted>2019-07-19T13:34:00Z</cp:lastPrinted>
  <dcterms:created xsi:type="dcterms:W3CDTF">2024-10-11T12:22:00Z</dcterms:created>
  <dcterms:modified xsi:type="dcterms:W3CDTF">2024-10-25T11:03:00Z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18a0581e5a75a512f1bb0c41cbf5908fb0e1630b171e64f3167832ff8fe21383</vt:lpwstr>
  </property>
</Properties>
</file>