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E0709" w14:textId="77777777" w:rsidR="008115D1" w:rsidRPr="00AA0303" w:rsidRDefault="00254C28" w:rsidP="004C321D">
      <w:pPr>
        <w:pStyle w:val="Naslov5"/>
        <w:jc w:val="both"/>
        <w:rPr>
          <w:b/>
          <w:sz w:val="32"/>
        </w:rPr>
      </w:pPr>
      <w:r>
        <w:rPr>
          <w:noProof/>
        </w:rPr>
        <w:drawing>
          <wp:inline distT="0" distB="0" distL="0" distR="0" wp14:anchorId="6206AAF8" wp14:editId="34D9C4F6">
            <wp:extent cx="4010025" cy="447675"/>
            <wp:effectExtent l="0" t="0" r="9525" b="9525"/>
            <wp:docPr id="4" name="Slika 1"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o-engles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447675"/>
                    </a:xfrm>
                    <a:prstGeom prst="rect">
                      <a:avLst/>
                    </a:prstGeom>
                    <a:noFill/>
                    <a:ln>
                      <a:noFill/>
                    </a:ln>
                  </pic:spPr>
                </pic:pic>
              </a:graphicData>
            </a:graphic>
          </wp:inline>
        </w:drawing>
      </w:r>
    </w:p>
    <w:p w14:paraId="6E60BD35" w14:textId="77777777" w:rsidR="008115D1" w:rsidRPr="00AA0303" w:rsidRDefault="008115D1" w:rsidP="004C321D">
      <w:pPr>
        <w:pStyle w:val="Naslov5"/>
        <w:jc w:val="both"/>
        <w:rPr>
          <w:sz w:val="24"/>
          <w:szCs w:val="24"/>
        </w:rPr>
      </w:pPr>
    </w:p>
    <w:p w14:paraId="10478B66" w14:textId="77777777" w:rsidR="008115D1" w:rsidRPr="00AA0303" w:rsidRDefault="008115D1" w:rsidP="004C321D">
      <w:pPr>
        <w:pStyle w:val="Naslov5"/>
        <w:jc w:val="both"/>
        <w:rPr>
          <w:sz w:val="24"/>
          <w:szCs w:val="24"/>
        </w:rPr>
      </w:pPr>
    </w:p>
    <w:p w14:paraId="23BB8652" w14:textId="77777777" w:rsidR="008115D1" w:rsidRPr="00AA0303" w:rsidRDefault="008115D1" w:rsidP="004C321D">
      <w:pPr>
        <w:pStyle w:val="Naslov5"/>
        <w:jc w:val="both"/>
        <w:rPr>
          <w:b/>
          <w:sz w:val="32"/>
        </w:rPr>
      </w:pPr>
    </w:p>
    <w:p w14:paraId="6C1CCF74" w14:textId="77777777" w:rsidR="002C5067" w:rsidRPr="00AA0303" w:rsidRDefault="002C5067" w:rsidP="004C321D">
      <w:pPr>
        <w:jc w:val="both"/>
        <w:rPr>
          <w:rFonts w:ascii="Times New Roman" w:hAnsi="Times New Roman"/>
        </w:rPr>
      </w:pPr>
    </w:p>
    <w:p w14:paraId="284F82EA" w14:textId="77777777" w:rsidR="002C5067" w:rsidRPr="00AA0303" w:rsidRDefault="002C5067" w:rsidP="004C321D">
      <w:pPr>
        <w:pStyle w:val="Naslov5"/>
        <w:jc w:val="both"/>
        <w:rPr>
          <w:sz w:val="36"/>
        </w:rPr>
      </w:pPr>
    </w:p>
    <w:p w14:paraId="0D5E0288" w14:textId="77777777" w:rsidR="002C5067" w:rsidRPr="00AA0303" w:rsidRDefault="002C5067" w:rsidP="004C321D">
      <w:pPr>
        <w:pStyle w:val="Naslov5"/>
        <w:jc w:val="both"/>
        <w:rPr>
          <w:sz w:val="36"/>
        </w:rPr>
      </w:pPr>
    </w:p>
    <w:p w14:paraId="6A93E5BC" w14:textId="77777777" w:rsidR="002C5067" w:rsidRPr="00AA0303" w:rsidRDefault="002C5067" w:rsidP="004C321D">
      <w:pPr>
        <w:jc w:val="both"/>
        <w:rPr>
          <w:rFonts w:ascii="Times New Roman" w:hAnsi="Times New Roman"/>
        </w:rPr>
      </w:pPr>
    </w:p>
    <w:p w14:paraId="46E13E54" w14:textId="77777777" w:rsidR="002C5067" w:rsidRPr="00AA0303" w:rsidRDefault="002C5067" w:rsidP="004C321D">
      <w:pPr>
        <w:jc w:val="both"/>
        <w:rPr>
          <w:rFonts w:ascii="Times New Roman" w:hAnsi="Times New Roman"/>
        </w:rPr>
      </w:pPr>
    </w:p>
    <w:p w14:paraId="4A20FEF9" w14:textId="77777777" w:rsidR="002C5067" w:rsidRPr="00AA0303" w:rsidRDefault="002C5067" w:rsidP="004C321D">
      <w:pPr>
        <w:tabs>
          <w:tab w:val="left" w:pos="8364"/>
        </w:tabs>
        <w:ind w:firstLine="6096"/>
        <w:jc w:val="both"/>
        <w:rPr>
          <w:rFonts w:ascii="Arial Narrow" w:hAnsi="Arial Narrow"/>
          <w:b/>
          <w:bCs/>
          <w:sz w:val="48"/>
        </w:rPr>
      </w:pPr>
      <w:r w:rsidRPr="00AA0303">
        <w:rPr>
          <w:rFonts w:ascii="Arial Narrow" w:hAnsi="Arial Narrow"/>
          <w:b/>
          <w:bCs/>
          <w:sz w:val="48"/>
        </w:rPr>
        <w:t>HAA-Pr-2/</w:t>
      </w:r>
      <w:r w:rsidR="00003F52" w:rsidRPr="00AA0303">
        <w:rPr>
          <w:rFonts w:ascii="Arial Narrow" w:hAnsi="Arial Narrow"/>
          <w:b/>
          <w:bCs/>
          <w:sz w:val="48"/>
        </w:rPr>
        <w:t>6</w:t>
      </w:r>
    </w:p>
    <w:p w14:paraId="6EE263DB" w14:textId="77777777" w:rsidR="002C5067" w:rsidRPr="00AA0303" w:rsidRDefault="002C5067" w:rsidP="004C321D">
      <w:pPr>
        <w:jc w:val="both"/>
        <w:rPr>
          <w:rFonts w:ascii="Times New Roman" w:hAnsi="Times New Roman"/>
        </w:rPr>
      </w:pPr>
    </w:p>
    <w:p w14:paraId="7E1DBABF" w14:textId="77777777" w:rsidR="002C5067" w:rsidRPr="00AA0303" w:rsidRDefault="002C5067" w:rsidP="004C321D">
      <w:pPr>
        <w:jc w:val="both"/>
        <w:rPr>
          <w:rFonts w:ascii="Times New Roman" w:hAnsi="Times New Roman"/>
        </w:rPr>
      </w:pPr>
    </w:p>
    <w:p w14:paraId="55922AB2" w14:textId="77777777" w:rsidR="002C5067" w:rsidRPr="00AA0303" w:rsidRDefault="002C5067" w:rsidP="004C321D">
      <w:pPr>
        <w:jc w:val="both"/>
        <w:rPr>
          <w:rFonts w:ascii="Times New Roman" w:hAnsi="Times New Roman"/>
        </w:rPr>
      </w:pPr>
    </w:p>
    <w:p w14:paraId="637CCB80" w14:textId="77777777" w:rsidR="002C5067" w:rsidRPr="00AA0303" w:rsidRDefault="002C5067" w:rsidP="004C321D">
      <w:pPr>
        <w:jc w:val="both"/>
        <w:rPr>
          <w:rFonts w:ascii="Times New Roman" w:hAnsi="Times New Roman"/>
        </w:rPr>
      </w:pPr>
    </w:p>
    <w:p w14:paraId="4597C95D" w14:textId="77777777" w:rsidR="002047BC" w:rsidRPr="00AA0303" w:rsidRDefault="002047BC" w:rsidP="004C321D">
      <w:pPr>
        <w:jc w:val="both"/>
        <w:rPr>
          <w:rFonts w:ascii="Times New Roman" w:hAnsi="Times New Roman"/>
        </w:rPr>
      </w:pPr>
    </w:p>
    <w:p w14:paraId="6B14C2C9" w14:textId="77777777" w:rsidR="002047BC" w:rsidRPr="00AA0303" w:rsidRDefault="002047BC" w:rsidP="004C321D">
      <w:pPr>
        <w:jc w:val="both"/>
        <w:rPr>
          <w:rFonts w:ascii="Times New Roman" w:hAnsi="Times New Roman"/>
        </w:rPr>
      </w:pPr>
    </w:p>
    <w:p w14:paraId="1681763C" w14:textId="77777777" w:rsidR="002047BC" w:rsidRPr="00AA0303" w:rsidRDefault="002047BC" w:rsidP="004C321D">
      <w:pPr>
        <w:jc w:val="both"/>
        <w:rPr>
          <w:rFonts w:ascii="Times New Roman" w:hAnsi="Times New Roman"/>
        </w:rPr>
      </w:pPr>
    </w:p>
    <w:p w14:paraId="7FA18DC5" w14:textId="77777777" w:rsidR="002047BC" w:rsidRPr="00AA0303" w:rsidRDefault="002047BC" w:rsidP="004C321D">
      <w:pPr>
        <w:jc w:val="both"/>
        <w:rPr>
          <w:rFonts w:ascii="Times New Roman" w:hAnsi="Times New Roman"/>
        </w:rPr>
      </w:pPr>
    </w:p>
    <w:p w14:paraId="73C8C4AF" w14:textId="77777777" w:rsidR="002C5067" w:rsidRPr="00AA0303" w:rsidRDefault="002C5067" w:rsidP="004C321D">
      <w:pPr>
        <w:jc w:val="both"/>
        <w:rPr>
          <w:rFonts w:ascii="Times New Roman" w:hAnsi="Times New Roman"/>
        </w:rPr>
      </w:pPr>
    </w:p>
    <w:p w14:paraId="782E732B" w14:textId="77777777" w:rsidR="002C5067" w:rsidRPr="00AA0303" w:rsidRDefault="002C5067" w:rsidP="004C321D">
      <w:pPr>
        <w:jc w:val="both"/>
        <w:rPr>
          <w:rFonts w:ascii="Times New Roman" w:hAnsi="Times New Roman"/>
        </w:rPr>
      </w:pPr>
    </w:p>
    <w:p w14:paraId="290533BB" w14:textId="77777777" w:rsidR="002C5067" w:rsidRPr="00AA0303" w:rsidRDefault="002C5067" w:rsidP="004C321D">
      <w:pPr>
        <w:jc w:val="both"/>
        <w:rPr>
          <w:rFonts w:ascii="Times New Roman" w:hAnsi="Times New Roman"/>
        </w:rPr>
      </w:pPr>
    </w:p>
    <w:p w14:paraId="479E5131" w14:textId="77777777" w:rsidR="002C5067" w:rsidRPr="00AA0303" w:rsidRDefault="002C5067" w:rsidP="004C321D">
      <w:pPr>
        <w:pStyle w:val="Naslov5"/>
        <w:ind w:firstLine="3969"/>
        <w:jc w:val="both"/>
        <w:rPr>
          <w:sz w:val="72"/>
        </w:rPr>
      </w:pPr>
      <w:r w:rsidRPr="00AA0303">
        <w:rPr>
          <w:sz w:val="72"/>
        </w:rPr>
        <w:t>PRAVILA</w:t>
      </w:r>
    </w:p>
    <w:p w14:paraId="1F9DB0DA" w14:textId="77777777" w:rsidR="002C5067" w:rsidRPr="00AA0303" w:rsidRDefault="00003F52" w:rsidP="004C321D">
      <w:pPr>
        <w:pStyle w:val="Naslov6"/>
        <w:ind w:left="3969"/>
        <w:jc w:val="both"/>
      </w:pPr>
      <w:r w:rsidRPr="00AA0303">
        <w:t>ZA MEĐULABORATORIJSK</w:t>
      </w:r>
      <w:r w:rsidR="00155991" w:rsidRPr="00AA0303">
        <w:t xml:space="preserve">E </w:t>
      </w:r>
      <w:r w:rsidR="00656DCB" w:rsidRPr="00AA0303">
        <w:t>US</w:t>
      </w:r>
      <w:r w:rsidR="00155991" w:rsidRPr="00AA0303">
        <w:t>POREDBE</w:t>
      </w:r>
    </w:p>
    <w:p w14:paraId="7F964BD2" w14:textId="77777777" w:rsidR="002C5067" w:rsidRPr="00AA0303" w:rsidRDefault="002C5067" w:rsidP="004C321D">
      <w:pPr>
        <w:ind w:firstLine="0"/>
        <w:jc w:val="both"/>
        <w:rPr>
          <w:rFonts w:ascii="Times New Roman" w:hAnsi="Times New Roman"/>
        </w:rPr>
      </w:pPr>
    </w:p>
    <w:p w14:paraId="43E7B312" w14:textId="77777777" w:rsidR="002C5067" w:rsidRPr="00AA0303" w:rsidRDefault="002C5067" w:rsidP="004C321D">
      <w:pPr>
        <w:ind w:firstLine="0"/>
        <w:jc w:val="both"/>
        <w:rPr>
          <w:rFonts w:ascii="Times New Roman" w:hAnsi="Times New Roman"/>
        </w:rPr>
      </w:pPr>
    </w:p>
    <w:p w14:paraId="2ACD9614" w14:textId="77777777" w:rsidR="002C5067" w:rsidRPr="00AA0303" w:rsidRDefault="002C5067" w:rsidP="004C321D">
      <w:pPr>
        <w:ind w:firstLine="0"/>
        <w:jc w:val="both"/>
        <w:rPr>
          <w:rFonts w:ascii="Times New Roman" w:hAnsi="Times New Roman"/>
        </w:rPr>
      </w:pPr>
    </w:p>
    <w:p w14:paraId="2C033D42" w14:textId="77777777" w:rsidR="002C5067" w:rsidRPr="00AA0303" w:rsidRDefault="002C5067" w:rsidP="004C321D">
      <w:pPr>
        <w:ind w:firstLine="0"/>
        <w:jc w:val="both"/>
        <w:rPr>
          <w:rFonts w:ascii="Times New Roman" w:hAnsi="Times New Roman"/>
        </w:rPr>
      </w:pPr>
    </w:p>
    <w:p w14:paraId="1351C51A" w14:textId="77777777" w:rsidR="002C5067" w:rsidRPr="00AA0303" w:rsidRDefault="002C5067" w:rsidP="004C321D">
      <w:pPr>
        <w:ind w:firstLine="0"/>
        <w:jc w:val="both"/>
        <w:rPr>
          <w:rFonts w:ascii="Times New Roman" w:hAnsi="Times New Roman"/>
        </w:rPr>
      </w:pPr>
    </w:p>
    <w:p w14:paraId="43032BCB" w14:textId="77777777" w:rsidR="002C5067" w:rsidRPr="00AA0303" w:rsidRDefault="002C5067" w:rsidP="004C321D">
      <w:pPr>
        <w:ind w:firstLine="0"/>
        <w:jc w:val="both"/>
        <w:rPr>
          <w:rFonts w:ascii="Times New Roman" w:hAnsi="Times New Roman"/>
        </w:rPr>
      </w:pPr>
    </w:p>
    <w:p w14:paraId="6BB3F12C" w14:textId="77777777" w:rsidR="002C5067" w:rsidRPr="00AA0303" w:rsidRDefault="002C5067" w:rsidP="004C321D">
      <w:pPr>
        <w:ind w:firstLine="0"/>
        <w:jc w:val="both"/>
        <w:rPr>
          <w:rFonts w:ascii="Times New Roman" w:hAnsi="Times New Roman"/>
        </w:rPr>
      </w:pPr>
    </w:p>
    <w:p w14:paraId="71380A6F" w14:textId="77777777" w:rsidR="002047BC" w:rsidRPr="00AA0303" w:rsidRDefault="002047BC" w:rsidP="004C321D">
      <w:pPr>
        <w:ind w:firstLine="0"/>
        <w:jc w:val="both"/>
        <w:rPr>
          <w:rFonts w:ascii="Times New Roman" w:hAnsi="Times New Roman"/>
        </w:rPr>
      </w:pPr>
    </w:p>
    <w:p w14:paraId="0DF5426F" w14:textId="77777777" w:rsidR="002047BC" w:rsidRPr="00AA0303" w:rsidRDefault="002047BC" w:rsidP="004C321D">
      <w:pPr>
        <w:ind w:firstLine="0"/>
        <w:jc w:val="both"/>
        <w:rPr>
          <w:rFonts w:ascii="Times New Roman" w:hAnsi="Times New Roman"/>
        </w:rPr>
      </w:pPr>
    </w:p>
    <w:p w14:paraId="1502446A" w14:textId="77777777" w:rsidR="002047BC" w:rsidRPr="00AA0303" w:rsidRDefault="002047BC" w:rsidP="004C321D">
      <w:pPr>
        <w:ind w:firstLine="0"/>
        <w:jc w:val="both"/>
        <w:rPr>
          <w:rFonts w:ascii="Times New Roman" w:hAnsi="Times New Roman"/>
        </w:rPr>
      </w:pPr>
    </w:p>
    <w:p w14:paraId="130750CE" w14:textId="77777777" w:rsidR="002C5067" w:rsidRPr="00AA0303" w:rsidRDefault="002C5067" w:rsidP="004C321D">
      <w:pPr>
        <w:ind w:firstLine="0"/>
        <w:jc w:val="both"/>
        <w:rPr>
          <w:rFonts w:ascii="Times New Roman" w:hAnsi="Times New Roman"/>
        </w:rPr>
      </w:pPr>
    </w:p>
    <w:p w14:paraId="1AB3AE74" w14:textId="77777777" w:rsidR="002C5067" w:rsidRPr="00AA0303" w:rsidRDefault="002C5067" w:rsidP="004C321D">
      <w:pPr>
        <w:ind w:firstLine="0"/>
        <w:jc w:val="both"/>
        <w:rPr>
          <w:rFonts w:ascii="Times New Roman" w:hAnsi="Times New Roman"/>
        </w:rPr>
      </w:pPr>
    </w:p>
    <w:p w14:paraId="7A3853C8" w14:textId="77777777" w:rsidR="002C5067" w:rsidRPr="00AA0303" w:rsidRDefault="002C5067" w:rsidP="004C321D">
      <w:pPr>
        <w:ind w:firstLine="0"/>
        <w:jc w:val="both"/>
        <w:rPr>
          <w:rFonts w:ascii="Times New Roman" w:hAnsi="Times New Roman"/>
        </w:rPr>
      </w:pPr>
    </w:p>
    <w:p w14:paraId="5DF30FF9" w14:textId="77777777" w:rsidR="002C5067" w:rsidRPr="00AA0303" w:rsidRDefault="002C5067" w:rsidP="004C321D">
      <w:pPr>
        <w:ind w:firstLine="0"/>
        <w:jc w:val="both"/>
        <w:rPr>
          <w:rFonts w:ascii="Times New Roman" w:hAnsi="Times New Roman"/>
        </w:rPr>
      </w:pPr>
    </w:p>
    <w:p w14:paraId="50B8A816" w14:textId="77777777" w:rsidR="00155991" w:rsidRPr="00AA0303" w:rsidRDefault="00155991" w:rsidP="004C321D">
      <w:pPr>
        <w:ind w:firstLine="0"/>
        <w:jc w:val="both"/>
        <w:rPr>
          <w:rFonts w:ascii="Times New Roman" w:hAnsi="Times New Roman"/>
        </w:rPr>
      </w:pPr>
    </w:p>
    <w:p w14:paraId="57152BA8" w14:textId="77777777" w:rsidR="00155991" w:rsidRPr="00AA0303" w:rsidRDefault="00155991" w:rsidP="004C321D">
      <w:pPr>
        <w:ind w:firstLine="0"/>
        <w:jc w:val="both"/>
        <w:rPr>
          <w:rFonts w:ascii="Times New Roman" w:hAnsi="Times New Roman"/>
        </w:rPr>
      </w:pPr>
    </w:p>
    <w:p w14:paraId="6238B9CD" w14:textId="77777777" w:rsidR="002C5067" w:rsidRPr="00AA0303" w:rsidRDefault="002C5067" w:rsidP="004C321D">
      <w:pPr>
        <w:ind w:firstLine="0"/>
        <w:jc w:val="both"/>
        <w:rPr>
          <w:rFonts w:ascii="Times New Roman" w:hAnsi="Times New Roman"/>
        </w:rPr>
      </w:pPr>
    </w:p>
    <w:p w14:paraId="353CCB49" w14:textId="77777777" w:rsidR="002C5067" w:rsidRPr="00AA0303" w:rsidRDefault="002C5067" w:rsidP="004C321D">
      <w:pPr>
        <w:ind w:firstLine="0"/>
        <w:jc w:val="both"/>
        <w:rPr>
          <w:rFonts w:ascii="Times New Roman" w:hAnsi="Times New Roman"/>
        </w:rPr>
        <w:sectPr w:rsidR="002C5067" w:rsidRPr="00AA0303" w:rsidSect="00511DFF">
          <w:headerReference w:type="default" r:id="rId9"/>
          <w:footerReference w:type="default" r:id="rId10"/>
          <w:headerReference w:type="first" r:id="rId11"/>
          <w:footerReference w:type="first" r:id="rId12"/>
          <w:pgSz w:w="11906" w:h="16838" w:code="9"/>
          <w:pgMar w:top="1134" w:right="1134" w:bottom="1134" w:left="1418" w:header="851" w:footer="851" w:gutter="0"/>
          <w:cols w:space="720"/>
          <w:titlePg/>
        </w:sectPr>
      </w:pPr>
    </w:p>
    <w:p w14:paraId="784F72E1" w14:textId="77777777" w:rsidR="004A4CA7" w:rsidRPr="00AA0303" w:rsidRDefault="004A4CA7" w:rsidP="004C321D">
      <w:pPr>
        <w:pStyle w:val="Naslov9"/>
        <w:tabs>
          <w:tab w:val="clear" w:pos="426"/>
          <w:tab w:val="left" w:pos="567"/>
        </w:tabs>
        <w:jc w:val="both"/>
      </w:pPr>
    </w:p>
    <w:p w14:paraId="1AF706E5" w14:textId="77777777" w:rsidR="00147157" w:rsidRPr="00AA0303" w:rsidRDefault="00147157" w:rsidP="004C321D">
      <w:pPr>
        <w:jc w:val="both"/>
      </w:pPr>
    </w:p>
    <w:p w14:paraId="11D03B10" w14:textId="77777777" w:rsidR="00147157" w:rsidRPr="00AA0303" w:rsidRDefault="00147157" w:rsidP="004C321D">
      <w:pPr>
        <w:jc w:val="both"/>
      </w:pPr>
    </w:p>
    <w:p w14:paraId="7C768D4E" w14:textId="77777777" w:rsidR="00147157" w:rsidRPr="00AA0303" w:rsidRDefault="00147157" w:rsidP="004C321D">
      <w:pPr>
        <w:jc w:val="both"/>
      </w:pPr>
    </w:p>
    <w:p w14:paraId="6B17E7E3" w14:textId="77777777" w:rsidR="00147157" w:rsidRPr="00AA0303" w:rsidRDefault="00147157" w:rsidP="004C321D">
      <w:pPr>
        <w:jc w:val="both"/>
      </w:pPr>
    </w:p>
    <w:p w14:paraId="0F27E7BA" w14:textId="77777777" w:rsidR="002C5067" w:rsidRPr="00AA0303" w:rsidRDefault="002C5067" w:rsidP="004C321D">
      <w:pPr>
        <w:pStyle w:val="Naslov9"/>
        <w:tabs>
          <w:tab w:val="clear" w:pos="426"/>
          <w:tab w:val="left" w:pos="567"/>
        </w:tabs>
        <w:jc w:val="both"/>
        <w:rPr>
          <w:szCs w:val="22"/>
        </w:rPr>
      </w:pPr>
      <w:r w:rsidRPr="00AA0303">
        <w:rPr>
          <w:szCs w:val="22"/>
        </w:rPr>
        <w:lastRenderedPageBreak/>
        <w:t>SADRŽAJ</w:t>
      </w:r>
    </w:p>
    <w:p w14:paraId="08F19295" w14:textId="77777777" w:rsidR="006A7648" w:rsidRPr="00AA0303" w:rsidRDefault="006A7648" w:rsidP="004C321D">
      <w:pPr>
        <w:jc w:val="both"/>
        <w:rPr>
          <w:sz w:val="22"/>
          <w:szCs w:val="22"/>
        </w:rPr>
      </w:pPr>
    </w:p>
    <w:p w14:paraId="36910099" w14:textId="77777777" w:rsidR="00003F52" w:rsidRPr="00AA0303" w:rsidRDefault="00003F52" w:rsidP="004C321D">
      <w:pPr>
        <w:tabs>
          <w:tab w:val="left" w:pos="567"/>
        </w:tabs>
        <w:ind w:firstLine="0"/>
        <w:jc w:val="both"/>
        <w:rPr>
          <w:rFonts w:ascii="Times New Roman" w:hAnsi="Times New Roman"/>
          <w:b/>
          <w:sz w:val="22"/>
          <w:szCs w:val="22"/>
        </w:rPr>
      </w:pPr>
      <w:r w:rsidRPr="00AA0303">
        <w:rPr>
          <w:rFonts w:ascii="Times New Roman" w:hAnsi="Times New Roman"/>
          <w:b/>
          <w:sz w:val="22"/>
          <w:szCs w:val="22"/>
        </w:rPr>
        <w:t>1</w:t>
      </w:r>
      <w:r w:rsidRPr="00AA0303">
        <w:rPr>
          <w:rFonts w:ascii="Times New Roman" w:hAnsi="Times New Roman"/>
          <w:b/>
          <w:sz w:val="22"/>
          <w:szCs w:val="22"/>
        </w:rPr>
        <w:tab/>
        <w:t>UVOD</w:t>
      </w:r>
    </w:p>
    <w:p w14:paraId="73D0B656" w14:textId="77777777" w:rsidR="00003F52" w:rsidRPr="00AA0303" w:rsidRDefault="00003F52" w:rsidP="004C321D">
      <w:pPr>
        <w:tabs>
          <w:tab w:val="left" w:pos="567"/>
        </w:tabs>
        <w:ind w:firstLine="0"/>
        <w:jc w:val="both"/>
        <w:rPr>
          <w:rFonts w:ascii="Times New Roman" w:hAnsi="Times New Roman"/>
          <w:b/>
          <w:sz w:val="22"/>
          <w:szCs w:val="22"/>
        </w:rPr>
      </w:pPr>
    </w:p>
    <w:p w14:paraId="28EFE965" w14:textId="77777777" w:rsidR="00CA333F" w:rsidRPr="00AA0303" w:rsidRDefault="00003F52" w:rsidP="004C321D">
      <w:pPr>
        <w:tabs>
          <w:tab w:val="left" w:pos="567"/>
        </w:tabs>
        <w:ind w:firstLine="0"/>
        <w:jc w:val="both"/>
        <w:rPr>
          <w:rFonts w:ascii="Times New Roman" w:hAnsi="Times New Roman"/>
          <w:b/>
          <w:sz w:val="22"/>
          <w:szCs w:val="22"/>
        </w:rPr>
      </w:pPr>
      <w:r w:rsidRPr="00AA0303">
        <w:rPr>
          <w:rFonts w:ascii="Times New Roman" w:hAnsi="Times New Roman"/>
          <w:b/>
          <w:sz w:val="22"/>
          <w:szCs w:val="22"/>
        </w:rPr>
        <w:t>2</w:t>
      </w:r>
      <w:r w:rsidR="00CA333F" w:rsidRPr="00AA0303">
        <w:rPr>
          <w:rFonts w:ascii="Times New Roman" w:hAnsi="Times New Roman"/>
          <w:b/>
          <w:sz w:val="22"/>
          <w:szCs w:val="22"/>
        </w:rPr>
        <w:tab/>
        <w:t>SVRHA</w:t>
      </w:r>
    </w:p>
    <w:p w14:paraId="16D98DC1" w14:textId="77777777" w:rsidR="00003F52" w:rsidRPr="00AA0303" w:rsidRDefault="00003F52" w:rsidP="004C321D">
      <w:pPr>
        <w:tabs>
          <w:tab w:val="left" w:pos="567"/>
        </w:tabs>
        <w:ind w:firstLine="0"/>
        <w:jc w:val="both"/>
        <w:rPr>
          <w:rFonts w:ascii="Times New Roman" w:hAnsi="Times New Roman"/>
          <w:b/>
          <w:sz w:val="22"/>
          <w:szCs w:val="22"/>
        </w:rPr>
      </w:pPr>
    </w:p>
    <w:p w14:paraId="331FD239" w14:textId="77777777" w:rsidR="00CA333F" w:rsidRPr="00AA0303" w:rsidRDefault="00003F52" w:rsidP="004C321D">
      <w:pPr>
        <w:tabs>
          <w:tab w:val="left" w:pos="567"/>
        </w:tabs>
        <w:ind w:firstLine="0"/>
        <w:jc w:val="both"/>
        <w:rPr>
          <w:rFonts w:ascii="Times New Roman" w:hAnsi="Times New Roman"/>
          <w:b/>
          <w:sz w:val="22"/>
          <w:szCs w:val="22"/>
        </w:rPr>
      </w:pPr>
      <w:r w:rsidRPr="00AA0303">
        <w:rPr>
          <w:rFonts w:ascii="Times New Roman" w:hAnsi="Times New Roman"/>
          <w:b/>
          <w:sz w:val="22"/>
          <w:szCs w:val="22"/>
        </w:rPr>
        <w:t>3</w:t>
      </w:r>
      <w:r w:rsidR="00CA333F" w:rsidRPr="00AA0303">
        <w:rPr>
          <w:rFonts w:ascii="Times New Roman" w:hAnsi="Times New Roman"/>
          <w:b/>
          <w:sz w:val="22"/>
          <w:szCs w:val="22"/>
        </w:rPr>
        <w:tab/>
        <w:t>NAZIVI I DEFINICIJE</w:t>
      </w:r>
    </w:p>
    <w:p w14:paraId="66D09585" w14:textId="77777777" w:rsidR="00CA333F" w:rsidRPr="00AA0303" w:rsidRDefault="00CA333F" w:rsidP="004C321D">
      <w:pPr>
        <w:pStyle w:val="Zaglavlje"/>
        <w:tabs>
          <w:tab w:val="left" w:pos="567"/>
        </w:tabs>
        <w:ind w:firstLine="0"/>
        <w:jc w:val="both"/>
        <w:rPr>
          <w:rFonts w:ascii="Times New Roman" w:hAnsi="Times New Roman"/>
          <w:b/>
          <w:sz w:val="22"/>
          <w:szCs w:val="22"/>
        </w:rPr>
      </w:pPr>
    </w:p>
    <w:p w14:paraId="6B04EDB9" w14:textId="77777777" w:rsidR="00CA333F" w:rsidRPr="00AA0303" w:rsidRDefault="00003F52"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4</w:t>
      </w:r>
      <w:r w:rsidR="00CA333F" w:rsidRPr="00AA0303">
        <w:rPr>
          <w:rFonts w:ascii="Times New Roman" w:hAnsi="Times New Roman"/>
          <w:b/>
          <w:sz w:val="22"/>
          <w:szCs w:val="22"/>
        </w:rPr>
        <w:tab/>
      </w:r>
      <w:r w:rsidRPr="00AA0303">
        <w:rPr>
          <w:rFonts w:ascii="Times New Roman" w:hAnsi="Times New Roman"/>
          <w:b/>
          <w:sz w:val="22"/>
          <w:szCs w:val="22"/>
        </w:rPr>
        <w:t>POLITIKA</w:t>
      </w:r>
      <w:r w:rsidR="00085351" w:rsidRPr="00AA0303">
        <w:rPr>
          <w:rFonts w:ascii="Times New Roman" w:hAnsi="Times New Roman"/>
          <w:b/>
          <w:sz w:val="22"/>
          <w:szCs w:val="22"/>
        </w:rPr>
        <w:t xml:space="preserve"> </w:t>
      </w:r>
      <w:r w:rsidR="00EC3DA0" w:rsidRPr="00AA0303">
        <w:rPr>
          <w:rFonts w:ascii="Times New Roman" w:hAnsi="Times New Roman"/>
          <w:b/>
          <w:sz w:val="22"/>
          <w:szCs w:val="22"/>
        </w:rPr>
        <w:t>HAA</w:t>
      </w:r>
    </w:p>
    <w:p w14:paraId="3720CD51" w14:textId="77777777" w:rsidR="00EC3DA0" w:rsidRPr="00AA0303" w:rsidRDefault="00EC3DA0" w:rsidP="004C321D">
      <w:pPr>
        <w:pStyle w:val="Zaglavlje"/>
        <w:tabs>
          <w:tab w:val="left" w:pos="567"/>
        </w:tabs>
        <w:ind w:left="567" w:hanging="567"/>
        <w:jc w:val="both"/>
        <w:rPr>
          <w:rFonts w:ascii="Times New Roman" w:hAnsi="Times New Roman"/>
          <w:b/>
          <w:sz w:val="22"/>
          <w:szCs w:val="22"/>
        </w:rPr>
      </w:pPr>
    </w:p>
    <w:p w14:paraId="007160B1" w14:textId="77777777" w:rsidR="00EC3DA0" w:rsidRPr="00AA0303" w:rsidRDefault="00EC3DA0" w:rsidP="004C321D">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5</w:t>
      </w:r>
      <w:r w:rsidRPr="00AA0303">
        <w:rPr>
          <w:rFonts w:ascii="Times New Roman" w:hAnsi="Times New Roman"/>
          <w:b/>
          <w:sz w:val="22"/>
          <w:szCs w:val="22"/>
        </w:rPr>
        <w:tab/>
        <w:t>PRAVILA HAA</w:t>
      </w:r>
    </w:p>
    <w:p w14:paraId="189705A0" w14:textId="77777777" w:rsidR="00EC3DA0" w:rsidRPr="00AA0303" w:rsidRDefault="00EC3DA0" w:rsidP="004C321D">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5.1</w:t>
      </w:r>
      <w:r w:rsidRPr="00AA0303">
        <w:rPr>
          <w:rFonts w:ascii="Times New Roman" w:hAnsi="Times New Roman"/>
          <w:b/>
          <w:sz w:val="22"/>
          <w:szCs w:val="22"/>
        </w:rPr>
        <w:tab/>
      </w:r>
      <w:r w:rsidR="00F349DB" w:rsidRPr="00AA0303">
        <w:rPr>
          <w:rFonts w:ascii="Times New Roman" w:hAnsi="Times New Roman"/>
          <w:b/>
          <w:sz w:val="22"/>
          <w:szCs w:val="22"/>
        </w:rPr>
        <w:t>Politika i postupci laboratorija</w:t>
      </w:r>
    </w:p>
    <w:p w14:paraId="74BF7BC0" w14:textId="77777777" w:rsidR="00431F4E" w:rsidRPr="00AA0303" w:rsidRDefault="00431F4E" w:rsidP="004C321D">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5.2</w:t>
      </w:r>
      <w:r w:rsidRPr="00AA0303">
        <w:rPr>
          <w:rFonts w:ascii="Times New Roman" w:hAnsi="Times New Roman"/>
          <w:b/>
          <w:sz w:val="22"/>
          <w:szCs w:val="22"/>
        </w:rPr>
        <w:tab/>
      </w:r>
      <w:r w:rsidR="00F349DB" w:rsidRPr="00AA0303">
        <w:rPr>
          <w:rFonts w:ascii="Times New Roman" w:hAnsi="Times New Roman"/>
          <w:b/>
          <w:sz w:val="22"/>
          <w:szCs w:val="22"/>
        </w:rPr>
        <w:t>Istraživanje dostupnosti shema</w:t>
      </w:r>
      <w:r w:rsidR="00F90349" w:rsidRPr="00AA0303">
        <w:rPr>
          <w:rFonts w:ascii="Times New Roman" w:hAnsi="Times New Roman"/>
          <w:b/>
          <w:sz w:val="22"/>
          <w:szCs w:val="22"/>
        </w:rPr>
        <w:t xml:space="preserve"> ispitivanja sposobnosti</w:t>
      </w:r>
    </w:p>
    <w:p w14:paraId="70FB7C08" w14:textId="77777777" w:rsidR="00EC3DA0" w:rsidRPr="00AA0303" w:rsidRDefault="00EC3DA0"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5.</w:t>
      </w:r>
      <w:r w:rsidR="00431F4E" w:rsidRPr="00AA0303">
        <w:rPr>
          <w:rFonts w:ascii="Times New Roman" w:hAnsi="Times New Roman"/>
          <w:b/>
          <w:sz w:val="22"/>
          <w:szCs w:val="22"/>
        </w:rPr>
        <w:t>3</w:t>
      </w:r>
      <w:r w:rsidRPr="00AA0303">
        <w:rPr>
          <w:rFonts w:ascii="Times New Roman" w:hAnsi="Times New Roman"/>
          <w:b/>
          <w:sz w:val="22"/>
          <w:szCs w:val="22"/>
        </w:rPr>
        <w:tab/>
      </w:r>
      <w:r w:rsidR="00F349DB" w:rsidRPr="00AA0303">
        <w:rPr>
          <w:rFonts w:ascii="Times New Roman" w:hAnsi="Times New Roman"/>
          <w:b/>
          <w:sz w:val="22"/>
          <w:szCs w:val="22"/>
        </w:rPr>
        <w:t xml:space="preserve">Izbor </w:t>
      </w:r>
      <w:r w:rsidR="00F90349" w:rsidRPr="00AA0303">
        <w:rPr>
          <w:rFonts w:ascii="Times New Roman" w:hAnsi="Times New Roman"/>
          <w:b/>
          <w:sz w:val="22"/>
          <w:szCs w:val="22"/>
        </w:rPr>
        <w:t>shema ispitivanja sposobnosti</w:t>
      </w:r>
    </w:p>
    <w:p w14:paraId="7AD22A20" w14:textId="77777777" w:rsidR="00431F4E" w:rsidRPr="00AA0303" w:rsidRDefault="00431F4E"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5.4</w:t>
      </w:r>
      <w:r w:rsidRPr="00AA0303">
        <w:rPr>
          <w:rFonts w:ascii="Times New Roman" w:hAnsi="Times New Roman"/>
          <w:b/>
          <w:sz w:val="22"/>
          <w:szCs w:val="22"/>
        </w:rPr>
        <w:tab/>
      </w:r>
      <w:r w:rsidR="00B879A9" w:rsidRPr="00AA0303">
        <w:rPr>
          <w:rFonts w:ascii="Times New Roman" w:hAnsi="Times New Roman"/>
          <w:b/>
          <w:sz w:val="22"/>
          <w:szCs w:val="22"/>
        </w:rPr>
        <w:t xml:space="preserve">Zahtjevi za </w:t>
      </w:r>
      <w:r w:rsidR="00F349DB" w:rsidRPr="00AA0303">
        <w:rPr>
          <w:rFonts w:ascii="Times New Roman" w:hAnsi="Times New Roman"/>
          <w:b/>
          <w:sz w:val="22"/>
          <w:szCs w:val="22"/>
        </w:rPr>
        <w:t>učestalost sudjelovanja</w:t>
      </w:r>
    </w:p>
    <w:p w14:paraId="6BA70B21" w14:textId="77777777" w:rsidR="00F349DB" w:rsidRPr="00AA0303" w:rsidRDefault="00F349DB"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5.5</w:t>
      </w:r>
      <w:r w:rsidRPr="00AA0303">
        <w:rPr>
          <w:rFonts w:ascii="Times New Roman" w:hAnsi="Times New Roman"/>
          <w:b/>
          <w:sz w:val="22"/>
          <w:szCs w:val="22"/>
        </w:rPr>
        <w:tab/>
        <w:t xml:space="preserve">Obaveza sudjelovanja </w:t>
      </w:r>
    </w:p>
    <w:p w14:paraId="0262D46C" w14:textId="77777777" w:rsidR="00F349DB" w:rsidRPr="00AA0303" w:rsidRDefault="00F349DB"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5.6</w:t>
      </w:r>
      <w:r w:rsidRPr="00AA0303">
        <w:rPr>
          <w:rFonts w:ascii="Times New Roman" w:hAnsi="Times New Roman"/>
          <w:b/>
          <w:sz w:val="22"/>
          <w:szCs w:val="22"/>
        </w:rPr>
        <w:tab/>
        <w:t>Ocjenjivanje sudjelovanja</w:t>
      </w:r>
    </w:p>
    <w:p w14:paraId="247BE836" w14:textId="77777777" w:rsidR="00F90349" w:rsidRPr="00AA0303" w:rsidRDefault="00F349DB"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5.7</w:t>
      </w:r>
      <w:r w:rsidRPr="00AA0303">
        <w:rPr>
          <w:rFonts w:ascii="Times New Roman" w:hAnsi="Times New Roman"/>
          <w:b/>
          <w:sz w:val="22"/>
          <w:szCs w:val="22"/>
        </w:rPr>
        <w:tab/>
        <w:t>Izvještavanje o sudjelovanjima</w:t>
      </w:r>
    </w:p>
    <w:p w14:paraId="40882335" w14:textId="77777777" w:rsidR="00431F4E" w:rsidRPr="00AA0303" w:rsidRDefault="00431F4E" w:rsidP="00E459B8">
      <w:pPr>
        <w:pStyle w:val="Zaglavlje"/>
        <w:tabs>
          <w:tab w:val="left" w:pos="567"/>
        </w:tabs>
        <w:ind w:left="567" w:hanging="567"/>
        <w:jc w:val="both"/>
        <w:rPr>
          <w:rFonts w:ascii="Times New Roman" w:hAnsi="Times New Roman"/>
          <w:b/>
          <w:sz w:val="22"/>
          <w:szCs w:val="22"/>
        </w:rPr>
      </w:pPr>
    </w:p>
    <w:p w14:paraId="41BB6C97" w14:textId="77777777" w:rsidR="00431F4E" w:rsidRPr="00AA0303" w:rsidRDefault="00431F4E"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6.</w:t>
      </w:r>
      <w:r w:rsidRPr="00AA0303">
        <w:rPr>
          <w:rFonts w:ascii="Times New Roman" w:hAnsi="Times New Roman"/>
          <w:b/>
          <w:sz w:val="22"/>
          <w:szCs w:val="22"/>
        </w:rPr>
        <w:tab/>
        <w:t xml:space="preserve">KOORDINACIJA </w:t>
      </w:r>
      <w:r w:rsidR="00F90349" w:rsidRPr="00AA0303">
        <w:rPr>
          <w:rFonts w:ascii="Times New Roman" w:hAnsi="Times New Roman"/>
          <w:b/>
          <w:sz w:val="22"/>
          <w:szCs w:val="22"/>
        </w:rPr>
        <w:t>MEĐULABORATORIJSKIH USPOREDBI</w:t>
      </w:r>
    </w:p>
    <w:p w14:paraId="4E41A982" w14:textId="77777777" w:rsidR="00431F4E" w:rsidRPr="00AA0303" w:rsidRDefault="00431F4E" w:rsidP="00E459B8">
      <w:pPr>
        <w:pStyle w:val="Zaglavlje"/>
        <w:tabs>
          <w:tab w:val="left" w:pos="567"/>
        </w:tabs>
        <w:ind w:left="567" w:hanging="567"/>
        <w:jc w:val="both"/>
        <w:rPr>
          <w:rFonts w:ascii="Times New Roman" w:hAnsi="Times New Roman"/>
          <w:b/>
          <w:sz w:val="22"/>
          <w:szCs w:val="22"/>
        </w:rPr>
      </w:pPr>
    </w:p>
    <w:p w14:paraId="4810B319" w14:textId="77777777" w:rsidR="00431F4E" w:rsidRPr="00AA0303" w:rsidRDefault="00431F4E"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6.</w:t>
      </w:r>
      <w:r w:rsidR="00F349DB" w:rsidRPr="00AA0303">
        <w:rPr>
          <w:rFonts w:ascii="Times New Roman" w:hAnsi="Times New Roman"/>
          <w:b/>
          <w:sz w:val="22"/>
          <w:szCs w:val="22"/>
        </w:rPr>
        <w:t>1</w:t>
      </w:r>
      <w:r w:rsidRPr="00AA0303">
        <w:rPr>
          <w:rFonts w:ascii="Times New Roman" w:hAnsi="Times New Roman"/>
          <w:b/>
          <w:sz w:val="22"/>
          <w:szCs w:val="22"/>
        </w:rPr>
        <w:tab/>
      </w:r>
      <w:r w:rsidR="00F349DB" w:rsidRPr="00AA0303">
        <w:rPr>
          <w:rFonts w:ascii="Times New Roman" w:hAnsi="Times New Roman"/>
          <w:b/>
          <w:sz w:val="22"/>
          <w:szCs w:val="22"/>
        </w:rPr>
        <w:t>Međunarodne usporedbe</w:t>
      </w:r>
    </w:p>
    <w:p w14:paraId="43B39BE0" w14:textId="77777777" w:rsidR="00EC3DA0" w:rsidRPr="00AA0303" w:rsidRDefault="002F7D80"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6</w:t>
      </w:r>
      <w:r w:rsidR="00EC3DA0" w:rsidRPr="00AA0303">
        <w:rPr>
          <w:rFonts w:ascii="Times New Roman" w:hAnsi="Times New Roman"/>
          <w:b/>
          <w:sz w:val="22"/>
          <w:szCs w:val="22"/>
        </w:rPr>
        <w:t>.</w:t>
      </w:r>
      <w:r w:rsidR="00F349DB" w:rsidRPr="00AA0303">
        <w:rPr>
          <w:rFonts w:ascii="Times New Roman" w:hAnsi="Times New Roman"/>
          <w:b/>
          <w:sz w:val="22"/>
          <w:szCs w:val="22"/>
        </w:rPr>
        <w:t>2</w:t>
      </w:r>
      <w:r w:rsidR="00EC3DA0" w:rsidRPr="00AA0303">
        <w:rPr>
          <w:rFonts w:ascii="Times New Roman" w:hAnsi="Times New Roman"/>
          <w:b/>
          <w:sz w:val="22"/>
          <w:szCs w:val="22"/>
        </w:rPr>
        <w:tab/>
      </w:r>
      <w:r w:rsidR="00F349DB" w:rsidRPr="00AA0303">
        <w:rPr>
          <w:rFonts w:ascii="Times New Roman" w:hAnsi="Times New Roman"/>
          <w:b/>
          <w:sz w:val="22"/>
          <w:szCs w:val="22"/>
        </w:rPr>
        <w:t>HAA suradnje</w:t>
      </w:r>
    </w:p>
    <w:p w14:paraId="5C6FB963" w14:textId="77777777" w:rsidR="00EC3DA0" w:rsidRPr="00AA0303" w:rsidRDefault="002F7D80" w:rsidP="00E459B8">
      <w:pPr>
        <w:pStyle w:val="Zaglavlje"/>
        <w:tabs>
          <w:tab w:val="left" w:pos="567"/>
        </w:tabs>
        <w:ind w:left="567" w:hanging="567"/>
        <w:jc w:val="both"/>
        <w:rPr>
          <w:rFonts w:ascii="Times New Roman" w:hAnsi="Times New Roman"/>
          <w:b/>
          <w:sz w:val="22"/>
          <w:szCs w:val="22"/>
        </w:rPr>
      </w:pPr>
      <w:r w:rsidRPr="00AA0303">
        <w:rPr>
          <w:rFonts w:ascii="Times New Roman" w:hAnsi="Times New Roman"/>
          <w:b/>
          <w:sz w:val="22"/>
          <w:szCs w:val="22"/>
        </w:rPr>
        <w:t>6</w:t>
      </w:r>
      <w:r w:rsidR="00EC3DA0" w:rsidRPr="00AA0303">
        <w:rPr>
          <w:rFonts w:ascii="Times New Roman" w:hAnsi="Times New Roman"/>
          <w:b/>
          <w:sz w:val="22"/>
          <w:szCs w:val="22"/>
        </w:rPr>
        <w:t>.</w:t>
      </w:r>
      <w:r w:rsidR="00F349DB" w:rsidRPr="00AA0303">
        <w:rPr>
          <w:rFonts w:ascii="Times New Roman" w:hAnsi="Times New Roman"/>
          <w:b/>
          <w:sz w:val="22"/>
          <w:szCs w:val="22"/>
        </w:rPr>
        <w:t>3</w:t>
      </w:r>
      <w:r w:rsidR="00EC3DA0" w:rsidRPr="00AA0303">
        <w:rPr>
          <w:rFonts w:ascii="Times New Roman" w:hAnsi="Times New Roman"/>
          <w:b/>
          <w:sz w:val="22"/>
          <w:szCs w:val="22"/>
        </w:rPr>
        <w:tab/>
      </w:r>
      <w:r w:rsidR="00F349DB" w:rsidRPr="00AA0303">
        <w:rPr>
          <w:rFonts w:ascii="Times New Roman" w:hAnsi="Times New Roman"/>
          <w:b/>
          <w:sz w:val="22"/>
          <w:szCs w:val="22"/>
        </w:rPr>
        <w:t>Tehnička potpora</w:t>
      </w:r>
    </w:p>
    <w:p w14:paraId="45280313" w14:textId="77777777" w:rsidR="00B77B8F" w:rsidRPr="00AA0303" w:rsidRDefault="00B77B8F" w:rsidP="00E459B8">
      <w:pPr>
        <w:pStyle w:val="Zaglavlje"/>
        <w:tabs>
          <w:tab w:val="left" w:pos="567"/>
        </w:tabs>
        <w:ind w:left="567" w:hanging="567"/>
        <w:jc w:val="both"/>
        <w:rPr>
          <w:rFonts w:ascii="Times New Roman" w:hAnsi="Times New Roman"/>
          <w:b/>
          <w:sz w:val="22"/>
          <w:szCs w:val="22"/>
        </w:rPr>
      </w:pPr>
    </w:p>
    <w:p w14:paraId="2B0AD043" w14:textId="77777777" w:rsidR="00CA333F" w:rsidRPr="00AA0303" w:rsidRDefault="00B77B8F" w:rsidP="00E459B8">
      <w:pPr>
        <w:pStyle w:val="Zaglavlje"/>
        <w:tabs>
          <w:tab w:val="left" w:pos="567"/>
        </w:tabs>
        <w:ind w:firstLine="0"/>
        <w:jc w:val="both"/>
        <w:rPr>
          <w:rFonts w:ascii="Times New Roman" w:hAnsi="Times New Roman"/>
          <w:b/>
          <w:caps/>
          <w:sz w:val="22"/>
          <w:szCs w:val="22"/>
        </w:rPr>
      </w:pPr>
      <w:r w:rsidRPr="00AA0303">
        <w:rPr>
          <w:rFonts w:ascii="Times New Roman" w:hAnsi="Times New Roman"/>
          <w:b/>
          <w:caps/>
          <w:sz w:val="22"/>
          <w:szCs w:val="22"/>
        </w:rPr>
        <w:t>7</w:t>
      </w:r>
      <w:r w:rsidR="00672AAF" w:rsidRPr="00AA0303">
        <w:rPr>
          <w:rFonts w:ascii="Times New Roman" w:hAnsi="Times New Roman"/>
          <w:b/>
          <w:caps/>
          <w:sz w:val="22"/>
          <w:szCs w:val="22"/>
        </w:rPr>
        <w:tab/>
      </w:r>
      <w:r w:rsidR="00003F52" w:rsidRPr="00AA0303">
        <w:rPr>
          <w:rFonts w:ascii="Times New Roman" w:hAnsi="Times New Roman"/>
          <w:b/>
          <w:caps/>
          <w:sz w:val="22"/>
          <w:szCs w:val="22"/>
        </w:rPr>
        <w:t>PRIMJENJIVI DOKUMENTI</w:t>
      </w:r>
    </w:p>
    <w:p w14:paraId="58E46471" w14:textId="77777777" w:rsidR="00CA333F" w:rsidRPr="00AA0303" w:rsidRDefault="00CA333F" w:rsidP="00E459B8">
      <w:pPr>
        <w:pStyle w:val="Zaglavlje"/>
        <w:tabs>
          <w:tab w:val="left" w:pos="567"/>
        </w:tabs>
        <w:ind w:firstLine="0"/>
        <w:jc w:val="both"/>
        <w:rPr>
          <w:rFonts w:ascii="Times New Roman" w:hAnsi="Times New Roman"/>
          <w:b/>
          <w:sz w:val="22"/>
          <w:szCs w:val="22"/>
        </w:rPr>
      </w:pPr>
    </w:p>
    <w:p w14:paraId="4CEE358A" w14:textId="77777777" w:rsidR="002F7D80" w:rsidRPr="00AA0303" w:rsidRDefault="002F7D80" w:rsidP="004C321D">
      <w:pPr>
        <w:pStyle w:val="Zaglavlje"/>
        <w:tabs>
          <w:tab w:val="left" w:pos="567"/>
        </w:tabs>
        <w:ind w:firstLine="0"/>
        <w:jc w:val="both"/>
        <w:rPr>
          <w:rFonts w:ascii="Times New Roman" w:hAnsi="Times New Roman"/>
          <w:b/>
          <w:sz w:val="22"/>
          <w:szCs w:val="22"/>
        </w:rPr>
      </w:pPr>
    </w:p>
    <w:p w14:paraId="6988DDF3" w14:textId="77777777" w:rsidR="002F7D80" w:rsidRPr="00AA0303" w:rsidRDefault="002F7D80"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DODACI</w:t>
      </w:r>
    </w:p>
    <w:p w14:paraId="42B7A5EB" w14:textId="77777777" w:rsidR="002F7D80" w:rsidRPr="00AA0303" w:rsidRDefault="002F7D80" w:rsidP="004C321D">
      <w:pPr>
        <w:pStyle w:val="Zaglavlje"/>
        <w:tabs>
          <w:tab w:val="left" w:pos="567"/>
        </w:tabs>
        <w:ind w:firstLine="0"/>
        <w:jc w:val="both"/>
        <w:rPr>
          <w:rFonts w:ascii="Times New Roman" w:hAnsi="Times New Roman"/>
          <w:b/>
          <w:sz w:val="22"/>
          <w:szCs w:val="22"/>
        </w:rPr>
      </w:pPr>
    </w:p>
    <w:p w14:paraId="1A64FEC4" w14:textId="77777777" w:rsidR="002F7D80" w:rsidRPr="00AA0303" w:rsidRDefault="002F7D80"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D1</w:t>
      </w:r>
      <w:r w:rsidR="00F349DB" w:rsidRPr="00AA0303">
        <w:rPr>
          <w:rFonts w:ascii="Times New Roman" w:hAnsi="Times New Roman"/>
          <w:b/>
          <w:sz w:val="22"/>
          <w:szCs w:val="22"/>
        </w:rPr>
        <w:t>.</w:t>
      </w:r>
      <w:r w:rsidR="00E7173C" w:rsidRPr="00AA0303">
        <w:rPr>
          <w:rFonts w:ascii="Times New Roman" w:hAnsi="Times New Roman"/>
          <w:b/>
          <w:sz w:val="22"/>
          <w:szCs w:val="22"/>
        </w:rPr>
        <w:tab/>
      </w:r>
      <w:proofErr w:type="spellStart"/>
      <w:r w:rsidR="00F349DB" w:rsidRPr="00AA0303">
        <w:rPr>
          <w:rFonts w:ascii="Times New Roman" w:hAnsi="Times New Roman"/>
          <w:b/>
          <w:sz w:val="22"/>
          <w:szCs w:val="22"/>
        </w:rPr>
        <w:t>M</w:t>
      </w:r>
      <w:r w:rsidRPr="00AA0303">
        <w:rPr>
          <w:rFonts w:ascii="Times New Roman" w:hAnsi="Times New Roman"/>
          <w:b/>
          <w:sz w:val="22"/>
          <w:szCs w:val="22"/>
        </w:rPr>
        <w:t>eđulaboratorijsk</w:t>
      </w:r>
      <w:r w:rsidR="00F349DB" w:rsidRPr="00AA0303">
        <w:rPr>
          <w:rFonts w:ascii="Times New Roman" w:hAnsi="Times New Roman"/>
          <w:b/>
          <w:sz w:val="22"/>
          <w:szCs w:val="22"/>
        </w:rPr>
        <w:t>e</w:t>
      </w:r>
      <w:proofErr w:type="spellEnd"/>
      <w:r w:rsidRPr="00AA0303">
        <w:rPr>
          <w:rFonts w:ascii="Times New Roman" w:hAnsi="Times New Roman"/>
          <w:b/>
          <w:sz w:val="22"/>
          <w:szCs w:val="22"/>
        </w:rPr>
        <w:t xml:space="preserve"> usporedb</w:t>
      </w:r>
      <w:r w:rsidR="00F349DB" w:rsidRPr="00AA0303">
        <w:rPr>
          <w:rFonts w:ascii="Times New Roman" w:hAnsi="Times New Roman"/>
          <w:b/>
          <w:sz w:val="22"/>
          <w:szCs w:val="22"/>
        </w:rPr>
        <w:t xml:space="preserve">e i </w:t>
      </w:r>
      <w:r w:rsidR="00E7173C" w:rsidRPr="00AA0303">
        <w:rPr>
          <w:rFonts w:ascii="Times New Roman" w:hAnsi="Times New Roman"/>
          <w:b/>
          <w:sz w:val="22"/>
          <w:szCs w:val="22"/>
        </w:rPr>
        <w:tab/>
      </w:r>
      <w:r w:rsidR="00F349DB" w:rsidRPr="00AA0303">
        <w:rPr>
          <w:rFonts w:ascii="Times New Roman" w:hAnsi="Times New Roman"/>
          <w:b/>
          <w:sz w:val="22"/>
          <w:szCs w:val="22"/>
        </w:rPr>
        <w:t>ispitivanja sposobnosti</w:t>
      </w:r>
    </w:p>
    <w:p w14:paraId="2F8E693D" w14:textId="77777777" w:rsidR="002F7D80" w:rsidRPr="00AA0303" w:rsidRDefault="002F7D80"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D2</w:t>
      </w:r>
      <w:r w:rsidR="00F349DB" w:rsidRPr="00AA0303">
        <w:rPr>
          <w:rFonts w:ascii="Times New Roman" w:hAnsi="Times New Roman"/>
          <w:b/>
          <w:sz w:val="22"/>
          <w:szCs w:val="22"/>
        </w:rPr>
        <w:t>.</w:t>
      </w:r>
      <w:r w:rsidR="00E7173C" w:rsidRPr="00AA0303">
        <w:rPr>
          <w:rFonts w:ascii="Times New Roman" w:hAnsi="Times New Roman"/>
          <w:b/>
          <w:sz w:val="22"/>
          <w:szCs w:val="22"/>
        </w:rPr>
        <w:tab/>
      </w:r>
      <w:r w:rsidR="00E72113" w:rsidRPr="00AA0303">
        <w:rPr>
          <w:rFonts w:ascii="Times New Roman" w:hAnsi="Times New Roman"/>
          <w:b/>
          <w:sz w:val="22"/>
          <w:szCs w:val="22"/>
        </w:rPr>
        <w:t>Postupci osiguranja kvalitete rezultata</w:t>
      </w:r>
    </w:p>
    <w:p w14:paraId="0568204E" w14:textId="77777777" w:rsidR="00E72113" w:rsidRPr="00AA0303" w:rsidRDefault="00E72113"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D3</w:t>
      </w:r>
      <w:r w:rsidR="00F349DB" w:rsidRPr="00AA0303">
        <w:rPr>
          <w:rFonts w:ascii="Times New Roman" w:hAnsi="Times New Roman"/>
          <w:b/>
          <w:sz w:val="22"/>
          <w:szCs w:val="22"/>
        </w:rPr>
        <w:t>.</w:t>
      </w:r>
      <w:r w:rsidR="00E7173C" w:rsidRPr="00AA0303">
        <w:rPr>
          <w:rFonts w:ascii="Times New Roman" w:hAnsi="Times New Roman"/>
          <w:b/>
          <w:sz w:val="22"/>
          <w:szCs w:val="22"/>
        </w:rPr>
        <w:tab/>
      </w:r>
      <w:r w:rsidRPr="00AA0303">
        <w:rPr>
          <w:rFonts w:ascii="Times New Roman" w:hAnsi="Times New Roman"/>
          <w:b/>
          <w:sz w:val="22"/>
          <w:szCs w:val="22"/>
        </w:rPr>
        <w:t>Statističk</w:t>
      </w:r>
      <w:r w:rsidR="00F349DB" w:rsidRPr="00AA0303">
        <w:rPr>
          <w:rFonts w:ascii="Times New Roman" w:hAnsi="Times New Roman"/>
          <w:b/>
          <w:sz w:val="22"/>
          <w:szCs w:val="22"/>
        </w:rPr>
        <w:t>i aspekti</w:t>
      </w:r>
      <w:r w:rsidRPr="00AA0303">
        <w:rPr>
          <w:rFonts w:ascii="Times New Roman" w:hAnsi="Times New Roman"/>
          <w:b/>
          <w:sz w:val="22"/>
          <w:szCs w:val="22"/>
        </w:rPr>
        <w:t xml:space="preserve"> ispitivanj</w:t>
      </w:r>
      <w:r w:rsidR="00F349DB" w:rsidRPr="00AA0303">
        <w:rPr>
          <w:rFonts w:ascii="Times New Roman" w:hAnsi="Times New Roman"/>
          <w:b/>
          <w:sz w:val="22"/>
          <w:szCs w:val="22"/>
        </w:rPr>
        <w:t>a</w:t>
      </w:r>
      <w:r w:rsidRPr="00AA0303">
        <w:rPr>
          <w:rFonts w:ascii="Times New Roman" w:hAnsi="Times New Roman"/>
          <w:b/>
          <w:sz w:val="22"/>
          <w:szCs w:val="22"/>
        </w:rPr>
        <w:t xml:space="preserve"> sposobnosti</w:t>
      </w:r>
    </w:p>
    <w:p w14:paraId="06AC0D55" w14:textId="77777777" w:rsidR="00F349DB" w:rsidRPr="00AA0303" w:rsidRDefault="00F349DB"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D4.</w:t>
      </w:r>
      <w:r w:rsidR="00E7173C" w:rsidRPr="00AA0303">
        <w:rPr>
          <w:rFonts w:ascii="Times New Roman" w:hAnsi="Times New Roman"/>
          <w:b/>
          <w:sz w:val="22"/>
          <w:szCs w:val="22"/>
        </w:rPr>
        <w:tab/>
      </w:r>
      <w:r w:rsidR="003F2E43" w:rsidRPr="00AA0303">
        <w:rPr>
          <w:rFonts w:ascii="Times New Roman" w:hAnsi="Times New Roman"/>
          <w:b/>
          <w:sz w:val="22"/>
          <w:szCs w:val="22"/>
        </w:rPr>
        <w:t xml:space="preserve">Tumačenje rezultata </w:t>
      </w:r>
      <w:r w:rsidR="00F90349" w:rsidRPr="00AA0303">
        <w:rPr>
          <w:rFonts w:ascii="Times New Roman" w:hAnsi="Times New Roman"/>
          <w:b/>
          <w:sz w:val="22"/>
          <w:szCs w:val="22"/>
        </w:rPr>
        <w:t xml:space="preserve">ispitivanja </w:t>
      </w:r>
      <w:r w:rsidR="00E7173C" w:rsidRPr="00AA0303">
        <w:rPr>
          <w:rFonts w:ascii="Times New Roman" w:hAnsi="Times New Roman"/>
          <w:b/>
          <w:sz w:val="22"/>
          <w:szCs w:val="22"/>
        </w:rPr>
        <w:tab/>
      </w:r>
      <w:r w:rsidR="00F90349" w:rsidRPr="00AA0303">
        <w:rPr>
          <w:rFonts w:ascii="Times New Roman" w:hAnsi="Times New Roman"/>
          <w:b/>
          <w:sz w:val="22"/>
          <w:szCs w:val="22"/>
        </w:rPr>
        <w:t xml:space="preserve">sposobnosti </w:t>
      </w:r>
      <w:r w:rsidR="003F2E43" w:rsidRPr="00AA0303">
        <w:rPr>
          <w:rFonts w:ascii="Times New Roman" w:hAnsi="Times New Roman"/>
          <w:b/>
          <w:sz w:val="22"/>
          <w:szCs w:val="22"/>
        </w:rPr>
        <w:t>za krajnje korisnike</w:t>
      </w:r>
    </w:p>
    <w:p w14:paraId="118823D0" w14:textId="77777777" w:rsidR="003F2E43" w:rsidRPr="00AA0303" w:rsidRDefault="003F2E43"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D5.</w:t>
      </w:r>
      <w:r w:rsidR="00E7173C" w:rsidRPr="00AA0303">
        <w:rPr>
          <w:rFonts w:ascii="Times New Roman" w:hAnsi="Times New Roman"/>
          <w:b/>
          <w:sz w:val="22"/>
          <w:szCs w:val="22"/>
        </w:rPr>
        <w:tab/>
      </w:r>
      <w:r w:rsidRPr="00AA0303">
        <w:rPr>
          <w:rFonts w:ascii="Times New Roman" w:hAnsi="Times New Roman"/>
          <w:b/>
          <w:sz w:val="22"/>
          <w:szCs w:val="22"/>
        </w:rPr>
        <w:t>Upute za ocjenjivanje</w:t>
      </w:r>
    </w:p>
    <w:p w14:paraId="2ED2A34D" w14:textId="77777777" w:rsidR="003F2E43" w:rsidRPr="00AA0303" w:rsidRDefault="003F2E43"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D6.</w:t>
      </w:r>
      <w:r w:rsidR="00E7173C" w:rsidRPr="00AA0303">
        <w:rPr>
          <w:rFonts w:ascii="Times New Roman" w:hAnsi="Times New Roman"/>
          <w:b/>
          <w:sz w:val="22"/>
          <w:szCs w:val="22"/>
        </w:rPr>
        <w:tab/>
      </w:r>
      <w:r w:rsidRPr="00AA0303">
        <w:rPr>
          <w:rFonts w:ascii="Times New Roman" w:hAnsi="Times New Roman"/>
          <w:b/>
          <w:sz w:val="22"/>
          <w:szCs w:val="22"/>
        </w:rPr>
        <w:t>Dijagram tijeka ocjenjivanja sheme</w:t>
      </w:r>
      <w:r w:rsidR="00F90349" w:rsidRPr="00AA0303">
        <w:rPr>
          <w:rFonts w:ascii="Times New Roman" w:hAnsi="Times New Roman"/>
          <w:b/>
          <w:sz w:val="22"/>
          <w:szCs w:val="22"/>
        </w:rPr>
        <w:t xml:space="preserve"> </w:t>
      </w:r>
      <w:r w:rsidR="00E7173C" w:rsidRPr="00AA0303">
        <w:rPr>
          <w:rFonts w:ascii="Times New Roman" w:hAnsi="Times New Roman"/>
          <w:b/>
          <w:sz w:val="22"/>
          <w:szCs w:val="22"/>
        </w:rPr>
        <w:tab/>
      </w:r>
      <w:r w:rsidR="00F90349" w:rsidRPr="00AA0303">
        <w:rPr>
          <w:rFonts w:ascii="Times New Roman" w:hAnsi="Times New Roman"/>
          <w:b/>
          <w:sz w:val="22"/>
          <w:szCs w:val="22"/>
        </w:rPr>
        <w:t>ispitivanja sposobnosti</w:t>
      </w:r>
    </w:p>
    <w:p w14:paraId="61CF986A" w14:textId="77777777" w:rsidR="00F95BA9" w:rsidRPr="00AA0303" w:rsidRDefault="00F95BA9"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D7.</w:t>
      </w:r>
      <w:r w:rsidR="00E7173C" w:rsidRPr="00AA0303">
        <w:rPr>
          <w:rFonts w:ascii="Times New Roman" w:hAnsi="Times New Roman"/>
          <w:b/>
          <w:sz w:val="22"/>
          <w:szCs w:val="22"/>
        </w:rPr>
        <w:tab/>
      </w:r>
      <w:r w:rsidRPr="00AA0303">
        <w:rPr>
          <w:rFonts w:ascii="Times New Roman" w:hAnsi="Times New Roman"/>
          <w:b/>
          <w:sz w:val="22"/>
          <w:szCs w:val="22"/>
        </w:rPr>
        <w:t>Mjeriteljski audit</w:t>
      </w:r>
    </w:p>
    <w:p w14:paraId="7416F35F" w14:textId="77777777" w:rsidR="00C67246" w:rsidRPr="00AA0303" w:rsidRDefault="00C67246"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D8.</w:t>
      </w:r>
      <w:r w:rsidR="00E7173C" w:rsidRPr="00AA0303">
        <w:rPr>
          <w:rFonts w:ascii="Times New Roman" w:hAnsi="Times New Roman"/>
          <w:b/>
          <w:sz w:val="22"/>
          <w:szCs w:val="22"/>
        </w:rPr>
        <w:tab/>
      </w:r>
      <w:r w:rsidRPr="00AA0303">
        <w:rPr>
          <w:rFonts w:ascii="Times New Roman" w:hAnsi="Times New Roman"/>
          <w:b/>
          <w:sz w:val="22"/>
          <w:szCs w:val="22"/>
        </w:rPr>
        <w:t>Upute za izvještavanje HAA</w:t>
      </w:r>
    </w:p>
    <w:p w14:paraId="2F836DB0" w14:textId="77777777" w:rsidR="00C67246" w:rsidRPr="00AA0303" w:rsidRDefault="00C67246"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D9.</w:t>
      </w:r>
      <w:r w:rsidR="00E7173C" w:rsidRPr="00AA0303">
        <w:rPr>
          <w:rFonts w:ascii="Times New Roman" w:hAnsi="Times New Roman"/>
          <w:b/>
          <w:sz w:val="22"/>
          <w:szCs w:val="22"/>
        </w:rPr>
        <w:tab/>
      </w:r>
      <w:r w:rsidRPr="00AA0303">
        <w:rPr>
          <w:rFonts w:ascii="Times New Roman" w:hAnsi="Times New Roman"/>
          <w:b/>
          <w:sz w:val="22"/>
          <w:szCs w:val="22"/>
        </w:rPr>
        <w:t>Mjerila učestalosti sudjelovanja</w:t>
      </w:r>
    </w:p>
    <w:p w14:paraId="6013BB3F" w14:textId="77777777" w:rsidR="00F95BA9" w:rsidRPr="00AA0303" w:rsidRDefault="00F95BA9"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D</w:t>
      </w:r>
      <w:r w:rsidR="00C67246" w:rsidRPr="00AA0303">
        <w:rPr>
          <w:rFonts w:ascii="Times New Roman" w:hAnsi="Times New Roman"/>
          <w:b/>
          <w:sz w:val="22"/>
          <w:szCs w:val="22"/>
        </w:rPr>
        <w:t>10</w:t>
      </w:r>
      <w:r w:rsidRPr="00AA0303">
        <w:rPr>
          <w:rFonts w:ascii="Times New Roman" w:hAnsi="Times New Roman"/>
          <w:b/>
          <w:sz w:val="22"/>
          <w:szCs w:val="22"/>
        </w:rPr>
        <w:t>.</w:t>
      </w:r>
      <w:r w:rsidR="00E7173C" w:rsidRPr="00AA0303">
        <w:rPr>
          <w:rFonts w:ascii="Times New Roman" w:hAnsi="Times New Roman"/>
          <w:b/>
          <w:sz w:val="22"/>
          <w:szCs w:val="22"/>
        </w:rPr>
        <w:tab/>
      </w:r>
      <w:r w:rsidRPr="00AA0303">
        <w:rPr>
          <w:rFonts w:ascii="Times New Roman" w:hAnsi="Times New Roman"/>
          <w:b/>
          <w:sz w:val="22"/>
          <w:szCs w:val="22"/>
        </w:rPr>
        <w:t>Pregled ILAC i EA dokumenata</w:t>
      </w:r>
      <w:r w:rsidR="00F90349" w:rsidRPr="00AA0303">
        <w:rPr>
          <w:rFonts w:ascii="Times New Roman" w:hAnsi="Times New Roman"/>
          <w:b/>
          <w:sz w:val="22"/>
          <w:szCs w:val="22"/>
        </w:rPr>
        <w:t xml:space="preserve"> iz </w:t>
      </w:r>
      <w:r w:rsidR="00E7173C" w:rsidRPr="00AA0303">
        <w:rPr>
          <w:rFonts w:ascii="Times New Roman" w:hAnsi="Times New Roman"/>
          <w:b/>
          <w:sz w:val="22"/>
          <w:szCs w:val="22"/>
        </w:rPr>
        <w:tab/>
      </w:r>
      <w:r w:rsidR="00F90349" w:rsidRPr="00AA0303">
        <w:rPr>
          <w:rFonts w:ascii="Times New Roman" w:hAnsi="Times New Roman"/>
          <w:b/>
          <w:sz w:val="22"/>
          <w:szCs w:val="22"/>
        </w:rPr>
        <w:t>područja ispitivanja sposobnosti</w:t>
      </w:r>
    </w:p>
    <w:p w14:paraId="70035692" w14:textId="77777777" w:rsidR="00511DFF" w:rsidRPr="00AA0303" w:rsidRDefault="00511DFF" w:rsidP="004C321D">
      <w:pPr>
        <w:ind w:firstLine="0"/>
        <w:jc w:val="both"/>
        <w:rPr>
          <w:rFonts w:ascii="Times New Roman" w:hAnsi="Times New Roman"/>
          <w:sz w:val="22"/>
          <w:szCs w:val="22"/>
        </w:rPr>
      </w:pPr>
    </w:p>
    <w:p w14:paraId="4B1D1474" w14:textId="77777777" w:rsidR="00003F52" w:rsidRPr="00AA0303" w:rsidRDefault="00003F52" w:rsidP="004C321D">
      <w:pPr>
        <w:tabs>
          <w:tab w:val="left" w:pos="567"/>
        </w:tabs>
        <w:ind w:firstLine="0"/>
        <w:jc w:val="both"/>
        <w:rPr>
          <w:rFonts w:ascii="Times New Roman" w:hAnsi="Times New Roman"/>
          <w:b/>
          <w:sz w:val="22"/>
          <w:szCs w:val="22"/>
        </w:rPr>
      </w:pPr>
    </w:p>
    <w:p w14:paraId="35A671E5" w14:textId="77777777" w:rsidR="009151F7" w:rsidRPr="00AA0303" w:rsidRDefault="009151F7" w:rsidP="004C321D">
      <w:pPr>
        <w:tabs>
          <w:tab w:val="left" w:pos="567"/>
        </w:tabs>
        <w:ind w:firstLine="0"/>
        <w:jc w:val="both"/>
        <w:rPr>
          <w:rFonts w:ascii="Times New Roman" w:hAnsi="Times New Roman"/>
          <w:b/>
          <w:sz w:val="22"/>
          <w:szCs w:val="22"/>
        </w:rPr>
      </w:pPr>
    </w:p>
    <w:p w14:paraId="4D6C2A2B" w14:textId="77777777" w:rsidR="00431F4E" w:rsidRPr="00AA0303" w:rsidRDefault="00431F4E" w:rsidP="004C321D">
      <w:pPr>
        <w:tabs>
          <w:tab w:val="left" w:pos="567"/>
        </w:tabs>
        <w:ind w:firstLine="0"/>
        <w:jc w:val="both"/>
        <w:rPr>
          <w:rFonts w:ascii="Times New Roman" w:hAnsi="Times New Roman"/>
          <w:b/>
          <w:sz w:val="22"/>
          <w:szCs w:val="22"/>
        </w:rPr>
      </w:pPr>
    </w:p>
    <w:p w14:paraId="499A9481" w14:textId="77777777" w:rsidR="00333F8F" w:rsidRPr="00AA0303" w:rsidRDefault="00333F8F" w:rsidP="004C321D">
      <w:pPr>
        <w:tabs>
          <w:tab w:val="left" w:pos="567"/>
        </w:tabs>
        <w:ind w:firstLine="0"/>
        <w:jc w:val="both"/>
        <w:rPr>
          <w:rFonts w:ascii="Times New Roman" w:hAnsi="Times New Roman"/>
          <w:b/>
          <w:sz w:val="22"/>
          <w:szCs w:val="22"/>
        </w:rPr>
      </w:pPr>
    </w:p>
    <w:p w14:paraId="4A3FED62" w14:textId="77777777" w:rsidR="00431F4E" w:rsidRPr="00AA0303" w:rsidRDefault="00431F4E" w:rsidP="004C321D">
      <w:pPr>
        <w:tabs>
          <w:tab w:val="left" w:pos="567"/>
        </w:tabs>
        <w:ind w:firstLine="0"/>
        <w:jc w:val="both"/>
        <w:rPr>
          <w:rFonts w:ascii="Times New Roman" w:hAnsi="Times New Roman"/>
          <w:b/>
          <w:sz w:val="22"/>
          <w:szCs w:val="22"/>
        </w:rPr>
      </w:pPr>
    </w:p>
    <w:p w14:paraId="11829E3F" w14:textId="77777777" w:rsidR="00431F4E" w:rsidRPr="00AA0303" w:rsidRDefault="00431F4E" w:rsidP="004C321D">
      <w:pPr>
        <w:tabs>
          <w:tab w:val="left" w:pos="567"/>
        </w:tabs>
        <w:ind w:firstLine="0"/>
        <w:jc w:val="both"/>
        <w:rPr>
          <w:rFonts w:ascii="Times New Roman" w:hAnsi="Times New Roman"/>
          <w:b/>
          <w:sz w:val="22"/>
          <w:szCs w:val="22"/>
        </w:rPr>
      </w:pPr>
    </w:p>
    <w:p w14:paraId="5AFDA1F7" w14:textId="77777777" w:rsidR="00003F52" w:rsidRPr="00AA0303" w:rsidRDefault="00656DCB" w:rsidP="004C321D">
      <w:pPr>
        <w:tabs>
          <w:tab w:val="left" w:pos="567"/>
        </w:tabs>
        <w:ind w:firstLine="0"/>
        <w:jc w:val="both"/>
        <w:rPr>
          <w:rFonts w:ascii="Times New Roman" w:hAnsi="Times New Roman"/>
          <w:b/>
          <w:sz w:val="22"/>
          <w:szCs w:val="22"/>
        </w:rPr>
      </w:pPr>
      <w:r w:rsidRPr="00AA0303">
        <w:rPr>
          <w:rFonts w:ascii="Times New Roman" w:hAnsi="Times New Roman"/>
          <w:b/>
          <w:sz w:val="22"/>
          <w:szCs w:val="22"/>
        </w:rPr>
        <w:t>1</w:t>
      </w:r>
      <w:r w:rsidRPr="00AA0303">
        <w:rPr>
          <w:rFonts w:ascii="Times New Roman" w:hAnsi="Times New Roman"/>
          <w:b/>
          <w:sz w:val="22"/>
          <w:szCs w:val="22"/>
        </w:rPr>
        <w:tab/>
      </w:r>
      <w:r w:rsidR="00EB11C5" w:rsidRPr="00AA0303">
        <w:rPr>
          <w:rFonts w:ascii="Times New Roman" w:hAnsi="Times New Roman"/>
          <w:b/>
          <w:sz w:val="22"/>
          <w:szCs w:val="22"/>
        </w:rPr>
        <w:t>UVOD</w:t>
      </w:r>
    </w:p>
    <w:p w14:paraId="4F3B5AB8" w14:textId="77777777" w:rsidR="00431F4E" w:rsidRPr="00AA0303" w:rsidRDefault="00431F4E" w:rsidP="004C321D">
      <w:pPr>
        <w:tabs>
          <w:tab w:val="left" w:pos="567"/>
        </w:tabs>
        <w:ind w:firstLine="0"/>
        <w:jc w:val="both"/>
        <w:rPr>
          <w:rFonts w:ascii="Times New Roman" w:hAnsi="Times New Roman"/>
          <w:sz w:val="22"/>
          <w:szCs w:val="22"/>
        </w:rPr>
      </w:pPr>
    </w:p>
    <w:p w14:paraId="33142474" w14:textId="77777777" w:rsidR="00E0211B" w:rsidRPr="00AA0303" w:rsidRDefault="00F13555" w:rsidP="004C321D">
      <w:pPr>
        <w:tabs>
          <w:tab w:val="left" w:pos="567"/>
        </w:tabs>
        <w:ind w:firstLine="0"/>
        <w:jc w:val="both"/>
        <w:rPr>
          <w:rFonts w:ascii="Times New Roman" w:hAnsi="Times New Roman"/>
          <w:sz w:val="22"/>
          <w:szCs w:val="22"/>
        </w:rPr>
      </w:pPr>
      <w:r w:rsidRPr="00AA0303">
        <w:rPr>
          <w:rFonts w:ascii="Times New Roman" w:hAnsi="Times New Roman"/>
          <w:sz w:val="22"/>
          <w:szCs w:val="22"/>
        </w:rPr>
        <w:t>Naj</w:t>
      </w:r>
      <w:r w:rsidR="00522C7C" w:rsidRPr="00AA0303">
        <w:rPr>
          <w:rFonts w:ascii="Times New Roman" w:hAnsi="Times New Roman"/>
          <w:sz w:val="22"/>
          <w:szCs w:val="22"/>
        </w:rPr>
        <w:t>prikladnije</w:t>
      </w:r>
      <w:r w:rsidRPr="00AA0303">
        <w:rPr>
          <w:rFonts w:ascii="Times New Roman" w:hAnsi="Times New Roman"/>
          <w:sz w:val="22"/>
          <w:szCs w:val="22"/>
        </w:rPr>
        <w:t xml:space="preserve"> sredstvo za praćenje kvalitete rezultata </w:t>
      </w:r>
      <w:r w:rsidR="00F12E1D" w:rsidRPr="00AA0303">
        <w:rPr>
          <w:rFonts w:ascii="Times New Roman" w:hAnsi="Times New Roman"/>
          <w:sz w:val="22"/>
          <w:szCs w:val="22"/>
        </w:rPr>
        <w:t>tijela za ocjenjivanje sukladnosti</w:t>
      </w:r>
      <w:r w:rsidR="00155991" w:rsidRPr="00AA0303">
        <w:rPr>
          <w:rFonts w:ascii="Times New Roman" w:hAnsi="Times New Roman"/>
          <w:sz w:val="22"/>
          <w:szCs w:val="22"/>
        </w:rPr>
        <w:t xml:space="preserve"> </w:t>
      </w:r>
      <w:r w:rsidRPr="00AA0303">
        <w:rPr>
          <w:rFonts w:ascii="Times New Roman" w:hAnsi="Times New Roman"/>
          <w:sz w:val="22"/>
          <w:szCs w:val="22"/>
        </w:rPr>
        <w:t xml:space="preserve">jest njihovo uključivanje </w:t>
      </w:r>
      <w:r w:rsidR="00155991" w:rsidRPr="00AA0303">
        <w:rPr>
          <w:rFonts w:ascii="Times New Roman" w:hAnsi="Times New Roman"/>
          <w:sz w:val="22"/>
          <w:szCs w:val="22"/>
        </w:rPr>
        <w:t xml:space="preserve">u programe ispitivanja </w:t>
      </w:r>
      <w:r w:rsidR="00522C7C" w:rsidRPr="00AA0303">
        <w:rPr>
          <w:rFonts w:ascii="Times New Roman" w:hAnsi="Times New Roman"/>
          <w:sz w:val="22"/>
          <w:szCs w:val="22"/>
        </w:rPr>
        <w:t xml:space="preserve">sposobnosti </w:t>
      </w:r>
      <w:r w:rsidR="00155991" w:rsidRPr="00AA0303">
        <w:rPr>
          <w:rFonts w:ascii="Times New Roman" w:hAnsi="Times New Roman"/>
          <w:sz w:val="22"/>
          <w:szCs w:val="22"/>
        </w:rPr>
        <w:t>ili vanjske procjene kvalitete</w:t>
      </w:r>
      <w:r w:rsidR="00E0211B" w:rsidRPr="00AA0303">
        <w:rPr>
          <w:rFonts w:ascii="Times New Roman" w:hAnsi="Times New Roman"/>
          <w:i/>
          <w:sz w:val="22"/>
          <w:szCs w:val="22"/>
        </w:rPr>
        <w:t xml:space="preserve">, </w:t>
      </w:r>
      <w:r w:rsidRPr="00AA0303">
        <w:rPr>
          <w:rFonts w:ascii="Times New Roman" w:hAnsi="Times New Roman"/>
          <w:sz w:val="22"/>
          <w:szCs w:val="22"/>
        </w:rPr>
        <w:t xml:space="preserve">ili </w:t>
      </w:r>
      <w:r w:rsidR="00E0211B" w:rsidRPr="00AA0303">
        <w:rPr>
          <w:rFonts w:ascii="Times New Roman" w:hAnsi="Times New Roman"/>
          <w:sz w:val="22"/>
          <w:szCs w:val="22"/>
        </w:rPr>
        <w:t xml:space="preserve">sudjelovanje u </w:t>
      </w:r>
      <w:r w:rsidRPr="00AA0303">
        <w:rPr>
          <w:rFonts w:ascii="Times New Roman" w:hAnsi="Times New Roman"/>
          <w:sz w:val="22"/>
          <w:szCs w:val="22"/>
        </w:rPr>
        <w:t xml:space="preserve">drugim </w:t>
      </w:r>
      <w:proofErr w:type="spellStart"/>
      <w:r w:rsidR="00E0211B" w:rsidRPr="00AA0303">
        <w:rPr>
          <w:rFonts w:ascii="Times New Roman" w:hAnsi="Times New Roman"/>
          <w:sz w:val="22"/>
          <w:szCs w:val="22"/>
        </w:rPr>
        <w:t>međulaboratorijskim</w:t>
      </w:r>
      <w:proofErr w:type="spellEnd"/>
      <w:r w:rsidR="00E0211B" w:rsidRPr="00AA0303">
        <w:rPr>
          <w:rFonts w:ascii="Times New Roman" w:hAnsi="Times New Roman"/>
          <w:sz w:val="22"/>
          <w:szCs w:val="22"/>
        </w:rPr>
        <w:t xml:space="preserve"> usporedbama</w:t>
      </w:r>
      <w:r w:rsidR="00522C7C" w:rsidRPr="00AA0303">
        <w:rPr>
          <w:rFonts w:ascii="Times New Roman" w:hAnsi="Times New Roman"/>
          <w:sz w:val="22"/>
          <w:szCs w:val="22"/>
        </w:rPr>
        <w:t>.</w:t>
      </w:r>
      <w:r w:rsidR="00E0211B" w:rsidRPr="00AA0303">
        <w:rPr>
          <w:rFonts w:ascii="Times New Roman" w:hAnsi="Times New Roman"/>
          <w:sz w:val="22"/>
          <w:szCs w:val="22"/>
        </w:rPr>
        <w:t xml:space="preserve"> </w:t>
      </w:r>
      <w:r w:rsidRPr="00AA0303">
        <w:rPr>
          <w:rFonts w:ascii="Times New Roman" w:hAnsi="Times New Roman"/>
          <w:sz w:val="22"/>
          <w:szCs w:val="22"/>
        </w:rPr>
        <w:t>Kvaliteta rezultata može se, također, pratiti i unutrašnjim mjerama osiguranja kvalitete</w:t>
      </w:r>
      <w:r w:rsidR="00431F4E" w:rsidRPr="00AA0303">
        <w:rPr>
          <w:rFonts w:ascii="Times New Roman" w:hAnsi="Times New Roman"/>
          <w:sz w:val="22"/>
          <w:szCs w:val="22"/>
        </w:rPr>
        <w:t xml:space="preserve"> rezultata. Primjenom unutrašnjih i vanjskih mjera osiguranja kvalitete rezultata</w:t>
      </w:r>
      <w:r w:rsidR="00FE0977" w:rsidRPr="00AA0303">
        <w:rPr>
          <w:rFonts w:ascii="Times New Roman" w:hAnsi="Times New Roman"/>
          <w:sz w:val="22"/>
          <w:szCs w:val="22"/>
        </w:rPr>
        <w:t>,</w:t>
      </w:r>
      <w:r w:rsidR="00431F4E" w:rsidRPr="00AA0303">
        <w:rPr>
          <w:rFonts w:ascii="Times New Roman" w:hAnsi="Times New Roman"/>
          <w:sz w:val="22"/>
          <w:szCs w:val="22"/>
        </w:rPr>
        <w:t xml:space="preserve"> </w:t>
      </w:r>
      <w:r w:rsidR="00656DCB" w:rsidRPr="00AA0303">
        <w:rPr>
          <w:rFonts w:ascii="Times New Roman" w:hAnsi="Times New Roman"/>
          <w:sz w:val="22"/>
          <w:szCs w:val="22"/>
        </w:rPr>
        <w:t>tijelu</w:t>
      </w:r>
      <w:r w:rsidR="00F12E1D" w:rsidRPr="00AA0303">
        <w:rPr>
          <w:rFonts w:ascii="Times New Roman" w:hAnsi="Times New Roman"/>
          <w:sz w:val="22"/>
          <w:szCs w:val="22"/>
        </w:rPr>
        <w:t xml:space="preserve"> za ocjenjivanje sukladnosti</w:t>
      </w:r>
      <w:r w:rsidR="00E0211B" w:rsidRPr="00AA0303">
        <w:rPr>
          <w:rFonts w:ascii="Times New Roman" w:hAnsi="Times New Roman"/>
          <w:sz w:val="22"/>
          <w:szCs w:val="22"/>
        </w:rPr>
        <w:t xml:space="preserve"> pruža</w:t>
      </w:r>
      <w:r w:rsidR="00656DCB" w:rsidRPr="00AA0303">
        <w:rPr>
          <w:rFonts w:ascii="Times New Roman" w:hAnsi="Times New Roman"/>
          <w:sz w:val="22"/>
          <w:szCs w:val="22"/>
        </w:rPr>
        <w:t xml:space="preserve"> se</w:t>
      </w:r>
      <w:r w:rsidR="00E0211B" w:rsidRPr="00AA0303">
        <w:rPr>
          <w:rFonts w:ascii="Times New Roman" w:hAnsi="Times New Roman"/>
          <w:sz w:val="22"/>
          <w:szCs w:val="22"/>
        </w:rPr>
        <w:t xml:space="preserve"> mogućnost da svoju </w:t>
      </w:r>
      <w:r w:rsidR="00155991" w:rsidRPr="00AA0303">
        <w:rPr>
          <w:rFonts w:ascii="Times New Roman" w:hAnsi="Times New Roman"/>
          <w:sz w:val="22"/>
          <w:szCs w:val="22"/>
        </w:rPr>
        <w:t>sposobnost</w:t>
      </w:r>
      <w:r w:rsidR="00E0211B" w:rsidRPr="00AA0303">
        <w:rPr>
          <w:rFonts w:ascii="Times New Roman" w:hAnsi="Times New Roman"/>
          <w:sz w:val="22"/>
          <w:szCs w:val="22"/>
        </w:rPr>
        <w:t xml:space="preserve"> dokaže kupcima svojih usluga i akreditacijskom tijelu.</w:t>
      </w:r>
    </w:p>
    <w:p w14:paraId="26C7474A" w14:textId="77777777" w:rsidR="00E0211B" w:rsidRPr="00AA0303" w:rsidRDefault="00AF2A5D" w:rsidP="004C321D">
      <w:pPr>
        <w:tabs>
          <w:tab w:val="left" w:pos="567"/>
        </w:tabs>
        <w:ind w:firstLine="0"/>
        <w:jc w:val="both"/>
        <w:rPr>
          <w:rFonts w:ascii="Times New Roman" w:hAnsi="Times New Roman"/>
          <w:sz w:val="22"/>
          <w:szCs w:val="22"/>
        </w:rPr>
      </w:pPr>
      <w:r w:rsidRPr="00AA0303">
        <w:rPr>
          <w:rFonts w:ascii="Times New Roman" w:hAnsi="Times New Roman"/>
          <w:sz w:val="22"/>
          <w:szCs w:val="22"/>
        </w:rPr>
        <w:t xml:space="preserve">Hrvatska akreditacijska agencija (HAA) smatra da je sudjelovanje u </w:t>
      </w:r>
      <w:r w:rsidR="00155991" w:rsidRPr="00AA0303">
        <w:rPr>
          <w:rFonts w:ascii="Times New Roman" w:hAnsi="Times New Roman"/>
          <w:sz w:val="22"/>
          <w:szCs w:val="22"/>
        </w:rPr>
        <w:t xml:space="preserve">programima </w:t>
      </w:r>
      <w:r w:rsidRPr="00AA0303">
        <w:rPr>
          <w:rFonts w:ascii="Times New Roman" w:hAnsi="Times New Roman"/>
          <w:sz w:val="22"/>
          <w:szCs w:val="22"/>
        </w:rPr>
        <w:t>međulaboratorijski</w:t>
      </w:r>
      <w:r w:rsidR="00155991" w:rsidRPr="00AA0303">
        <w:rPr>
          <w:rFonts w:ascii="Times New Roman" w:hAnsi="Times New Roman"/>
          <w:sz w:val="22"/>
          <w:szCs w:val="22"/>
        </w:rPr>
        <w:t>h usporedbi</w:t>
      </w:r>
      <w:r w:rsidRPr="00AA0303">
        <w:rPr>
          <w:rFonts w:ascii="Times New Roman" w:hAnsi="Times New Roman"/>
          <w:sz w:val="22"/>
          <w:szCs w:val="22"/>
        </w:rPr>
        <w:t xml:space="preserve"> važno i djelotvorno sredstvo za dokazivanje </w:t>
      </w:r>
      <w:r w:rsidR="002273F9" w:rsidRPr="00AA0303">
        <w:rPr>
          <w:rFonts w:ascii="Times New Roman" w:hAnsi="Times New Roman"/>
          <w:sz w:val="22"/>
          <w:szCs w:val="22"/>
        </w:rPr>
        <w:t>osposobljenost</w:t>
      </w:r>
      <w:r w:rsidR="00431F4E" w:rsidRPr="00AA0303">
        <w:rPr>
          <w:rFonts w:ascii="Times New Roman" w:hAnsi="Times New Roman"/>
          <w:sz w:val="22"/>
          <w:szCs w:val="22"/>
        </w:rPr>
        <w:t>i</w:t>
      </w:r>
      <w:r w:rsidRPr="00AA0303">
        <w:rPr>
          <w:rFonts w:ascii="Times New Roman" w:hAnsi="Times New Roman"/>
          <w:sz w:val="22"/>
          <w:szCs w:val="22"/>
        </w:rPr>
        <w:t xml:space="preserve"> </w:t>
      </w:r>
      <w:r w:rsidR="00F12E1D" w:rsidRPr="00AA0303">
        <w:rPr>
          <w:rFonts w:ascii="Times New Roman" w:hAnsi="Times New Roman"/>
          <w:sz w:val="22"/>
          <w:szCs w:val="22"/>
        </w:rPr>
        <w:t>tijela za ocjenjivanje sukladnosti</w:t>
      </w:r>
      <w:r w:rsidRPr="00AA0303">
        <w:rPr>
          <w:rFonts w:ascii="Times New Roman" w:hAnsi="Times New Roman"/>
          <w:sz w:val="22"/>
          <w:szCs w:val="22"/>
        </w:rPr>
        <w:t xml:space="preserve"> za provedbu </w:t>
      </w:r>
      <w:r w:rsidR="00F12E1D" w:rsidRPr="00AA0303">
        <w:rPr>
          <w:rFonts w:ascii="Times New Roman" w:hAnsi="Times New Roman"/>
          <w:sz w:val="22"/>
          <w:szCs w:val="22"/>
        </w:rPr>
        <w:t>njegovih aktivnosti</w:t>
      </w:r>
      <w:r w:rsidRPr="00AA0303">
        <w:rPr>
          <w:rFonts w:ascii="Times New Roman" w:hAnsi="Times New Roman"/>
          <w:sz w:val="22"/>
          <w:szCs w:val="22"/>
        </w:rPr>
        <w:t>.</w:t>
      </w:r>
    </w:p>
    <w:p w14:paraId="4606B0DB" w14:textId="77777777" w:rsidR="00085351" w:rsidRPr="00AA0303" w:rsidRDefault="00085351" w:rsidP="004C321D">
      <w:pPr>
        <w:tabs>
          <w:tab w:val="left" w:pos="567"/>
        </w:tabs>
        <w:ind w:firstLine="0"/>
        <w:jc w:val="both"/>
        <w:rPr>
          <w:rFonts w:ascii="Times New Roman" w:hAnsi="Times New Roman"/>
          <w:b/>
          <w:sz w:val="22"/>
          <w:szCs w:val="22"/>
        </w:rPr>
      </w:pPr>
    </w:p>
    <w:p w14:paraId="09BBACA2" w14:textId="77777777" w:rsidR="009151F7" w:rsidRPr="00AA0303" w:rsidRDefault="009151F7" w:rsidP="004C321D">
      <w:pPr>
        <w:tabs>
          <w:tab w:val="left" w:pos="567"/>
        </w:tabs>
        <w:ind w:firstLine="0"/>
        <w:jc w:val="both"/>
        <w:rPr>
          <w:rFonts w:ascii="Times New Roman" w:hAnsi="Times New Roman"/>
          <w:b/>
          <w:sz w:val="22"/>
          <w:szCs w:val="22"/>
        </w:rPr>
      </w:pPr>
    </w:p>
    <w:p w14:paraId="7FDA8BFA" w14:textId="77777777" w:rsidR="00511DFF" w:rsidRPr="00AA0303" w:rsidRDefault="00AF2A5D" w:rsidP="004C321D">
      <w:pPr>
        <w:tabs>
          <w:tab w:val="left" w:pos="567"/>
        </w:tabs>
        <w:ind w:firstLine="0"/>
        <w:jc w:val="both"/>
        <w:rPr>
          <w:rFonts w:ascii="Times New Roman" w:hAnsi="Times New Roman"/>
          <w:b/>
          <w:sz w:val="22"/>
          <w:szCs w:val="22"/>
        </w:rPr>
      </w:pPr>
      <w:r w:rsidRPr="00AA0303">
        <w:rPr>
          <w:rFonts w:ascii="Times New Roman" w:hAnsi="Times New Roman"/>
          <w:b/>
          <w:sz w:val="22"/>
          <w:szCs w:val="22"/>
        </w:rPr>
        <w:t>2</w:t>
      </w:r>
      <w:r w:rsidR="00511DFF" w:rsidRPr="00AA0303">
        <w:rPr>
          <w:rFonts w:ascii="Times New Roman" w:hAnsi="Times New Roman"/>
          <w:b/>
          <w:sz w:val="22"/>
          <w:szCs w:val="22"/>
        </w:rPr>
        <w:tab/>
        <w:t>SVRHA</w:t>
      </w:r>
    </w:p>
    <w:p w14:paraId="7E3900CF" w14:textId="77777777" w:rsidR="000E7DA4" w:rsidRPr="00AA0303" w:rsidRDefault="000E7DA4" w:rsidP="004C321D">
      <w:pPr>
        <w:ind w:firstLine="0"/>
        <w:jc w:val="both"/>
        <w:rPr>
          <w:rFonts w:ascii="Times New Roman" w:hAnsi="Times New Roman"/>
          <w:sz w:val="22"/>
          <w:szCs w:val="22"/>
        </w:rPr>
      </w:pPr>
    </w:p>
    <w:p w14:paraId="6BE1034D" w14:textId="77777777" w:rsidR="00674B19" w:rsidRPr="00AA0303" w:rsidRDefault="00511DFF" w:rsidP="004C321D">
      <w:pPr>
        <w:ind w:firstLine="0"/>
        <w:jc w:val="both"/>
        <w:rPr>
          <w:rFonts w:ascii="Times New Roman" w:hAnsi="Times New Roman"/>
          <w:sz w:val="22"/>
          <w:szCs w:val="22"/>
        </w:rPr>
      </w:pPr>
      <w:r w:rsidRPr="00AA0303">
        <w:rPr>
          <w:rFonts w:ascii="Times New Roman" w:hAnsi="Times New Roman"/>
          <w:sz w:val="22"/>
          <w:szCs w:val="22"/>
        </w:rPr>
        <w:t>Ovim se pravilima opisuj</w:t>
      </w:r>
      <w:r w:rsidR="00656DCB" w:rsidRPr="00AA0303">
        <w:rPr>
          <w:rFonts w:ascii="Times New Roman" w:hAnsi="Times New Roman"/>
          <w:sz w:val="22"/>
          <w:szCs w:val="22"/>
        </w:rPr>
        <w:t xml:space="preserve">u </w:t>
      </w:r>
      <w:r w:rsidR="00AF2A5D" w:rsidRPr="00AA0303">
        <w:rPr>
          <w:rFonts w:ascii="Times New Roman" w:hAnsi="Times New Roman"/>
          <w:sz w:val="22"/>
          <w:szCs w:val="22"/>
        </w:rPr>
        <w:t xml:space="preserve">politika </w:t>
      </w:r>
      <w:r w:rsidR="00656DCB" w:rsidRPr="00AA0303">
        <w:rPr>
          <w:rFonts w:ascii="Times New Roman" w:hAnsi="Times New Roman"/>
          <w:sz w:val="22"/>
          <w:szCs w:val="22"/>
        </w:rPr>
        <w:t xml:space="preserve">i pravila </w:t>
      </w:r>
      <w:r w:rsidR="00AF2A5D" w:rsidRPr="00AA0303">
        <w:rPr>
          <w:rFonts w:ascii="Times New Roman" w:hAnsi="Times New Roman"/>
          <w:sz w:val="22"/>
          <w:szCs w:val="22"/>
        </w:rPr>
        <w:t>HAA u pogledu sudjelovanja ispitnih</w:t>
      </w:r>
      <w:r w:rsidR="00656DCB" w:rsidRPr="00AA0303">
        <w:rPr>
          <w:rFonts w:ascii="Times New Roman" w:hAnsi="Times New Roman"/>
          <w:sz w:val="22"/>
          <w:szCs w:val="22"/>
        </w:rPr>
        <w:t xml:space="preserve"> (uključujući medicinske)</w:t>
      </w:r>
      <w:r w:rsidR="00AF2A5D" w:rsidRPr="00AA0303">
        <w:rPr>
          <w:rFonts w:ascii="Times New Roman" w:hAnsi="Times New Roman"/>
          <w:sz w:val="22"/>
          <w:szCs w:val="22"/>
        </w:rPr>
        <w:t xml:space="preserve"> i </w:t>
      </w:r>
      <w:proofErr w:type="spellStart"/>
      <w:r w:rsidR="00AF2A5D" w:rsidRPr="00AA0303">
        <w:rPr>
          <w:rFonts w:ascii="Times New Roman" w:hAnsi="Times New Roman"/>
          <w:sz w:val="22"/>
          <w:szCs w:val="22"/>
        </w:rPr>
        <w:t>umjernih</w:t>
      </w:r>
      <w:proofErr w:type="spellEnd"/>
      <w:r w:rsidR="00AF2A5D" w:rsidRPr="00AA0303">
        <w:rPr>
          <w:rFonts w:ascii="Times New Roman" w:hAnsi="Times New Roman"/>
          <w:sz w:val="22"/>
          <w:szCs w:val="22"/>
        </w:rPr>
        <w:t xml:space="preserve"> laboratorija</w:t>
      </w:r>
      <w:r w:rsidR="00522C7C" w:rsidRPr="00AA0303">
        <w:rPr>
          <w:rFonts w:ascii="Times New Roman" w:hAnsi="Times New Roman"/>
          <w:sz w:val="22"/>
          <w:szCs w:val="22"/>
        </w:rPr>
        <w:t xml:space="preserve"> kao i inspekcijskih i certifikacijskih tijela, tamo gdje je to primjenjivo,</w:t>
      </w:r>
      <w:r w:rsidR="00AF2A5D" w:rsidRPr="00AA0303">
        <w:rPr>
          <w:rFonts w:ascii="Times New Roman" w:hAnsi="Times New Roman"/>
          <w:sz w:val="22"/>
          <w:szCs w:val="22"/>
        </w:rPr>
        <w:t xml:space="preserve"> u </w:t>
      </w:r>
      <w:r w:rsidR="00155991" w:rsidRPr="00AA0303">
        <w:rPr>
          <w:rFonts w:ascii="Times New Roman" w:hAnsi="Times New Roman"/>
          <w:sz w:val="22"/>
          <w:szCs w:val="22"/>
        </w:rPr>
        <w:t>programima</w:t>
      </w:r>
      <w:r w:rsidR="00656DCB" w:rsidRPr="00AA0303">
        <w:rPr>
          <w:rFonts w:ascii="Times New Roman" w:hAnsi="Times New Roman"/>
          <w:sz w:val="22"/>
          <w:szCs w:val="22"/>
        </w:rPr>
        <w:t xml:space="preserve"> </w:t>
      </w:r>
      <w:r w:rsidR="00AF2A5D" w:rsidRPr="00AA0303">
        <w:rPr>
          <w:rFonts w:ascii="Times New Roman" w:hAnsi="Times New Roman"/>
          <w:sz w:val="22"/>
          <w:szCs w:val="22"/>
        </w:rPr>
        <w:t xml:space="preserve">međulaboratorijskih </w:t>
      </w:r>
      <w:r w:rsidR="00155991" w:rsidRPr="00AA0303">
        <w:rPr>
          <w:rFonts w:ascii="Times New Roman" w:hAnsi="Times New Roman"/>
          <w:sz w:val="22"/>
          <w:szCs w:val="22"/>
        </w:rPr>
        <w:t>usporedbi</w:t>
      </w:r>
      <w:r w:rsidR="00F819CE" w:rsidRPr="00AA0303">
        <w:rPr>
          <w:rFonts w:ascii="Times New Roman" w:hAnsi="Times New Roman"/>
          <w:sz w:val="22"/>
          <w:szCs w:val="22"/>
        </w:rPr>
        <w:t>.</w:t>
      </w:r>
    </w:p>
    <w:p w14:paraId="324895C9" w14:textId="77777777" w:rsidR="00656DCB" w:rsidRPr="00AA0303" w:rsidRDefault="00656DCB" w:rsidP="004C321D">
      <w:pPr>
        <w:ind w:firstLine="0"/>
        <w:jc w:val="both"/>
        <w:rPr>
          <w:rFonts w:ascii="Times New Roman" w:hAnsi="Times New Roman"/>
          <w:sz w:val="22"/>
          <w:szCs w:val="22"/>
        </w:rPr>
      </w:pPr>
      <w:r w:rsidRPr="00AA0303">
        <w:rPr>
          <w:rFonts w:ascii="Times New Roman" w:hAnsi="Times New Roman"/>
          <w:sz w:val="22"/>
          <w:szCs w:val="22"/>
        </w:rPr>
        <w:t>U ovom dokumentu</w:t>
      </w:r>
      <w:r w:rsidR="00BD1DE4" w:rsidRPr="00AA0303">
        <w:rPr>
          <w:rFonts w:ascii="Times New Roman" w:hAnsi="Times New Roman"/>
          <w:sz w:val="22"/>
          <w:szCs w:val="22"/>
        </w:rPr>
        <w:t xml:space="preserve">, ako nije drugačije naznačeno, </w:t>
      </w:r>
      <w:r w:rsidRPr="00AA0303">
        <w:rPr>
          <w:rFonts w:ascii="Times New Roman" w:hAnsi="Times New Roman"/>
          <w:sz w:val="22"/>
          <w:szCs w:val="22"/>
        </w:rPr>
        <w:t xml:space="preserve">pod pojmom laboratoriji podrazumijevaju se </w:t>
      </w:r>
      <w:r w:rsidR="00BD1DE4" w:rsidRPr="00AA0303">
        <w:rPr>
          <w:rFonts w:ascii="Times New Roman" w:hAnsi="Times New Roman"/>
          <w:sz w:val="22"/>
          <w:szCs w:val="22"/>
        </w:rPr>
        <w:t>sva tijela za ocjenjivanje sukladnosti (</w:t>
      </w:r>
      <w:r w:rsidRPr="00AA0303">
        <w:rPr>
          <w:rFonts w:ascii="Times New Roman" w:hAnsi="Times New Roman"/>
          <w:sz w:val="22"/>
          <w:szCs w:val="22"/>
        </w:rPr>
        <w:t xml:space="preserve">ispitni, </w:t>
      </w:r>
      <w:proofErr w:type="spellStart"/>
      <w:r w:rsidRPr="00AA0303">
        <w:rPr>
          <w:rFonts w:ascii="Times New Roman" w:hAnsi="Times New Roman"/>
          <w:sz w:val="22"/>
          <w:szCs w:val="22"/>
        </w:rPr>
        <w:t>umjerni</w:t>
      </w:r>
      <w:proofErr w:type="spellEnd"/>
      <w:r w:rsidRPr="00AA0303">
        <w:rPr>
          <w:rFonts w:ascii="Times New Roman" w:hAnsi="Times New Roman"/>
          <w:sz w:val="22"/>
          <w:szCs w:val="22"/>
        </w:rPr>
        <w:t xml:space="preserve"> i medicinski laboratoriji</w:t>
      </w:r>
      <w:r w:rsidR="00BD1DE4" w:rsidRPr="00AA0303">
        <w:rPr>
          <w:rFonts w:ascii="Times New Roman" w:hAnsi="Times New Roman"/>
          <w:sz w:val="22"/>
          <w:szCs w:val="22"/>
        </w:rPr>
        <w:t xml:space="preserve">, inspekcijska tijela i certifikacijska tijela) kojih se na bilo koji način tiču </w:t>
      </w:r>
      <w:proofErr w:type="spellStart"/>
      <w:r w:rsidR="00BD1DE4" w:rsidRPr="00AA0303">
        <w:rPr>
          <w:rFonts w:ascii="Times New Roman" w:hAnsi="Times New Roman"/>
          <w:sz w:val="22"/>
          <w:szCs w:val="22"/>
        </w:rPr>
        <w:t>međulaboratorijske</w:t>
      </w:r>
      <w:proofErr w:type="spellEnd"/>
      <w:r w:rsidR="00BD1DE4" w:rsidRPr="00AA0303">
        <w:rPr>
          <w:rFonts w:ascii="Times New Roman" w:hAnsi="Times New Roman"/>
          <w:sz w:val="22"/>
          <w:szCs w:val="22"/>
        </w:rPr>
        <w:t xml:space="preserve"> usporedbe.</w:t>
      </w:r>
    </w:p>
    <w:p w14:paraId="25A720C1" w14:textId="77777777" w:rsidR="00511DFF" w:rsidRPr="00AA0303" w:rsidRDefault="00511DFF" w:rsidP="004C321D">
      <w:pPr>
        <w:tabs>
          <w:tab w:val="left" w:pos="567"/>
        </w:tabs>
        <w:ind w:firstLine="0"/>
        <w:jc w:val="both"/>
        <w:rPr>
          <w:rFonts w:ascii="Times New Roman" w:hAnsi="Times New Roman"/>
          <w:sz w:val="22"/>
          <w:szCs w:val="22"/>
        </w:rPr>
      </w:pPr>
    </w:p>
    <w:p w14:paraId="17A052B3" w14:textId="77777777" w:rsidR="009151F7" w:rsidRPr="00AA0303" w:rsidRDefault="009151F7" w:rsidP="004C321D">
      <w:pPr>
        <w:tabs>
          <w:tab w:val="left" w:pos="567"/>
        </w:tabs>
        <w:ind w:firstLine="0"/>
        <w:jc w:val="both"/>
        <w:rPr>
          <w:rFonts w:ascii="Times New Roman" w:hAnsi="Times New Roman"/>
          <w:sz w:val="22"/>
          <w:szCs w:val="22"/>
        </w:rPr>
      </w:pPr>
    </w:p>
    <w:p w14:paraId="7C91548C" w14:textId="77777777" w:rsidR="00511DFF" w:rsidRPr="00AA0303" w:rsidRDefault="00AF2A5D" w:rsidP="004C321D">
      <w:pPr>
        <w:tabs>
          <w:tab w:val="left" w:pos="567"/>
        </w:tabs>
        <w:ind w:firstLine="0"/>
        <w:jc w:val="both"/>
        <w:rPr>
          <w:rFonts w:ascii="Times New Roman" w:hAnsi="Times New Roman"/>
          <w:b/>
          <w:sz w:val="22"/>
          <w:szCs w:val="22"/>
        </w:rPr>
      </w:pPr>
      <w:r w:rsidRPr="00AA0303">
        <w:rPr>
          <w:rFonts w:ascii="Times New Roman" w:hAnsi="Times New Roman"/>
          <w:b/>
          <w:sz w:val="22"/>
          <w:szCs w:val="22"/>
        </w:rPr>
        <w:t>3</w:t>
      </w:r>
      <w:r w:rsidR="00511DFF" w:rsidRPr="00AA0303">
        <w:rPr>
          <w:rFonts w:ascii="Times New Roman" w:hAnsi="Times New Roman"/>
          <w:b/>
          <w:sz w:val="22"/>
          <w:szCs w:val="22"/>
        </w:rPr>
        <w:tab/>
      </w:r>
      <w:r w:rsidR="00C10F2C" w:rsidRPr="00AA0303">
        <w:rPr>
          <w:rFonts w:ascii="Times New Roman" w:hAnsi="Times New Roman"/>
          <w:b/>
          <w:sz w:val="22"/>
          <w:szCs w:val="22"/>
        </w:rPr>
        <w:t xml:space="preserve">NAZIVI I </w:t>
      </w:r>
      <w:r w:rsidR="00511DFF" w:rsidRPr="00AA0303">
        <w:rPr>
          <w:rFonts w:ascii="Times New Roman" w:hAnsi="Times New Roman"/>
          <w:b/>
          <w:sz w:val="22"/>
          <w:szCs w:val="22"/>
        </w:rPr>
        <w:t>DEFINICIJE</w:t>
      </w:r>
    </w:p>
    <w:p w14:paraId="6E656F8D" w14:textId="77777777" w:rsidR="000E7DA4" w:rsidRPr="00AA0303" w:rsidRDefault="000E7DA4" w:rsidP="004C321D">
      <w:pPr>
        <w:ind w:firstLine="0"/>
        <w:jc w:val="both"/>
        <w:rPr>
          <w:rFonts w:ascii="Times New Roman" w:hAnsi="Times New Roman"/>
          <w:b/>
          <w:sz w:val="22"/>
          <w:szCs w:val="22"/>
        </w:rPr>
      </w:pPr>
    </w:p>
    <w:p w14:paraId="44755541" w14:textId="77777777" w:rsidR="00155991" w:rsidRPr="00AA0303" w:rsidRDefault="00155991" w:rsidP="004C321D">
      <w:pPr>
        <w:ind w:firstLine="0"/>
        <w:jc w:val="both"/>
        <w:rPr>
          <w:rFonts w:ascii="Times New Roman" w:hAnsi="Times New Roman"/>
          <w:b/>
          <w:sz w:val="22"/>
          <w:szCs w:val="22"/>
        </w:rPr>
      </w:pPr>
      <w:proofErr w:type="spellStart"/>
      <w:r w:rsidRPr="00AA0303">
        <w:rPr>
          <w:rFonts w:ascii="Times New Roman" w:hAnsi="Times New Roman"/>
          <w:b/>
          <w:sz w:val="22"/>
          <w:szCs w:val="22"/>
        </w:rPr>
        <w:t>Međulaboratorijska</w:t>
      </w:r>
      <w:proofErr w:type="spellEnd"/>
      <w:r w:rsidRPr="00AA0303">
        <w:rPr>
          <w:rFonts w:ascii="Times New Roman" w:hAnsi="Times New Roman"/>
          <w:b/>
          <w:sz w:val="22"/>
          <w:szCs w:val="22"/>
        </w:rPr>
        <w:t xml:space="preserve"> usporedba </w:t>
      </w:r>
      <w:r w:rsidRPr="00AA0303">
        <w:rPr>
          <w:rFonts w:ascii="Times New Roman" w:hAnsi="Times New Roman"/>
          <w:sz w:val="22"/>
          <w:szCs w:val="22"/>
        </w:rPr>
        <w:t>(</w:t>
      </w:r>
      <w:proofErr w:type="spellStart"/>
      <w:r w:rsidRPr="00AA0303">
        <w:rPr>
          <w:rFonts w:ascii="Times New Roman" w:hAnsi="Times New Roman"/>
          <w:i/>
          <w:sz w:val="22"/>
          <w:szCs w:val="22"/>
        </w:rPr>
        <w:t>interlaboratory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comparison</w:t>
      </w:r>
      <w:proofErr w:type="spellEnd"/>
      <w:r w:rsidRPr="00AA0303">
        <w:rPr>
          <w:rFonts w:ascii="Times New Roman" w:hAnsi="Times New Roman"/>
          <w:sz w:val="22"/>
          <w:szCs w:val="22"/>
        </w:rPr>
        <w:t>)</w:t>
      </w:r>
      <w:r w:rsidRPr="00AA0303">
        <w:rPr>
          <w:rFonts w:ascii="Times New Roman" w:hAnsi="Times New Roman"/>
          <w:i/>
          <w:sz w:val="22"/>
          <w:szCs w:val="22"/>
        </w:rPr>
        <w:t xml:space="preserve"> </w:t>
      </w:r>
      <w:r w:rsidRPr="00AA0303">
        <w:rPr>
          <w:rFonts w:ascii="Times New Roman" w:hAnsi="Times New Roman"/>
          <w:sz w:val="22"/>
          <w:szCs w:val="22"/>
        </w:rPr>
        <w:t xml:space="preserve">je organizacija, </w:t>
      </w:r>
      <w:r w:rsidR="00436B5F" w:rsidRPr="00AA0303">
        <w:rPr>
          <w:rFonts w:ascii="Times New Roman" w:hAnsi="Times New Roman"/>
          <w:sz w:val="22"/>
          <w:szCs w:val="22"/>
        </w:rPr>
        <w:t>iz</w:t>
      </w:r>
      <w:r w:rsidRPr="00AA0303">
        <w:rPr>
          <w:rFonts w:ascii="Times New Roman" w:hAnsi="Times New Roman"/>
          <w:sz w:val="22"/>
          <w:szCs w:val="22"/>
        </w:rPr>
        <w:t>vedba i vrednovanje mjerenja ili ispitivanja istih ili sličnih predmeta ispitivanja u dva ili više laboratorija prema unaprijed određenim uvjetima.</w:t>
      </w:r>
    </w:p>
    <w:p w14:paraId="64548124" w14:textId="77777777" w:rsidR="00043BFC" w:rsidRPr="00AA0303" w:rsidRDefault="00043BFC" w:rsidP="004C321D">
      <w:pPr>
        <w:ind w:firstLine="0"/>
        <w:jc w:val="both"/>
        <w:rPr>
          <w:rFonts w:ascii="Times New Roman" w:hAnsi="Times New Roman"/>
          <w:b/>
          <w:sz w:val="22"/>
          <w:szCs w:val="22"/>
        </w:rPr>
      </w:pPr>
    </w:p>
    <w:p w14:paraId="18EB3CD0" w14:textId="77777777" w:rsidR="00511DFF" w:rsidRPr="00AA0303" w:rsidRDefault="00AF2A5D" w:rsidP="004C321D">
      <w:pPr>
        <w:ind w:firstLine="0"/>
        <w:jc w:val="both"/>
        <w:rPr>
          <w:rFonts w:ascii="Times New Roman" w:hAnsi="Times New Roman"/>
          <w:sz w:val="22"/>
          <w:szCs w:val="22"/>
        </w:rPr>
      </w:pPr>
      <w:r w:rsidRPr="00AA0303">
        <w:rPr>
          <w:rFonts w:ascii="Times New Roman" w:hAnsi="Times New Roman"/>
          <w:b/>
          <w:sz w:val="22"/>
          <w:szCs w:val="22"/>
        </w:rPr>
        <w:t xml:space="preserve">Ispitivanje </w:t>
      </w:r>
      <w:r w:rsidR="00155991" w:rsidRPr="00AA0303">
        <w:rPr>
          <w:rFonts w:ascii="Times New Roman" w:hAnsi="Times New Roman"/>
          <w:b/>
          <w:sz w:val="22"/>
          <w:szCs w:val="22"/>
        </w:rPr>
        <w:t>sposobnosti</w:t>
      </w:r>
      <w:r w:rsidRPr="00AA0303">
        <w:rPr>
          <w:rFonts w:ascii="Times New Roman" w:hAnsi="Times New Roman"/>
          <w:b/>
          <w:sz w:val="22"/>
          <w:szCs w:val="22"/>
        </w:rPr>
        <w:t xml:space="preserve"> </w:t>
      </w:r>
      <w:r w:rsidRPr="00AA0303">
        <w:rPr>
          <w:rFonts w:ascii="Times New Roman" w:hAnsi="Times New Roman"/>
          <w:sz w:val="22"/>
          <w:szCs w:val="22"/>
        </w:rPr>
        <w:t>(</w:t>
      </w:r>
      <w:proofErr w:type="spellStart"/>
      <w:r w:rsidR="00DE781C" w:rsidRPr="00AA0303">
        <w:rPr>
          <w:rFonts w:ascii="Times New Roman" w:hAnsi="Times New Roman"/>
          <w:i/>
          <w:sz w:val="22"/>
          <w:szCs w:val="22"/>
        </w:rPr>
        <w:t>proficiency</w:t>
      </w:r>
      <w:proofErr w:type="spellEnd"/>
      <w:r w:rsidR="00DE781C" w:rsidRPr="00AA0303">
        <w:rPr>
          <w:rFonts w:ascii="Times New Roman" w:hAnsi="Times New Roman"/>
          <w:i/>
          <w:sz w:val="22"/>
          <w:szCs w:val="22"/>
        </w:rPr>
        <w:t xml:space="preserve"> </w:t>
      </w:r>
      <w:proofErr w:type="spellStart"/>
      <w:r w:rsidR="00DE781C" w:rsidRPr="00AA0303">
        <w:rPr>
          <w:rFonts w:ascii="Times New Roman" w:hAnsi="Times New Roman"/>
          <w:i/>
          <w:sz w:val="22"/>
          <w:szCs w:val="22"/>
        </w:rPr>
        <w:t>testing</w:t>
      </w:r>
      <w:proofErr w:type="spellEnd"/>
      <w:r w:rsidR="00DE781C" w:rsidRPr="00AA0303">
        <w:rPr>
          <w:rFonts w:ascii="Times New Roman" w:hAnsi="Times New Roman"/>
          <w:sz w:val="22"/>
          <w:szCs w:val="22"/>
        </w:rPr>
        <w:t>)</w:t>
      </w:r>
      <w:r w:rsidR="00DE781C" w:rsidRPr="00AA0303">
        <w:rPr>
          <w:rFonts w:ascii="Times New Roman" w:hAnsi="Times New Roman"/>
          <w:i/>
          <w:sz w:val="22"/>
          <w:szCs w:val="22"/>
        </w:rPr>
        <w:t xml:space="preserve"> </w:t>
      </w:r>
      <w:r w:rsidR="00DE781C" w:rsidRPr="00AA0303">
        <w:rPr>
          <w:rFonts w:ascii="Times New Roman" w:hAnsi="Times New Roman"/>
          <w:sz w:val="22"/>
          <w:szCs w:val="22"/>
        </w:rPr>
        <w:t>je</w:t>
      </w:r>
      <w:r w:rsidR="00DE781C" w:rsidRPr="00AA0303">
        <w:rPr>
          <w:rFonts w:ascii="Times New Roman" w:hAnsi="Times New Roman"/>
          <w:i/>
          <w:sz w:val="22"/>
          <w:szCs w:val="22"/>
        </w:rPr>
        <w:t xml:space="preserve"> </w:t>
      </w:r>
      <w:r w:rsidR="00155991" w:rsidRPr="00AA0303">
        <w:rPr>
          <w:rFonts w:ascii="Times New Roman" w:hAnsi="Times New Roman"/>
          <w:sz w:val="22"/>
          <w:szCs w:val="22"/>
        </w:rPr>
        <w:t xml:space="preserve">vrednovanje </w:t>
      </w:r>
      <w:r w:rsidR="00436B5F" w:rsidRPr="00AA0303">
        <w:rPr>
          <w:rFonts w:ascii="Times New Roman" w:hAnsi="Times New Roman"/>
          <w:sz w:val="22"/>
          <w:szCs w:val="22"/>
        </w:rPr>
        <w:t>iz</w:t>
      </w:r>
      <w:r w:rsidR="00155991" w:rsidRPr="00AA0303">
        <w:rPr>
          <w:rFonts w:ascii="Times New Roman" w:hAnsi="Times New Roman"/>
          <w:sz w:val="22"/>
          <w:szCs w:val="22"/>
        </w:rPr>
        <w:t>vedbe sudionika prema unaprijed utvrđenim kriterijima pomoću međulaboratorijskih usporedbi</w:t>
      </w:r>
      <w:r w:rsidR="00DE781C" w:rsidRPr="00AA0303">
        <w:rPr>
          <w:rFonts w:ascii="Times New Roman" w:hAnsi="Times New Roman"/>
          <w:sz w:val="22"/>
          <w:szCs w:val="22"/>
        </w:rPr>
        <w:t xml:space="preserve">. </w:t>
      </w:r>
    </w:p>
    <w:p w14:paraId="1388BF46" w14:textId="77777777" w:rsidR="00043BFC" w:rsidRPr="00AA0303" w:rsidRDefault="00043BFC" w:rsidP="004C321D">
      <w:pPr>
        <w:ind w:firstLine="0"/>
        <w:jc w:val="both"/>
        <w:rPr>
          <w:rFonts w:ascii="Times New Roman" w:hAnsi="Times New Roman"/>
          <w:b/>
          <w:sz w:val="22"/>
          <w:szCs w:val="22"/>
        </w:rPr>
      </w:pPr>
    </w:p>
    <w:p w14:paraId="001E8D64" w14:textId="77777777" w:rsidR="00155991" w:rsidRPr="00AA0303" w:rsidRDefault="00155991" w:rsidP="004C321D">
      <w:pPr>
        <w:ind w:firstLine="0"/>
        <w:jc w:val="both"/>
        <w:rPr>
          <w:rFonts w:ascii="Times New Roman" w:hAnsi="Times New Roman"/>
          <w:sz w:val="22"/>
          <w:szCs w:val="22"/>
        </w:rPr>
      </w:pPr>
      <w:r w:rsidRPr="00AA0303">
        <w:rPr>
          <w:rFonts w:ascii="Times New Roman" w:hAnsi="Times New Roman"/>
          <w:b/>
          <w:sz w:val="22"/>
          <w:szCs w:val="22"/>
        </w:rPr>
        <w:t>Vanjska procjena kvalitete</w:t>
      </w:r>
      <w:r w:rsidRPr="00AA0303">
        <w:rPr>
          <w:rFonts w:ascii="Times New Roman" w:hAnsi="Times New Roman"/>
          <w:b/>
          <w:i/>
          <w:sz w:val="22"/>
          <w:szCs w:val="22"/>
        </w:rPr>
        <w:t xml:space="preserve"> </w:t>
      </w:r>
      <w:r w:rsidRPr="00AA0303">
        <w:rPr>
          <w:rFonts w:ascii="Times New Roman" w:hAnsi="Times New Roman"/>
          <w:i/>
          <w:sz w:val="22"/>
          <w:szCs w:val="22"/>
        </w:rPr>
        <w:t>(</w:t>
      </w:r>
      <w:proofErr w:type="spellStart"/>
      <w:r w:rsidRPr="00AA0303">
        <w:rPr>
          <w:rFonts w:ascii="Times New Roman" w:hAnsi="Times New Roman"/>
          <w:i/>
          <w:sz w:val="22"/>
          <w:szCs w:val="22"/>
        </w:rPr>
        <w:t>external</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quality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assessment</w:t>
      </w:r>
      <w:proofErr w:type="spellEnd"/>
      <w:r w:rsidRPr="00AA0303">
        <w:rPr>
          <w:rFonts w:ascii="Times New Roman" w:hAnsi="Times New Roman"/>
          <w:i/>
          <w:sz w:val="22"/>
          <w:szCs w:val="22"/>
        </w:rPr>
        <w:t>)</w:t>
      </w:r>
      <w:r w:rsidR="00085351" w:rsidRPr="00AA0303">
        <w:rPr>
          <w:rFonts w:ascii="Times New Roman" w:hAnsi="Times New Roman"/>
          <w:sz w:val="22"/>
          <w:szCs w:val="22"/>
        </w:rPr>
        <w:t xml:space="preserve"> jesu </w:t>
      </w:r>
      <w:r w:rsidR="00043BFC" w:rsidRPr="00AA0303">
        <w:rPr>
          <w:rFonts w:ascii="Times New Roman" w:hAnsi="Times New Roman"/>
          <w:sz w:val="22"/>
          <w:szCs w:val="22"/>
        </w:rPr>
        <w:t>ispitivanja sposobnosti</w:t>
      </w:r>
      <w:r w:rsidR="00436B5F" w:rsidRPr="00AA0303">
        <w:rPr>
          <w:rFonts w:ascii="Times New Roman" w:hAnsi="Times New Roman"/>
          <w:sz w:val="22"/>
          <w:szCs w:val="22"/>
        </w:rPr>
        <w:t xml:space="preserve"> i druge vanjske procjene iz</w:t>
      </w:r>
      <w:r w:rsidR="00085351" w:rsidRPr="00AA0303">
        <w:rPr>
          <w:rFonts w:ascii="Times New Roman" w:hAnsi="Times New Roman"/>
          <w:sz w:val="22"/>
          <w:szCs w:val="22"/>
        </w:rPr>
        <w:t xml:space="preserve">vedbi koje se mogu proširiti kroz </w:t>
      </w:r>
      <w:r w:rsidR="00085351" w:rsidRPr="00AA0303">
        <w:rPr>
          <w:rFonts w:ascii="Times New Roman" w:hAnsi="Times New Roman"/>
          <w:sz w:val="22"/>
          <w:szCs w:val="22"/>
        </w:rPr>
        <w:lastRenderedPageBreak/>
        <w:t>sve faze ispitnog ciklusa, uključujući i tumačenje rezultata.</w:t>
      </w:r>
    </w:p>
    <w:p w14:paraId="2F22E835" w14:textId="77777777" w:rsidR="00043BFC" w:rsidRPr="00AA0303" w:rsidRDefault="00043BFC" w:rsidP="004C321D">
      <w:pPr>
        <w:ind w:firstLine="0"/>
        <w:jc w:val="both"/>
        <w:rPr>
          <w:rFonts w:ascii="Times New Roman" w:hAnsi="Times New Roman"/>
          <w:b/>
          <w:sz w:val="22"/>
          <w:szCs w:val="22"/>
        </w:rPr>
      </w:pPr>
    </w:p>
    <w:p w14:paraId="6932F98B" w14:textId="77777777" w:rsidR="00155991" w:rsidRPr="00AA0303" w:rsidRDefault="00F1072B" w:rsidP="004C321D">
      <w:pPr>
        <w:ind w:firstLine="0"/>
        <w:jc w:val="both"/>
        <w:rPr>
          <w:rFonts w:ascii="Times New Roman" w:hAnsi="Times New Roman"/>
          <w:sz w:val="22"/>
          <w:szCs w:val="22"/>
        </w:rPr>
      </w:pPr>
      <w:r w:rsidRPr="00AA0303">
        <w:rPr>
          <w:rFonts w:ascii="Times New Roman" w:hAnsi="Times New Roman"/>
          <w:b/>
          <w:sz w:val="22"/>
          <w:szCs w:val="22"/>
        </w:rPr>
        <w:t xml:space="preserve">Organizator ispitivanja sposobnosti </w:t>
      </w:r>
      <w:r w:rsidR="00085351" w:rsidRPr="00AA0303">
        <w:rPr>
          <w:rFonts w:ascii="Times New Roman" w:hAnsi="Times New Roman"/>
          <w:i/>
          <w:sz w:val="22"/>
          <w:szCs w:val="22"/>
        </w:rPr>
        <w:t>(</w:t>
      </w:r>
      <w:proofErr w:type="spellStart"/>
      <w:r w:rsidR="00085351" w:rsidRPr="00AA0303">
        <w:rPr>
          <w:rFonts w:ascii="Times New Roman" w:hAnsi="Times New Roman"/>
          <w:i/>
          <w:sz w:val="22"/>
          <w:szCs w:val="22"/>
        </w:rPr>
        <w:t>proficiency</w:t>
      </w:r>
      <w:proofErr w:type="spellEnd"/>
      <w:r w:rsidR="00085351" w:rsidRPr="00AA0303">
        <w:rPr>
          <w:rFonts w:ascii="Times New Roman" w:hAnsi="Times New Roman"/>
          <w:i/>
          <w:sz w:val="22"/>
          <w:szCs w:val="22"/>
        </w:rPr>
        <w:t xml:space="preserve"> </w:t>
      </w:r>
      <w:proofErr w:type="spellStart"/>
      <w:r w:rsidR="00085351" w:rsidRPr="00AA0303">
        <w:rPr>
          <w:rFonts w:ascii="Times New Roman" w:hAnsi="Times New Roman"/>
          <w:i/>
          <w:sz w:val="22"/>
          <w:szCs w:val="22"/>
        </w:rPr>
        <w:t>testing</w:t>
      </w:r>
      <w:proofErr w:type="spellEnd"/>
      <w:r w:rsidR="00085351" w:rsidRPr="00AA0303">
        <w:rPr>
          <w:rFonts w:ascii="Times New Roman" w:hAnsi="Times New Roman"/>
          <w:i/>
          <w:sz w:val="22"/>
          <w:szCs w:val="22"/>
        </w:rPr>
        <w:t xml:space="preserve"> </w:t>
      </w:r>
      <w:proofErr w:type="spellStart"/>
      <w:r w:rsidR="00085351" w:rsidRPr="00AA0303">
        <w:rPr>
          <w:rFonts w:ascii="Times New Roman" w:hAnsi="Times New Roman"/>
          <w:i/>
          <w:sz w:val="22"/>
          <w:szCs w:val="22"/>
        </w:rPr>
        <w:t>provider</w:t>
      </w:r>
      <w:proofErr w:type="spellEnd"/>
      <w:r w:rsidR="00085351" w:rsidRPr="00AA0303">
        <w:rPr>
          <w:rFonts w:ascii="Times New Roman" w:hAnsi="Times New Roman"/>
          <w:i/>
          <w:sz w:val="22"/>
          <w:szCs w:val="22"/>
        </w:rPr>
        <w:t>)</w:t>
      </w:r>
      <w:r w:rsidR="00085351" w:rsidRPr="00AA0303">
        <w:rPr>
          <w:rFonts w:ascii="Times New Roman" w:hAnsi="Times New Roman"/>
          <w:sz w:val="22"/>
          <w:szCs w:val="22"/>
        </w:rPr>
        <w:t xml:space="preserve"> je organizacija koja preuzima odgovornost za sve zadatke razvoja i izvedbe sheme ispitivanja sposobnosti.</w:t>
      </w:r>
    </w:p>
    <w:p w14:paraId="639C2BE0" w14:textId="77777777" w:rsidR="00043BFC" w:rsidRPr="00AA0303" w:rsidRDefault="00043BFC" w:rsidP="004C321D">
      <w:pPr>
        <w:ind w:firstLine="0"/>
        <w:jc w:val="both"/>
        <w:rPr>
          <w:rFonts w:ascii="Times New Roman" w:hAnsi="Times New Roman"/>
          <w:b/>
          <w:sz w:val="22"/>
          <w:szCs w:val="22"/>
        </w:rPr>
      </w:pPr>
    </w:p>
    <w:p w14:paraId="794C1D2B" w14:textId="77777777" w:rsidR="00C55874" w:rsidRPr="00AA0303" w:rsidRDefault="00C55874" w:rsidP="004C321D">
      <w:pPr>
        <w:ind w:firstLine="0"/>
        <w:jc w:val="both"/>
        <w:rPr>
          <w:rFonts w:ascii="Times New Roman" w:hAnsi="Times New Roman"/>
          <w:sz w:val="22"/>
          <w:szCs w:val="22"/>
        </w:rPr>
      </w:pPr>
      <w:r w:rsidRPr="00AA0303">
        <w:rPr>
          <w:rFonts w:ascii="Times New Roman" w:hAnsi="Times New Roman"/>
          <w:b/>
          <w:sz w:val="22"/>
          <w:szCs w:val="22"/>
        </w:rPr>
        <w:t xml:space="preserve">Sudionik </w:t>
      </w:r>
      <w:r w:rsidRPr="00AA0303">
        <w:rPr>
          <w:rFonts w:ascii="Times New Roman" w:hAnsi="Times New Roman"/>
          <w:i/>
          <w:sz w:val="22"/>
          <w:szCs w:val="22"/>
        </w:rPr>
        <w:t>(participant)</w:t>
      </w:r>
      <w:r w:rsidR="00DF35B5" w:rsidRPr="00AA0303">
        <w:rPr>
          <w:rFonts w:ascii="Times New Roman" w:hAnsi="Times New Roman"/>
          <w:sz w:val="22"/>
          <w:szCs w:val="22"/>
        </w:rPr>
        <w:t xml:space="preserve">je </w:t>
      </w:r>
      <w:r w:rsidRPr="00AA0303">
        <w:rPr>
          <w:rFonts w:ascii="Times New Roman" w:hAnsi="Times New Roman"/>
          <w:sz w:val="22"/>
          <w:szCs w:val="22"/>
        </w:rPr>
        <w:t>laboratorij, organizacija ili osoba koja zaprima predmete ispitivanja sposobnosti i dostavlja rezultate</w:t>
      </w:r>
      <w:r w:rsidR="00DF35B5" w:rsidRPr="00AA0303">
        <w:rPr>
          <w:rFonts w:ascii="Times New Roman" w:hAnsi="Times New Roman"/>
          <w:sz w:val="22"/>
          <w:szCs w:val="22"/>
        </w:rPr>
        <w:t xml:space="preserve"> </w:t>
      </w:r>
      <w:r w:rsidRPr="00AA0303">
        <w:rPr>
          <w:rFonts w:ascii="Times New Roman" w:hAnsi="Times New Roman"/>
          <w:sz w:val="22"/>
          <w:szCs w:val="22"/>
        </w:rPr>
        <w:t>organizatoru ispitivanja sposobnosti radi procjene</w:t>
      </w:r>
    </w:p>
    <w:p w14:paraId="7807F0EE" w14:textId="77777777" w:rsidR="00C55874" w:rsidRPr="00AA0303" w:rsidRDefault="00C55874" w:rsidP="004C321D">
      <w:pPr>
        <w:ind w:firstLine="0"/>
        <w:jc w:val="both"/>
        <w:rPr>
          <w:rFonts w:ascii="Times New Roman" w:hAnsi="Times New Roman"/>
          <w:b/>
          <w:sz w:val="22"/>
          <w:szCs w:val="22"/>
        </w:rPr>
      </w:pPr>
    </w:p>
    <w:p w14:paraId="63B2D378" w14:textId="77777777" w:rsidR="00085351" w:rsidRPr="00AA0303" w:rsidRDefault="00085351" w:rsidP="004C321D">
      <w:pPr>
        <w:ind w:firstLine="0"/>
        <w:jc w:val="both"/>
        <w:rPr>
          <w:rFonts w:ascii="Times New Roman" w:hAnsi="Times New Roman"/>
          <w:sz w:val="22"/>
          <w:szCs w:val="22"/>
        </w:rPr>
      </w:pPr>
      <w:r w:rsidRPr="00AA0303">
        <w:rPr>
          <w:rFonts w:ascii="Times New Roman" w:hAnsi="Times New Roman"/>
          <w:b/>
          <w:sz w:val="22"/>
          <w:szCs w:val="22"/>
        </w:rPr>
        <w:t xml:space="preserve">Shema ispitivanja sposobnosti </w:t>
      </w:r>
      <w:r w:rsidRPr="00AA0303">
        <w:rPr>
          <w:rFonts w:ascii="Times New Roman" w:hAnsi="Times New Roman"/>
          <w:i/>
          <w:sz w:val="22"/>
          <w:szCs w:val="22"/>
        </w:rPr>
        <w:t>(</w:t>
      </w:r>
      <w:proofErr w:type="spellStart"/>
      <w:r w:rsidRPr="00AA0303">
        <w:rPr>
          <w:rFonts w:ascii="Times New Roman" w:hAnsi="Times New Roman"/>
          <w:i/>
          <w:sz w:val="22"/>
          <w:szCs w:val="22"/>
        </w:rPr>
        <w:t>proficiency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testing</w:t>
      </w:r>
      <w:proofErr w:type="spellEnd"/>
      <w:r w:rsidRPr="00AA0303">
        <w:rPr>
          <w:rFonts w:ascii="Times New Roman" w:hAnsi="Times New Roman"/>
          <w:i/>
          <w:sz w:val="22"/>
          <w:szCs w:val="22"/>
        </w:rPr>
        <w:t xml:space="preserve"> sheme)</w:t>
      </w:r>
      <w:r w:rsidRPr="00AA0303">
        <w:rPr>
          <w:rFonts w:ascii="Times New Roman" w:hAnsi="Times New Roman"/>
          <w:sz w:val="22"/>
          <w:szCs w:val="22"/>
        </w:rPr>
        <w:t xml:space="preserve"> je ispitivanje sposobnosti dizajnirano i izvedeno u jedno</w:t>
      </w:r>
      <w:r w:rsidR="00607A4C" w:rsidRPr="00AA0303">
        <w:rPr>
          <w:rFonts w:ascii="Times New Roman" w:hAnsi="Times New Roman"/>
          <w:sz w:val="22"/>
          <w:szCs w:val="22"/>
        </w:rPr>
        <w:t>m</w:t>
      </w:r>
      <w:r w:rsidRPr="00AA0303">
        <w:rPr>
          <w:rFonts w:ascii="Times New Roman" w:hAnsi="Times New Roman"/>
          <w:sz w:val="22"/>
          <w:szCs w:val="22"/>
        </w:rPr>
        <w:t xml:space="preserve"> ili više </w:t>
      </w:r>
      <w:r w:rsidR="00607A4C" w:rsidRPr="00AA0303">
        <w:rPr>
          <w:rFonts w:ascii="Times New Roman" w:hAnsi="Times New Roman"/>
          <w:sz w:val="22"/>
          <w:szCs w:val="22"/>
        </w:rPr>
        <w:t>krugova</w:t>
      </w:r>
      <w:r w:rsidRPr="00AA0303">
        <w:rPr>
          <w:rFonts w:ascii="Times New Roman" w:hAnsi="Times New Roman"/>
          <w:sz w:val="22"/>
          <w:szCs w:val="22"/>
        </w:rPr>
        <w:t xml:space="preserve"> u specifičnom području ispitivanja, mjerenja, umjeravanja ili inspekcija.</w:t>
      </w:r>
    </w:p>
    <w:p w14:paraId="5E6789EB" w14:textId="77777777" w:rsidR="00043BFC" w:rsidRPr="00AA0303" w:rsidRDefault="00043BFC" w:rsidP="004C321D">
      <w:pPr>
        <w:ind w:firstLine="0"/>
        <w:jc w:val="both"/>
        <w:rPr>
          <w:rFonts w:ascii="Times New Roman" w:hAnsi="Times New Roman"/>
          <w:b/>
          <w:sz w:val="22"/>
          <w:szCs w:val="22"/>
        </w:rPr>
      </w:pPr>
    </w:p>
    <w:p w14:paraId="4522E8B8" w14:textId="77777777" w:rsidR="00085351" w:rsidRPr="00AA0303" w:rsidRDefault="008E3EA9" w:rsidP="004C321D">
      <w:pPr>
        <w:ind w:firstLine="0"/>
        <w:jc w:val="both"/>
        <w:rPr>
          <w:rFonts w:ascii="Times New Roman" w:hAnsi="Times New Roman"/>
          <w:sz w:val="22"/>
          <w:szCs w:val="22"/>
        </w:rPr>
      </w:pPr>
      <w:r w:rsidRPr="00AA0303">
        <w:rPr>
          <w:rFonts w:ascii="Times New Roman" w:hAnsi="Times New Roman"/>
          <w:b/>
          <w:sz w:val="22"/>
          <w:szCs w:val="22"/>
        </w:rPr>
        <w:t>Krug</w:t>
      </w:r>
      <w:r w:rsidR="00F1072B" w:rsidRPr="00AA0303">
        <w:rPr>
          <w:rFonts w:ascii="Times New Roman" w:hAnsi="Times New Roman"/>
          <w:b/>
          <w:sz w:val="22"/>
          <w:szCs w:val="22"/>
        </w:rPr>
        <w:t xml:space="preserve"> </w:t>
      </w:r>
      <w:r w:rsidR="00085351" w:rsidRPr="00AA0303">
        <w:rPr>
          <w:rFonts w:ascii="Times New Roman" w:hAnsi="Times New Roman"/>
          <w:b/>
          <w:sz w:val="22"/>
          <w:szCs w:val="22"/>
        </w:rPr>
        <w:t xml:space="preserve">ispitivanja sposobnosti </w:t>
      </w:r>
      <w:r w:rsidR="00085351" w:rsidRPr="00AA0303">
        <w:rPr>
          <w:rFonts w:ascii="Times New Roman" w:hAnsi="Times New Roman"/>
          <w:i/>
          <w:sz w:val="22"/>
          <w:szCs w:val="22"/>
        </w:rPr>
        <w:t>(</w:t>
      </w:r>
      <w:proofErr w:type="spellStart"/>
      <w:r w:rsidR="00085351" w:rsidRPr="00AA0303">
        <w:rPr>
          <w:rFonts w:ascii="Times New Roman" w:hAnsi="Times New Roman"/>
          <w:i/>
          <w:sz w:val="22"/>
          <w:szCs w:val="22"/>
        </w:rPr>
        <w:t>proficiency</w:t>
      </w:r>
      <w:proofErr w:type="spellEnd"/>
      <w:r w:rsidR="00085351" w:rsidRPr="00AA0303">
        <w:rPr>
          <w:rFonts w:ascii="Times New Roman" w:hAnsi="Times New Roman"/>
          <w:i/>
          <w:sz w:val="22"/>
          <w:szCs w:val="22"/>
        </w:rPr>
        <w:t xml:space="preserve"> </w:t>
      </w:r>
      <w:proofErr w:type="spellStart"/>
      <w:r w:rsidR="00085351" w:rsidRPr="00AA0303">
        <w:rPr>
          <w:rFonts w:ascii="Times New Roman" w:hAnsi="Times New Roman"/>
          <w:i/>
          <w:sz w:val="22"/>
          <w:szCs w:val="22"/>
        </w:rPr>
        <w:t>testing</w:t>
      </w:r>
      <w:proofErr w:type="spellEnd"/>
      <w:r w:rsidR="00085351" w:rsidRPr="00AA0303">
        <w:rPr>
          <w:rFonts w:ascii="Times New Roman" w:hAnsi="Times New Roman"/>
          <w:i/>
          <w:sz w:val="22"/>
          <w:szCs w:val="22"/>
        </w:rPr>
        <w:t xml:space="preserve"> </w:t>
      </w:r>
      <w:proofErr w:type="spellStart"/>
      <w:r w:rsidR="00085351" w:rsidRPr="00AA0303">
        <w:rPr>
          <w:rFonts w:ascii="Times New Roman" w:hAnsi="Times New Roman"/>
          <w:i/>
          <w:sz w:val="22"/>
          <w:szCs w:val="22"/>
        </w:rPr>
        <w:t>round</w:t>
      </w:r>
      <w:proofErr w:type="spellEnd"/>
      <w:r w:rsidR="00085351" w:rsidRPr="00AA0303">
        <w:rPr>
          <w:rFonts w:ascii="Times New Roman" w:hAnsi="Times New Roman"/>
          <w:i/>
          <w:sz w:val="22"/>
          <w:szCs w:val="22"/>
        </w:rPr>
        <w:t>)</w:t>
      </w:r>
      <w:r w:rsidR="00085351" w:rsidRPr="00AA0303">
        <w:rPr>
          <w:rFonts w:ascii="Times New Roman" w:hAnsi="Times New Roman"/>
          <w:sz w:val="22"/>
          <w:szCs w:val="22"/>
        </w:rPr>
        <w:t xml:space="preserve"> je jedan kompletan ciklus raspodjele predmeta ispitivanja te vrednovanja i izvještavanja sudionika o rezultatima.</w:t>
      </w:r>
    </w:p>
    <w:p w14:paraId="6746A758" w14:textId="77777777" w:rsidR="00043BFC" w:rsidRPr="00AA0303" w:rsidRDefault="00043BFC" w:rsidP="004C321D">
      <w:pPr>
        <w:ind w:firstLine="0"/>
        <w:jc w:val="both"/>
        <w:rPr>
          <w:rFonts w:ascii="Times New Roman" w:hAnsi="Times New Roman"/>
          <w:b/>
          <w:sz w:val="22"/>
          <w:szCs w:val="22"/>
        </w:rPr>
      </w:pPr>
    </w:p>
    <w:p w14:paraId="1C8EC645" w14:textId="77777777" w:rsidR="00C55874" w:rsidRPr="00AA0303" w:rsidRDefault="00C55874" w:rsidP="004C321D">
      <w:pPr>
        <w:ind w:firstLine="0"/>
        <w:jc w:val="both"/>
        <w:rPr>
          <w:rFonts w:ascii="Times New Roman" w:hAnsi="Times New Roman"/>
          <w:sz w:val="22"/>
          <w:szCs w:val="22"/>
        </w:rPr>
      </w:pPr>
      <w:r w:rsidRPr="00AA0303">
        <w:rPr>
          <w:rFonts w:ascii="Times New Roman" w:hAnsi="Times New Roman"/>
          <w:b/>
          <w:sz w:val="22"/>
          <w:szCs w:val="22"/>
        </w:rPr>
        <w:t xml:space="preserve">Predmet ispitivanja sposobnosti </w:t>
      </w:r>
      <w:r w:rsidRPr="00AA0303">
        <w:rPr>
          <w:rFonts w:ascii="Times New Roman" w:hAnsi="Times New Roman"/>
          <w:i/>
          <w:sz w:val="22"/>
          <w:szCs w:val="22"/>
        </w:rPr>
        <w:t>(</w:t>
      </w:r>
      <w:proofErr w:type="spellStart"/>
      <w:r w:rsidRPr="00AA0303">
        <w:rPr>
          <w:rFonts w:ascii="Times New Roman" w:hAnsi="Times New Roman"/>
          <w:i/>
          <w:sz w:val="22"/>
          <w:szCs w:val="22"/>
        </w:rPr>
        <w:t>proficiency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testing</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item</w:t>
      </w:r>
      <w:proofErr w:type="spellEnd"/>
      <w:r w:rsidRPr="00AA0303">
        <w:rPr>
          <w:rFonts w:ascii="Times New Roman" w:hAnsi="Times New Roman"/>
          <w:i/>
          <w:sz w:val="22"/>
          <w:szCs w:val="22"/>
        </w:rPr>
        <w:t>)</w:t>
      </w:r>
      <w:r w:rsidRPr="00AA0303">
        <w:rPr>
          <w:rFonts w:ascii="Times New Roman" w:hAnsi="Times New Roman"/>
          <w:sz w:val="22"/>
          <w:szCs w:val="22"/>
        </w:rPr>
        <w:t xml:space="preserve"> je uzorak, proizvod, artefakt, referentni materijal, dio opreme, mjeriteljski etalon, skup podataka ili drugih informacija upotrijebljen za ispitivanja sposobnosti</w:t>
      </w:r>
    </w:p>
    <w:p w14:paraId="2C58FCBD" w14:textId="77777777" w:rsidR="00C55874" w:rsidRPr="00AA0303" w:rsidRDefault="00C55874" w:rsidP="004C321D">
      <w:pPr>
        <w:ind w:firstLine="0"/>
        <w:jc w:val="both"/>
        <w:rPr>
          <w:rFonts w:ascii="Times New Roman" w:hAnsi="Times New Roman"/>
          <w:b/>
          <w:sz w:val="22"/>
          <w:szCs w:val="22"/>
        </w:rPr>
      </w:pPr>
    </w:p>
    <w:p w14:paraId="6CE4B6EC" w14:textId="77777777" w:rsidR="00043BFC" w:rsidRPr="00AA0303" w:rsidRDefault="003B4076" w:rsidP="004C321D">
      <w:pPr>
        <w:ind w:firstLine="0"/>
        <w:jc w:val="both"/>
        <w:rPr>
          <w:rFonts w:ascii="Times New Roman" w:hAnsi="Times New Roman"/>
          <w:b/>
          <w:sz w:val="22"/>
          <w:szCs w:val="22"/>
        </w:rPr>
      </w:pPr>
      <w:proofErr w:type="spellStart"/>
      <w:r w:rsidRPr="00AA0303">
        <w:rPr>
          <w:rFonts w:ascii="Times New Roman" w:hAnsi="Times New Roman"/>
          <w:b/>
          <w:sz w:val="22"/>
          <w:szCs w:val="22"/>
        </w:rPr>
        <w:t>Poddisciplina</w:t>
      </w:r>
      <w:proofErr w:type="spellEnd"/>
      <w:r w:rsidRPr="00AA0303">
        <w:rPr>
          <w:rFonts w:ascii="Times New Roman" w:hAnsi="Times New Roman"/>
          <w:b/>
          <w:sz w:val="22"/>
          <w:szCs w:val="22"/>
        </w:rPr>
        <w:t xml:space="preserve"> </w:t>
      </w:r>
      <w:r w:rsidRPr="00AA0303">
        <w:rPr>
          <w:rFonts w:ascii="Times New Roman" w:hAnsi="Times New Roman"/>
          <w:sz w:val="22"/>
          <w:szCs w:val="22"/>
        </w:rPr>
        <w:t>(</w:t>
      </w:r>
      <w:r w:rsidRPr="00AA0303">
        <w:rPr>
          <w:rFonts w:ascii="Times New Roman" w:hAnsi="Times New Roman"/>
          <w:i/>
          <w:sz w:val="22"/>
          <w:szCs w:val="22"/>
        </w:rPr>
        <w:t>sub-discipline</w:t>
      </w:r>
      <w:r w:rsidRPr="00AA0303">
        <w:rPr>
          <w:rFonts w:ascii="Times New Roman" w:hAnsi="Times New Roman"/>
          <w:sz w:val="22"/>
          <w:szCs w:val="22"/>
        </w:rPr>
        <w:t xml:space="preserve">) predstavlja područje tehničke </w:t>
      </w:r>
      <w:r w:rsidR="002273F9" w:rsidRPr="00AA0303">
        <w:rPr>
          <w:rFonts w:ascii="Times New Roman" w:hAnsi="Times New Roman"/>
          <w:sz w:val="22"/>
          <w:szCs w:val="22"/>
        </w:rPr>
        <w:t>osposobljenost</w:t>
      </w:r>
      <w:r w:rsidRPr="00AA0303">
        <w:rPr>
          <w:rFonts w:ascii="Times New Roman" w:hAnsi="Times New Roman"/>
          <w:sz w:val="22"/>
          <w:szCs w:val="22"/>
        </w:rPr>
        <w:t>i definirano najmanje jednom mjernom tehnikom, svojstvom i pr</w:t>
      </w:r>
      <w:r w:rsidR="005232E5" w:rsidRPr="00AA0303">
        <w:rPr>
          <w:rFonts w:ascii="Times New Roman" w:hAnsi="Times New Roman"/>
          <w:sz w:val="22"/>
          <w:szCs w:val="22"/>
        </w:rPr>
        <w:t>edmetom</w:t>
      </w:r>
      <w:r w:rsidRPr="00AA0303">
        <w:rPr>
          <w:rFonts w:ascii="Times New Roman" w:hAnsi="Times New Roman"/>
          <w:sz w:val="22"/>
          <w:szCs w:val="22"/>
        </w:rPr>
        <w:t xml:space="preserve"> koji su međusobno povezani.</w:t>
      </w:r>
    </w:p>
    <w:p w14:paraId="1D4A7AE4" w14:textId="77777777" w:rsidR="003B4076" w:rsidRPr="00AA0303" w:rsidRDefault="003B4076" w:rsidP="004C321D">
      <w:pPr>
        <w:ind w:firstLine="0"/>
        <w:jc w:val="both"/>
        <w:rPr>
          <w:rFonts w:ascii="Times New Roman" w:hAnsi="Times New Roman"/>
          <w:b/>
          <w:sz w:val="22"/>
          <w:szCs w:val="22"/>
        </w:rPr>
      </w:pPr>
    </w:p>
    <w:p w14:paraId="4D5939BF" w14:textId="77777777" w:rsidR="003B4076" w:rsidRPr="00AA0303" w:rsidRDefault="003B4076" w:rsidP="004C321D">
      <w:pPr>
        <w:ind w:firstLine="0"/>
        <w:jc w:val="both"/>
        <w:rPr>
          <w:rFonts w:ascii="Times New Roman" w:hAnsi="Times New Roman"/>
          <w:sz w:val="22"/>
          <w:szCs w:val="22"/>
        </w:rPr>
      </w:pPr>
      <w:r w:rsidRPr="00AA0303">
        <w:rPr>
          <w:rFonts w:ascii="Times New Roman" w:hAnsi="Times New Roman"/>
          <w:b/>
          <w:sz w:val="22"/>
          <w:szCs w:val="22"/>
        </w:rPr>
        <w:t xml:space="preserve">Razina sudjelovanja </w:t>
      </w:r>
      <w:r w:rsidRPr="00AA0303">
        <w:rPr>
          <w:rFonts w:ascii="Times New Roman" w:hAnsi="Times New Roman"/>
          <w:sz w:val="22"/>
          <w:szCs w:val="22"/>
        </w:rPr>
        <w:t>(</w:t>
      </w:r>
      <w:proofErr w:type="spellStart"/>
      <w:r w:rsidRPr="00AA0303">
        <w:rPr>
          <w:rFonts w:ascii="Times New Roman" w:hAnsi="Times New Roman"/>
          <w:i/>
          <w:sz w:val="22"/>
          <w:szCs w:val="22"/>
        </w:rPr>
        <w:t>level</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participation</w:t>
      </w:r>
      <w:proofErr w:type="spellEnd"/>
      <w:r w:rsidRPr="00AA0303">
        <w:rPr>
          <w:rFonts w:ascii="Times New Roman" w:hAnsi="Times New Roman"/>
          <w:sz w:val="22"/>
          <w:szCs w:val="22"/>
        </w:rPr>
        <w:t xml:space="preserve">) je broj </w:t>
      </w:r>
      <w:proofErr w:type="spellStart"/>
      <w:r w:rsidRPr="00AA0303">
        <w:rPr>
          <w:rFonts w:ascii="Times New Roman" w:hAnsi="Times New Roman"/>
          <w:sz w:val="22"/>
          <w:szCs w:val="22"/>
        </w:rPr>
        <w:t>poddisciplina</w:t>
      </w:r>
      <w:proofErr w:type="spellEnd"/>
      <w:r w:rsidRPr="00AA0303">
        <w:rPr>
          <w:rFonts w:ascii="Times New Roman" w:hAnsi="Times New Roman"/>
          <w:sz w:val="22"/>
          <w:szCs w:val="22"/>
        </w:rPr>
        <w:t xml:space="preserve"> koje neka organizacija utvrdi unutar svog područja rada, i nadalje, broj određenih ispitivanja sposobnosti koje treba uzeti u obzir u pogledu sudjelovanja.</w:t>
      </w:r>
    </w:p>
    <w:p w14:paraId="730921B6" w14:textId="77777777" w:rsidR="003B4076" w:rsidRPr="00AA0303" w:rsidRDefault="003B4076" w:rsidP="004C321D">
      <w:pPr>
        <w:ind w:firstLine="0"/>
        <w:jc w:val="both"/>
        <w:rPr>
          <w:rFonts w:ascii="Times New Roman" w:hAnsi="Times New Roman"/>
          <w:b/>
          <w:sz w:val="22"/>
          <w:szCs w:val="22"/>
        </w:rPr>
      </w:pPr>
    </w:p>
    <w:p w14:paraId="405F2E57" w14:textId="77777777" w:rsidR="003B4076" w:rsidRPr="00AA0303" w:rsidRDefault="003B4076" w:rsidP="004C321D">
      <w:pPr>
        <w:ind w:firstLine="0"/>
        <w:jc w:val="both"/>
        <w:rPr>
          <w:rFonts w:ascii="Times New Roman" w:hAnsi="Times New Roman"/>
          <w:sz w:val="22"/>
          <w:szCs w:val="22"/>
        </w:rPr>
      </w:pPr>
      <w:r w:rsidRPr="00AA0303">
        <w:rPr>
          <w:rFonts w:ascii="Times New Roman" w:hAnsi="Times New Roman"/>
          <w:b/>
          <w:sz w:val="22"/>
          <w:szCs w:val="22"/>
        </w:rPr>
        <w:t xml:space="preserve">Učestalost sudjelovanja </w:t>
      </w:r>
      <w:r w:rsidRPr="00AA0303">
        <w:rPr>
          <w:rFonts w:ascii="Times New Roman" w:hAnsi="Times New Roman"/>
          <w:sz w:val="22"/>
          <w:szCs w:val="22"/>
        </w:rPr>
        <w:t>(</w:t>
      </w:r>
      <w:proofErr w:type="spellStart"/>
      <w:r w:rsidRPr="00AA0303">
        <w:rPr>
          <w:rFonts w:ascii="Times New Roman" w:hAnsi="Times New Roman"/>
          <w:i/>
          <w:sz w:val="22"/>
          <w:szCs w:val="22"/>
        </w:rPr>
        <w:t>frequency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participation</w:t>
      </w:r>
      <w:proofErr w:type="spellEnd"/>
      <w:r w:rsidRPr="00AA0303">
        <w:rPr>
          <w:rFonts w:ascii="Times New Roman" w:hAnsi="Times New Roman"/>
          <w:sz w:val="22"/>
          <w:szCs w:val="22"/>
        </w:rPr>
        <w:t>)</w:t>
      </w:r>
      <w:r w:rsidR="00CD4B7D" w:rsidRPr="00AA0303">
        <w:rPr>
          <w:rFonts w:ascii="Times New Roman" w:hAnsi="Times New Roman"/>
          <w:sz w:val="22"/>
          <w:szCs w:val="22"/>
        </w:rPr>
        <w:t xml:space="preserve"> je mjera su</w:t>
      </w:r>
      <w:r w:rsidRPr="00AA0303">
        <w:rPr>
          <w:rFonts w:ascii="Times New Roman" w:hAnsi="Times New Roman"/>
          <w:sz w:val="22"/>
          <w:szCs w:val="22"/>
        </w:rPr>
        <w:t>djelova</w:t>
      </w:r>
      <w:r w:rsidR="00CD4B7D" w:rsidRPr="00AA0303">
        <w:rPr>
          <w:rFonts w:ascii="Times New Roman" w:hAnsi="Times New Roman"/>
          <w:sz w:val="22"/>
          <w:szCs w:val="22"/>
        </w:rPr>
        <w:t>nja</w:t>
      </w:r>
      <w:r w:rsidRPr="00AA0303">
        <w:rPr>
          <w:rFonts w:ascii="Times New Roman" w:hAnsi="Times New Roman"/>
          <w:sz w:val="22"/>
          <w:szCs w:val="22"/>
        </w:rPr>
        <w:t xml:space="preserve"> u ispitivanjima sposobnosti za neku određenu </w:t>
      </w:r>
      <w:proofErr w:type="spellStart"/>
      <w:r w:rsidRPr="00AA0303">
        <w:rPr>
          <w:rFonts w:ascii="Times New Roman" w:hAnsi="Times New Roman"/>
          <w:sz w:val="22"/>
          <w:szCs w:val="22"/>
        </w:rPr>
        <w:t>poddisciplinu</w:t>
      </w:r>
      <w:proofErr w:type="spellEnd"/>
      <w:r w:rsidRPr="00AA0303">
        <w:rPr>
          <w:rFonts w:ascii="Times New Roman" w:hAnsi="Times New Roman"/>
          <w:sz w:val="22"/>
          <w:szCs w:val="22"/>
        </w:rPr>
        <w:t xml:space="preserve">. </w:t>
      </w:r>
    </w:p>
    <w:p w14:paraId="1E8196C0" w14:textId="77777777" w:rsidR="003B4076" w:rsidRPr="00AA0303" w:rsidRDefault="003B4076" w:rsidP="004C321D">
      <w:pPr>
        <w:ind w:firstLine="0"/>
        <w:jc w:val="both"/>
        <w:rPr>
          <w:rFonts w:ascii="Times New Roman" w:hAnsi="Times New Roman"/>
          <w:b/>
          <w:sz w:val="22"/>
          <w:szCs w:val="22"/>
        </w:rPr>
      </w:pPr>
    </w:p>
    <w:p w14:paraId="6C8100BD" w14:textId="77777777" w:rsidR="00C77FD4" w:rsidRPr="00AA0303" w:rsidRDefault="00611D24" w:rsidP="004C321D">
      <w:pPr>
        <w:ind w:firstLine="0"/>
        <w:jc w:val="both"/>
        <w:rPr>
          <w:rFonts w:ascii="Times New Roman" w:hAnsi="Times New Roman"/>
          <w:sz w:val="22"/>
          <w:szCs w:val="22"/>
        </w:rPr>
      </w:pPr>
      <w:r w:rsidRPr="00AA0303">
        <w:rPr>
          <w:rFonts w:ascii="Times New Roman" w:hAnsi="Times New Roman"/>
          <w:b/>
          <w:sz w:val="22"/>
          <w:szCs w:val="22"/>
        </w:rPr>
        <w:t xml:space="preserve">Koordinator </w:t>
      </w:r>
      <w:r w:rsidR="006968D3" w:rsidRPr="00AA0303">
        <w:rPr>
          <w:rFonts w:ascii="Times New Roman" w:hAnsi="Times New Roman"/>
          <w:b/>
          <w:sz w:val="22"/>
          <w:szCs w:val="22"/>
        </w:rPr>
        <w:t xml:space="preserve">za </w:t>
      </w:r>
      <w:r w:rsidRPr="00AA0303">
        <w:rPr>
          <w:rFonts w:ascii="Times New Roman" w:hAnsi="Times New Roman"/>
          <w:b/>
          <w:sz w:val="22"/>
          <w:szCs w:val="22"/>
        </w:rPr>
        <w:t xml:space="preserve">ispitivanja sposobnosti </w:t>
      </w:r>
      <w:r w:rsidR="006968D3" w:rsidRPr="00AA0303">
        <w:rPr>
          <w:rFonts w:ascii="Times New Roman" w:hAnsi="Times New Roman"/>
          <w:b/>
          <w:sz w:val="22"/>
          <w:szCs w:val="22"/>
        </w:rPr>
        <w:t xml:space="preserve">Hrvatske akreditacijske agencije (koordinator HAA) </w:t>
      </w:r>
      <w:r w:rsidR="00C77FD4" w:rsidRPr="00AA0303">
        <w:rPr>
          <w:rFonts w:ascii="Times New Roman" w:hAnsi="Times New Roman"/>
          <w:sz w:val="22"/>
          <w:szCs w:val="22"/>
        </w:rPr>
        <w:t xml:space="preserve">je zaposlenik HAA zadužen za praćenje aktivnosti i koordinaciju u području </w:t>
      </w:r>
      <w:r w:rsidR="006968D3" w:rsidRPr="00AA0303">
        <w:rPr>
          <w:rFonts w:ascii="Times New Roman" w:hAnsi="Times New Roman"/>
          <w:sz w:val="22"/>
          <w:szCs w:val="22"/>
        </w:rPr>
        <w:t xml:space="preserve">ispitivanja sposobnosti i drugih </w:t>
      </w:r>
      <w:r w:rsidR="00C77FD4" w:rsidRPr="00AA0303">
        <w:rPr>
          <w:rFonts w:ascii="Times New Roman" w:hAnsi="Times New Roman"/>
          <w:sz w:val="22"/>
          <w:szCs w:val="22"/>
        </w:rPr>
        <w:t>međulaboratorijskih usporedbi.</w:t>
      </w:r>
    </w:p>
    <w:p w14:paraId="2C064D52" w14:textId="77777777" w:rsidR="002273F9" w:rsidRPr="00AA0303" w:rsidRDefault="002273F9" w:rsidP="004C321D">
      <w:pPr>
        <w:ind w:firstLine="0"/>
        <w:jc w:val="both"/>
        <w:rPr>
          <w:rFonts w:ascii="Times New Roman" w:hAnsi="Times New Roman"/>
          <w:sz w:val="22"/>
          <w:szCs w:val="22"/>
        </w:rPr>
      </w:pPr>
      <w:r w:rsidRPr="00AA0303">
        <w:rPr>
          <w:rFonts w:ascii="Times New Roman" w:hAnsi="Times New Roman"/>
          <w:b/>
          <w:sz w:val="22"/>
          <w:szCs w:val="22"/>
        </w:rPr>
        <w:t>Izvedba</w:t>
      </w:r>
      <w:r w:rsidRPr="00AA0303">
        <w:rPr>
          <w:rFonts w:ascii="Times New Roman" w:hAnsi="Times New Roman"/>
          <w:sz w:val="22"/>
          <w:szCs w:val="22"/>
        </w:rPr>
        <w:t xml:space="preserve"> (</w:t>
      </w:r>
      <w:proofErr w:type="spellStart"/>
      <w:r w:rsidRPr="00AA0303">
        <w:rPr>
          <w:rFonts w:ascii="Times New Roman" w:hAnsi="Times New Roman"/>
          <w:i/>
          <w:sz w:val="22"/>
          <w:szCs w:val="22"/>
        </w:rPr>
        <w:t>performance</w:t>
      </w:r>
      <w:proofErr w:type="spellEnd"/>
      <w:r w:rsidRPr="00AA0303">
        <w:rPr>
          <w:rFonts w:ascii="Times New Roman" w:hAnsi="Times New Roman"/>
          <w:sz w:val="22"/>
          <w:szCs w:val="22"/>
        </w:rPr>
        <w:t xml:space="preserve">) </w:t>
      </w:r>
      <w:r w:rsidR="00F90349" w:rsidRPr="00AA0303">
        <w:rPr>
          <w:rFonts w:ascii="Times New Roman" w:hAnsi="Times New Roman"/>
          <w:sz w:val="22"/>
          <w:szCs w:val="22"/>
        </w:rPr>
        <w:t>je pokazatelj uspješnosti procesa ili načina funkcioniranja ili rada</w:t>
      </w:r>
      <w:r w:rsidRPr="00AA0303">
        <w:rPr>
          <w:rFonts w:ascii="Times New Roman" w:hAnsi="Times New Roman"/>
          <w:sz w:val="22"/>
          <w:szCs w:val="22"/>
        </w:rPr>
        <w:t>.</w:t>
      </w:r>
    </w:p>
    <w:p w14:paraId="08D1039B" w14:textId="77777777" w:rsidR="002273F9" w:rsidRPr="00AA0303" w:rsidRDefault="002273F9" w:rsidP="004C321D">
      <w:pPr>
        <w:ind w:firstLine="0"/>
        <w:jc w:val="both"/>
        <w:rPr>
          <w:rFonts w:ascii="Times New Roman" w:hAnsi="Times New Roman"/>
          <w:b/>
          <w:sz w:val="22"/>
          <w:szCs w:val="22"/>
        </w:rPr>
      </w:pPr>
    </w:p>
    <w:p w14:paraId="5584095B" w14:textId="77777777" w:rsidR="00431F4E" w:rsidRPr="00AA0303" w:rsidRDefault="00110FB9" w:rsidP="004C321D">
      <w:pPr>
        <w:ind w:firstLine="0"/>
        <w:jc w:val="both"/>
        <w:rPr>
          <w:rFonts w:ascii="Times New Roman" w:hAnsi="Times New Roman"/>
          <w:sz w:val="22"/>
          <w:szCs w:val="22"/>
        </w:rPr>
      </w:pPr>
      <w:r w:rsidRPr="00AA0303">
        <w:rPr>
          <w:rFonts w:ascii="Times New Roman" w:hAnsi="Times New Roman"/>
          <w:b/>
          <w:sz w:val="22"/>
          <w:szCs w:val="22"/>
        </w:rPr>
        <w:t>Osiguranje kvalitete</w:t>
      </w:r>
      <w:r w:rsidRPr="00AA0303">
        <w:rPr>
          <w:rFonts w:ascii="Times New Roman" w:hAnsi="Times New Roman"/>
          <w:sz w:val="22"/>
          <w:szCs w:val="22"/>
        </w:rPr>
        <w:t xml:space="preserve"> (</w:t>
      </w:r>
      <w:proofErr w:type="spellStart"/>
      <w:r w:rsidRPr="00AA0303">
        <w:rPr>
          <w:rFonts w:ascii="Times New Roman" w:hAnsi="Times New Roman"/>
          <w:i/>
          <w:sz w:val="22"/>
          <w:szCs w:val="22"/>
        </w:rPr>
        <w:t>quality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assurance</w:t>
      </w:r>
      <w:proofErr w:type="spellEnd"/>
      <w:r w:rsidRPr="00AA0303">
        <w:rPr>
          <w:rFonts w:ascii="Times New Roman" w:hAnsi="Times New Roman"/>
          <w:sz w:val="22"/>
          <w:szCs w:val="22"/>
        </w:rPr>
        <w:t xml:space="preserve">) </w:t>
      </w:r>
      <w:r w:rsidR="003B4076" w:rsidRPr="00AA0303">
        <w:rPr>
          <w:rFonts w:ascii="Times New Roman" w:hAnsi="Times New Roman"/>
          <w:sz w:val="22"/>
          <w:szCs w:val="22"/>
        </w:rPr>
        <w:t>obuhvaća</w:t>
      </w:r>
      <w:r w:rsidRPr="00AA0303">
        <w:rPr>
          <w:rFonts w:ascii="Times New Roman" w:hAnsi="Times New Roman"/>
          <w:sz w:val="22"/>
          <w:szCs w:val="22"/>
        </w:rPr>
        <w:t xml:space="preserve"> sveukupne mjere</w:t>
      </w:r>
      <w:r w:rsidR="00E5038D" w:rsidRPr="00AA0303">
        <w:rPr>
          <w:rFonts w:ascii="Times New Roman" w:hAnsi="Times New Roman"/>
          <w:sz w:val="22"/>
          <w:szCs w:val="22"/>
        </w:rPr>
        <w:t xml:space="preserve"> sustava kvalitete </w:t>
      </w:r>
      <w:r w:rsidRPr="00AA0303">
        <w:rPr>
          <w:rFonts w:ascii="Times New Roman" w:hAnsi="Times New Roman"/>
          <w:sz w:val="22"/>
          <w:szCs w:val="22"/>
        </w:rPr>
        <w:t>koje osigura</w:t>
      </w:r>
      <w:r w:rsidR="00E5038D" w:rsidRPr="00AA0303">
        <w:rPr>
          <w:rFonts w:ascii="Times New Roman" w:hAnsi="Times New Roman"/>
          <w:sz w:val="22"/>
          <w:szCs w:val="22"/>
        </w:rPr>
        <w:t>vaju odgovarajuće povjerenje da će zahtjevi kvalitete biti ispunjeni.</w:t>
      </w:r>
    </w:p>
    <w:p w14:paraId="4567BCCD" w14:textId="77777777" w:rsidR="00110FB9" w:rsidRPr="00AA0303" w:rsidRDefault="00110FB9" w:rsidP="004C321D">
      <w:pPr>
        <w:ind w:firstLine="0"/>
        <w:jc w:val="both"/>
        <w:rPr>
          <w:rFonts w:ascii="Times New Roman" w:hAnsi="Times New Roman"/>
          <w:sz w:val="22"/>
          <w:szCs w:val="22"/>
        </w:rPr>
      </w:pPr>
    </w:p>
    <w:p w14:paraId="37C2EF06" w14:textId="77777777" w:rsidR="00110FB9" w:rsidRPr="00AA0303" w:rsidRDefault="00110FB9" w:rsidP="004C321D">
      <w:pPr>
        <w:ind w:firstLine="0"/>
        <w:jc w:val="both"/>
        <w:rPr>
          <w:rFonts w:ascii="Times New Roman" w:hAnsi="Times New Roman"/>
          <w:sz w:val="22"/>
          <w:szCs w:val="22"/>
        </w:rPr>
      </w:pPr>
      <w:r w:rsidRPr="00AA0303">
        <w:rPr>
          <w:rFonts w:ascii="Times New Roman" w:hAnsi="Times New Roman"/>
          <w:b/>
          <w:sz w:val="22"/>
          <w:szCs w:val="22"/>
        </w:rPr>
        <w:t xml:space="preserve">Kontrola kvalitete </w:t>
      </w:r>
      <w:r w:rsidRPr="00AA0303">
        <w:rPr>
          <w:rFonts w:ascii="Times New Roman" w:hAnsi="Times New Roman"/>
          <w:sz w:val="22"/>
          <w:szCs w:val="22"/>
        </w:rPr>
        <w:t>(</w:t>
      </w:r>
      <w:proofErr w:type="spellStart"/>
      <w:r w:rsidRPr="00AA0303">
        <w:rPr>
          <w:rFonts w:ascii="Times New Roman" w:hAnsi="Times New Roman"/>
          <w:i/>
          <w:sz w:val="22"/>
          <w:szCs w:val="22"/>
        </w:rPr>
        <w:t>quality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control</w:t>
      </w:r>
      <w:proofErr w:type="spellEnd"/>
      <w:r w:rsidRPr="00AA0303">
        <w:rPr>
          <w:rFonts w:ascii="Times New Roman" w:hAnsi="Times New Roman"/>
          <w:sz w:val="22"/>
          <w:szCs w:val="22"/>
        </w:rPr>
        <w:t xml:space="preserve">) jesu radne tehnike i </w:t>
      </w:r>
      <w:r w:rsidR="00C55874" w:rsidRPr="00AA0303">
        <w:rPr>
          <w:rFonts w:ascii="Times New Roman" w:hAnsi="Times New Roman"/>
          <w:sz w:val="22"/>
          <w:szCs w:val="22"/>
        </w:rPr>
        <w:t>radnje</w:t>
      </w:r>
      <w:r w:rsidRPr="00AA0303">
        <w:rPr>
          <w:rFonts w:ascii="Times New Roman" w:hAnsi="Times New Roman"/>
          <w:sz w:val="22"/>
          <w:szCs w:val="22"/>
        </w:rPr>
        <w:t xml:space="preserve"> koje se </w:t>
      </w:r>
      <w:r w:rsidR="003B4076" w:rsidRPr="00AA0303">
        <w:rPr>
          <w:rFonts w:ascii="Times New Roman" w:hAnsi="Times New Roman"/>
          <w:sz w:val="22"/>
          <w:szCs w:val="22"/>
        </w:rPr>
        <w:t>poduzimaju radi ispunjenja zaht</w:t>
      </w:r>
      <w:r w:rsidRPr="00AA0303">
        <w:rPr>
          <w:rFonts w:ascii="Times New Roman" w:hAnsi="Times New Roman"/>
          <w:sz w:val="22"/>
          <w:szCs w:val="22"/>
        </w:rPr>
        <w:t xml:space="preserve">jeva </w:t>
      </w:r>
      <w:r w:rsidR="003B4076" w:rsidRPr="00AA0303">
        <w:rPr>
          <w:rFonts w:ascii="Times New Roman" w:hAnsi="Times New Roman"/>
          <w:sz w:val="22"/>
          <w:szCs w:val="22"/>
        </w:rPr>
        <w:t>koji se tiču</w:t>
      </w:r>
      <w:r w:rsidRPr="00AA0303">
        <w:rPr>
          <w:rFonts w:ascii="Times New Roman" w:hAnsi="Times New Roman"/>
          <w:sz w:val="22"/>
          <w:szCs w:val="22"/>
        </w:rPr>
        <w:t xml:space="preserve"> kvalitet</w:t>
      </w:r>
      <w:r w:rsidR="003B4076" w:rsidRPr="00AA0303">
        <w:rPr>
          <w:rFonts w:ascii="Times New Roman" w:hAnsi="Times New Roman"/>
          <w:sz w:val="22"/>
          <w:szCs w:val="22"/>
        </w:rPr>
        <w:t>e</w:t>
      </w:r>
      <w:r w:rsidRPr="00AA0303">
        <w:rPr>
          <w:rFonts w:ascii="Times New Roman" w:hAnsi="Times New Roman"/>
          <w:sz w:val="22"/>
          <w:szCs w:val="22"/>
        </w:rPr>
        <w:t xml:space="preserve">. </w:t>
      </w:r>
    </w:p>
    <w:p w14:paraId="4C5877E5" w14:textId="77777777" w:rsidR="00D12B5B" w:rsidRPr="00AA0303" w:rsidRDefault="00D12B5B" w:rsidP="004C321D">
      <w:pPr>
        <w:ind w:firstLine="0"/>
        <w:jc w:val="both"/>
        <w:rPr>
          <w:rFonts w:ascii="Times New Roman" w:hAnsi="Times New Roman"/>
          <w:b/>
          <w:sz w:val="22"/>
          <w:szCs w:val="22"/>
        </w:rPr>
      </w:pPr>
    </w:p>
    <w:p w14:paraId="78FC674D" w14:textId="77777777" w:rsidR="00435A1E" w:rsidRPr="00AA0303" w:rsidRDefault="00435A1E" w:rsidP="004C321D">
      <w:pPr>
        <w:ind w:firstLine="0"/>
        <w:jc w:val="both"/>
        <w:rPr>
          <w:rFonts w:ascii="Times New Roman" w:hAnsi="Times New Roman"/>
          <w:sz w:val="22"/>
          <w:szCs w:val="22"/>
        </w:rPr>
      </w:pPr>
      <w:r w:rsidRPr="00AA0303">
        <w:rPr>
          <w:rFonts w:ascii="Times New Roman" w:hAnsi="Times New Roman"/>
          <w:b/>
          <w:sz w:val="22"/>
          <w:szCs w:val="22"/>
        </w:rPr>
        <w:t xml:space="preserve">Prikladnost za primjenu </w:t>
      </w:r>
      <w:r w:rsidRPr="00AA0303">
        <w:rPr>
          <w:rFonts w:ascii="Times New Roman" w:hAnsi="Times New Roman"/>
          <w:sz w:val="22"/>
          <w:szCs w:val="22"/>
        </w:rPr>
        <w:t>(</w:t>
      </w:r>
      <w:r w:rsidRPr="00AA0303">
        <w:rPr>
          <w:rFonts w:ascii="Times New Roman" w:hAnsi="Times New Roman"/>
          <w:i/>
          <w:sz w:val="22"/>
          <w:szCs w:val="22"/>
        </w:rPr>
        <w:t xml:space="preserve">fitness for </w:t>
      </w:r>
      <w:proofErr w:type="spellStart"/>
      <w:r w:rsidRPr="00AA0303">
        <w:rPr>
          <w:rFonts w:ascii="Times New Roman" w:hAnsi="Times New Roman"/>
          <w:i/>
          <w:sz w:val="22"/>
          <w:szCs w:val="22"/>
        </w:rPr>
        <w:t>purpose</w:t>
      </w:r>
      <w:proofErr w:type="spellEnd"/>
      <w:r w:rsidRPr="00AA0303">
        <w:rPr>
          <w:rFonts w:ascii="Times New Roman" w:hAnsi="Times New Roman"/>
          <w:sz w:val="22"/>
          <w:szCs w:val="22"/>
        </w:rPr>
        <w:t>) je stupanj do kojeg podaci dobiveni mjernim procesom omogućuju donošenje ispravnih odluka za stanovitu svrhu.</w:t>
      </w:r>
    </w:p>
    <w:p w14:paraId="0613F062" w14:textId="77777777" w:rsidR="00435A1E" w:rsidRPr="00AA0303" w:rsidRDefault="00435A1E" w:rsidP="004C321D">
      <w:pPr>
        <w:ind w:firstLine="0"/>
        <w:jc w:val="both"/>
        <w:rPr>
          <w:rFonts w:ascii="Times New Roman" w:hAnsi="Times New Roman"/>
          <w:sz w:val="22"/>
          <w:szCs w:val="22"/>
        </w:rPr>
      </w:pPr>
    </w:p>
    <w:p w14:paraId="45F9995F" w14:textId="77777777" w:rsidR="00F819CE" w:rsidRPr="00AA0303" w:rsidRDefault="00F819CE" w:rsidP="004C321D">
      <w:pPr>
        <w:pStyle w:val="Zaglavlje"/>
        <w:tabs>
          <w:tab w:val="clear" w:pos="4153"/>
          <w:tab w:val="clear" w:pos="8306"/>
          <w:tab w:val="left" w:pos="567"/>
        </w:tabs>
        <w:ind w:firstLine="0"/>
        <w:jc w:val="both"/>
        <w:rPr>
          <w:rFonts w:ascii="Times New Roman" w:hAnsi="Times New Roman"/>
          <w:b/>
          <w:sz w:val="22"/>
          <w:szCs w:val="22"/>
        </w:rPr>
      </w:pPr>
    </w:p>
    <w:p w14:paraId="137DAD14"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57658A64"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6D7B0C05"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24891906"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3A91C2BD"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04E8920C"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6937917A"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13D4DB3A"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67EAF4BE"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3BBC1176"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38F6C00C"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6D326094"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40AFEDE6" w14:textId="77777777" w:rsidR="00CD4B7D" w:rsidRPr="00AA0303" w:rsidRDefault="00CD4B7D" w:rsidP="004C321D">
      <w:pPr>
        <w:pStyle w:val="Zaglavlje"/>
        <w:tabs>
          <w:tab w:val="clear" w:pos="4153"/>
          <w:tab w:val="clear" w:pos="8306"/>
          <w:tab w:val="left" w:pos="567"/>
        </w:tabs>
        <w:ind w:firstLine="0"/>
        <w:jc w:val="both"/>
        <w:rPr>
          <w:rFonts w:ascii="Times New Roman" w:hAnsi="Times New Roman"/>
          <w:b/>
          <w:sz w:val="22"/>
          <w:szCs w:val="22"/>
        </w:rPr>
      </w:pPr>
    </w:p>
    <w:p w14:paraId="38466C31"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00B17343"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329F948D"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2F12BC71"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7CD40A82"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6DA42269"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4CC8FE12"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55C7CFFB"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6D82A90C"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489C1B88"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27D91915"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4EA40AF4"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064501B2"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205EAEFB"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6B6B9831"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19BA74CF"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211FD6FC" w14:textId="77777777" w:rsidR="00F90349" w:rsidRPr="00AA0303" w:rsidRDefault="00F90349" w:rsidP="004C321D">
      <w:pPr>
        <w:pStyle w:val="Zaglavlje"/>
        <w:tabs>
          <w:tab w:val="clear" w:pos="4153"/>
          <w:tab w:val="clear" w:pos="8306"/>
          <w:tab w:val="left" w:pos="567"/>
        </w:tabs>
        <w:ind w:firstLine="0"/>
        <w:jc w:val="both"/>
        <w:rPr>
          <w:rFonts w:ascii="Times New Roman" w:hAnsi="Times New Roman"/>
          <w:b/>
          <w:sz w:val="22"/>
          <w:szCs w:val="22"/>
        </w:rPr>
      </w:pPr>
    </w:p>
    <w:p w14:paraId="5D873459" w14:textId="77777777" w:rsidR="00F90349" w:rsidRPr="00AA0303" w:rsidRDefault="00F90349" w:rsidP="004C321D">
      <w:pPr>
        <w:pStyle w:val="Zaglavlje"/>
        <w:tabs>
          <w:tab w:val="clear" w:pos="4153"/>
          <w:tab w:val="clear" w:pos="8306"/>
          <w:tab w:val="left" w:pos="567"/>
        </w:tabs>
        <w:ind w:firstLine="0"/>
        <w:jc w:val="both"/>
        <w:rPr>
          <w:rFonts w:ascii="Times New Roman" w:hAnsi="Times New Roman"/>
          <w:b/>
          <w:sz w:val="22"/>
          <w:szCs w:val="22"/>
        </w:rPr>
      </w:pPr>
    </w:p>
    <w:p w14:paraId="26F01A04" w14:textId="77777777" w:rsidR="00F90349" w:rsidRPr="00AA0303" w:rsidRDefault="00F90349" w:rsidP="004C321D">
      <w:pPr>
        <w:pStyle w:val="Zaglavlje"/>
        <w:tabs>
          <w:tab w:val="clear" w:pos="4153"/>
          <w:tab w:val="clear" w:pos="8306"/>
          <w:tab w:val="left" w:pos="567"/>
        </w:tabs>
        <w:ind w:firstLine="0"/>
        <w:jc w:val="both"/>
        <w:rPr>
          <w:rFonts w:ascii="Times New Roman" w:hAnsi="Times New Roman"/>
          <w:b/>
          <w:sz w:val="22"/>
          <w:szCs w:val="22"/>
        </w:rPr>
      </w:pPr>
    </w:p>
    <w:p w14:paraId="6422E391"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298122E5"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5A247046" w14:textId="77777777" w:rsidR="00435A1E" w:rsidRPr="00AA0303" w:rsidRDefault="00435A1E" w:rsidP="004C321D">
      <w:pPr>
        <w:pStyle w:val="Zaglavlje"/>
        <w:tabs>
          <w:tab w:val="clear" w:pos="4153"/>
          <w:tab w:val="clear" w:pos="8306"/>
          <w:tab w:val="left" w:pos="567"/>
        </w:tabs>
        <w:ind w:firstLine="0"/>
        <w:jc w:val="both"/>
        <w:rPr>
          <w:rFonts w:ascii="Times New Roman" w:hAnsi="Times New Roman"/>
          <w:b/>
          <w:sz w:val="22"/>
          <w:szCs w:val="22"/>
        </w:rPr>
      </w:pPr>
    </w:p>
    <w:p w14:paraId="42F41967" w14:textId="77777777" w:rsidR="00BF27B0" w:rsidRPr="00AA0303" w:rsidRDefault="00F90349" w:rsidP="004C321D">
      <w:pPr>
        <w:pStyle w:val="Zaglavlje"/>
        <w:tabs>
          <w:tab w:val="clear" w:pos="4153"/>
          <w:tab w:val="clear" w:pos="8306"/>
          <w:tab w:val="left" w:pos="567"/>
        </w:tabs>
        <w:ind w:firstLine="0"/>
        <w:jc w:val="both"/>
        <w:rPr>
          <w:rFonts w:ascii="Times New Roman" w:hAnsi="Times New Roman"/>
          <w:b/>
          <w:sz w:val="22"/>
          <w:szCs w:val="22"/>
        </w:rPr>
      </w:pPr>
      <w:r w:rsidRPr="00AA0303">
        <w:rPr>
          <w:rFonts w:ascii="Times New Roman" w:hAnsi="Times New Roman"/>
          <w:b/>
          <w:sz w:val="22"/>
          <w:szCs w:val="22"/>
        </w:rPr>
        <w:br w:type="page"/>
      </w:r>
      <w:r w:rsidR="00F819CE" w:rsidRPr="00AA0303">
        <w:rPr>
          <w:rFonts w:ascii="Times New Roman" w:hAnsi="Times New Roman"/>
          <w:b/>
          <w:sz w:val="22"/>
          <w:szCs w:val="22"/>
        </w:rPr>
        <w:lastRenderedPageBreak/>
        <w:t>4</w:t>
      </w:r>
      <w:r w:rsidR="00674B19" w:rsidRPr="00AA0303">
        <w:rPr>
          <w:rFonts w:ascii="Times New Roman" w:hAnsi="Times New Roman"/>
          <w:b/>
          <w:sz w:val="22"/>
          <w:szCs w:val="22"/>
        </w:rPr>
        <w:tab/>
      </w:r>
      <w:r w:rsidR="00F819CE" w:rsidRPr="00AA0303">
        <w:rPr>
          <w:rFonts w:ascii="Times New Roman" w:hAnsi="Times New Roman"/>
          <w:b/>
          <w:sz w:val="22"/>
          <w:szCs w:val="22"/>
        </w:rPr>
        <w:t xml:space="preserve">POLITIKA </w:t>
      </w:r>
      <w:r w:rsidR="00A75DAD" w:rsidRPr="00AA0303">
        <w:rPr>
          <w:rFonts w:ascii="Times New Roman" w:hAnsi="Times New Roman"/>
          <w:b/>
          <w:sz w:val="22"/>
          <w:szCs w:val="22"/>
        </w:rPr>
        <w:t>HAA</w:t>
      </w:r>
    </w:p>
    <w:p w14:paraId="297F5471" w14:textId="77777777" w:rsidR="000E7DA4" w:rsidRPr="00AA0303" w:rsidRDefault="000E7DA4" w:rsidP="004C321D">
      <w:pPr>
        <w:pStyle w:val="Zaglavlje"/>
        <w:tabs>
          <w:tab w:val="clear" w:pos="4153"/>
          <w:tab w:val="clear" w:pos="8306"/>
          <w:tab w:val="left" w:pos="567"/>
        </w:tabs>
        <w:ind w:firstLine="0"/>
        <w:jc w:val="both"/>
        <w:rPr>
          <w:rFonts w:ascii="Times New Roman" w:hAnsi="Times New Roman"/>
          <w:sz w:val="22"/>
          <w:szCs w:val="22"/>
        </w:rPr>
      </w:pPr>
    </w:p>
    <w:p w14:paraId="14D74C98" w14:textId="77777777" w:rsidR="00A53987" w:rsidRPr="00AA0303" w:rsidRDefault="00BF27B0"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4.1</w:t>
      </w:r>
      <w:r w:rsidR="00F70832" w:rsidRPr="00AA0303">
        <w:rPr>
          <w:rFonts w:ascii="Times New Roman" w:hAnsi="Times New Roman"/>
          <w:sz w:val="22"/>
          <w:szCs w:val="22"/>
        </w:rPr>
        <w:t xml:space="preserve"> </w:t>
      </w:r>
      <w:r w:rsidR="00CD4B7D" w:rsidRPr="00AA0303">
        <w:rPr>
          <w:rFonts w:ascii="Times New Roman" w:hAnsi="Times New Roman"/>
          <w:sz w:val="22"/>
          <w:szCs w:val="22"/>
        </w:rPr>
        <w:t>Akreditirani laboratorij</w:t>
      </w:r>
      <w:r w:rsidR="00ED4787" w:rsidRPr="00AA0303">
        <w:rPr>
          <w:rFonts w:ascii="Times New Roman" w:hAnsi="Times New Roman"/>
          <w:sz w:val="22"/>
          <w:szCs w:val="22"/>
        </w:rPr>
        <w:t>,</w:t>
      </w:r>
      <w:r w:rsidR="00CD4B7D" w:rsidRPr="00AA0303">
        <w:rPr>
          <w:rFonts w:ascii="Times New Roman" w:hAnsi="Times New Roman"/>
          <w:sz w:val="22"/>
          <w:szCs w:val="22"/>
        </w:rPr>
        <w:t xml:space="preserve"> ili onaj koji to želi postati</w:t>
      </w:r>
      <w:r w:rsidR="00ED4787" w:rsidRPr="00AA0303">
        <w:rPr>
          <w:rFonts w:ascii="Times New Roman" w:hAnsi="Times New Roman"/>
          <w:sz w:val="22"/>
          <w:szCs w:val="22"/>
        </w:rPr>
        <w:t>,</w:t>
      </w:r>
      <w:r w:rsidR="00CD4B7D" w:rsidRPr="00AA0303">
        <w:rPr>
          <w:rFonts w:ascii="Times New Roman" w:hAnsi="Times New Roman"/>
          <w:sz w:val="22"/>
          <w:szCs w:val="22"/>
        </w:rPr>
        <w:t xml:space="preserve"> mora dokazati svoju tehničku osposobljenost. </w:t>
      </w:r>
      <w:r w:rsidR="00A53987" w:rsidRPr="00AA0303">
        <w:rPr>
          <w:rFonts w:ascii="Times New Roman" w:hAnsi="Times New Roman"/>
          <w:sz w:val="22"/>
          <w:szCs w:val="22"/>
        </w:rPr>
        <w:t xml:space="preserve">Tehnička </w:t>
      </w:r>
      <w:r w:rsidR="002273F9" w:rsidRPr="00AA0303">
        <w:rPr>
          <w:rFonts w:ascii="Times New Roman" w:hAnsi="Times New Roman"/>
          <w:sz w:val="22"/>
          <w:szCs w:val="22"/>
        </w:rPr>
        <w:t>osposobljenost</w:t>
      </w:r>
      <w:r w:rsidR="00A53987" w:rsidRPr="00AA0303">
        <w:rPr>
          <w:rFonts w:ascii="Times New Roman" w:hAnsi="Times New Roman"/>
          <w:sz w:val="22"/>
          <w:szCs w:val="22"/>
        </w:rPr>
        <w:t xml:space="preserve"> laboratorija može se dokazati unutrašnjim i vanjskim mjerama </w:t>
      </w:r>
      <w:r w:rsidR="00C93847" w:rsidRPr="00AA0303">
        <w:rPr>
          <w:rFonts w:ascii="Times New Roman" w:hAnsi="Times New Roman"/>
          <w:sz w:val="22"/>
          <w:szCs w:val="22"/>
        </w:rPr>
        <w:t>kontrole</w:t>
      </w:r>
      <w:r w:rsidR="00A53987" w:rsidRPr="00AA0303">
        <w:rPr>
          <w:rFonts w:ascii="Times New Roman" w:hAnsi="Times New Roman"/>
          <w:sz w:val="22"/>
          <w:szCs w:val="22"/>
        </w:rPr>
        <w:t xml:space="preserve"> kvalitete rezultata.</w:t>
      </w:r>
    </w:p>
    <w:p w14:paraId="22A21905" w14:textId="77777777" w:rsidR="00043BFC" w:rsidRPr="00AA0303" w:rsidRDefault="009151F7" w:rsidP="004C321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4.</w:t>
      </w:r>
      <w:r w:rsidR="00F70832" w:rsidRPr="00AA0303">
        <w:rPr>
          <w:rFonts w:ascii="Times New Roman" w:hAnsi="Times New Roman"/>
          <w:sz w:val="22"/>
          <w:szCs w:val="22"/>
        </w:rPr>
        <w:t>2</w:t>
      </w:r>
      <w:r w:rsidRPr="00AA0303">
        <w:rPr>
          <w:rFonts w:ascii="Times New Roman" w:hAnsi="Times New Roman"/>
          <w:sz w:val="22"/>
          <w:szCs w:val="22"/>
        </w:rPr>
        <w:t xml:space="preserve"> </w:t>
      </w:r>
      <w:r w:rsidR="006E656F" w:rsidRPr="00AA0303">
        <w:rPr>
          <w:rFonts w:ascii="Times New Roman" w:hAnsi="Times New Roman"/>
          <w:sz w:val="22"/>
          <w:szCs w:val="22"/>
        </w:rPr>
        <w:t>Najbolji način</w:t>
      </w:r>
      <w:r w:rsidR="005A47E4" w:rsidRPr="00AA0303">
        <w:rPr>
          <w:rFonts w:ascii="Times New Roman" w:hAnsi="Times New Roman"/>
          <w:sz w:val="22"/>
          <w:szCs w:val="22"/>
        </w:rPr>
        <w:t>i</w:t>
      </w:r>
      <w:r w:rsidR="006E656F" w:rsidRPr="00AA0303">
        <w:rPr>
          <w:rFonts w:ascii="Times New Roman" w:hAnsi="Times New Roman"/>
          <w:sz w:val="22"/>
          <w:szCs w:val="22"/>
        </w:rPr>
        <w:t xml:space="preserve"> dokazivanja tehničke </w:t>
      </w:r>
      <w:r w:rsidR="002273F9" w:rsidRPr="00AA0303">
        <w:rPr>
          <w:rFonts w:ascii="Times New Roman" w:hAnsi="Times New Roman"/>
          <w:sz w:val="22"/>
          <w:szCs w:val="22"/>
        </w:rPr>
        <w:t>osposobljenost</w:t>
      </w:r>
      <w:r w:rsidR="006E656F" w:rsidRPr="00AA0303">
        <w:rPr>
          <w:rFonts w:ascii="Times New Roman" w:hAnsi="Times New Roman"/>
          <w:sz w:val="22"/>
          <w:szCs w:val="22"/>
        </w:rPr>
        <w:t xml:space="preserve">i laboratorija </w:t>
      </w:r>
      <w:r w:rsidR="005A47E4" w:rsidRPr="00AA0303">
        <w:rPr>
          <w:rFonts w:ascii="Times New Roman" w:hAnsi="Times New Roman"/>
          <w:sz w:val="22"/>
          <w:szCs w:val="22"/>
        </w:rPr>
        <w:t xml:space="preserve">jesu </w:t>
      </w:r>
      <w:r w:rsidR="00A53987" w:rsidRPr="00AA0303">
        <w:rPr>
          <w:rFonts w:ascii="Times New Roman" w:hAnsi="Times New Roman"/>
          <w:sz w:val="22"/>
          <w:szCs w:val="22"/>
        </w:rPr>
        <w:t xml:space="preserve">uspješno sudjelovanje u </w:t>
      </w:r>
      <w:r w:rsidR="002273F9" w:rsidRPr="00AA0303">
        <w:rPr>
          <w:rFonts w:ascii="Times New Roman" w:hAnsi="Times New Roman"/>
          <w:sz w:val="22"/>
          <w:szCs w:val="22"/>
        </w:rPr>
        <w:t>shemama</w:t>
      </w:r>
      <w:r w:rsidR="00A53987" w:rsidRPr="00AA0303">
        <w:rPr>
          <w:rFonts w:ascii="Times New Roman" w:hAnsi="Times New Roman"/>
          <w:sz w:val="22"/>
          <w:szCs w:val="22"/>
        </w:rPr>
        <w:t xml:space="preserve"> ispitivanja sposobnosti</w:t>
      </w:r>
      <w:r w:rsidR="006E656F" w:rsidRPr="00AA0303">
        <w:rPr>
          <w:rFonts w:ascii="Times New Roman" w:hAnsi="Times New Roman"/>
          <w:sz w:val="22"/>
          <w:szCs w:val="22"/>
        </w:rPr>
        <w:t xml:space="preserve"> ili</w:t>
      </w:r>
      <w:r w:rsidR="00A53987" w:rsidRPr="00AA0303">
        <w:rPr>
          <w:rFonts w:ascii="Times New Roman" w:hAnsi="Times New Roman"/>
          <w:sz w:val="22"/>
          <w:szCs w:val="22"/>
        </w:rPr>
        <w:t xml:space="preserve"> vanjske procjene kvalitete</w:t>
      </w:r>
      <w:r w:rsidR="006E656F" w:rsidRPr="00AA0303">
        <w:rPr>
          <w:rFonts w:ascii="Times New Roman" w:hAnsi="Times New Roman"/>
          <w:sz w:val="22"/>
          <w:szCs w:val="22"/>
        </w:rPr>
        <w:t xml:space="preserve">. </w:t>
      </w:r>
    </w:p>
    <w:p w14:paraId="3FA69854" w14:textId="77777777" w:rsidR="00A53987" w:rsidRPr="00AA0303" w:rsidRDefault="009151F7"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w:t>
      </w:r>
      <w:r w:rsidR="00A61D5F" w:rsidRPr="00AA0303">
        <w:rPr>
          <w:rFonts w:ascii="Times New Roman" w:hAnsi="Times New Roman"/>
          <w:sz w:val="22"/>
          <w:szCs w:val="22"/>
        </w:rPr>
        <w:t>3</w:t>
      </w:r>
      <w:r w:rsidRPr="00AA0303">
        <w:rPr>
          <w:rFonts w:ascii="Times New Roman" w:hAnsi="Times New Roman"/>
          <w:sz w:val="22"/>
          <w:szCs w:val="22"/>
        </w:rPr>
        <w:t xml:space="preserve"> </w:t>
      </w:r>
      <w:r w:rsidR="00656DCB" w:rsidRPr="00AA0303">
        <w:rPr>
          <w:rFonts w:ascii="Times New Roman" w:hAnsi="Times New Roman"/>
          <w:sz w:val="22"/>
          <w:szCs w:val="22"/>
        </w:rPr>
        <w:t xml:space="preserve">Osim uspješnog sudjelovanja u </w:t>
      </w:r>
      <w:r w:rsidR="002273F9" w:rsidRPr="00AA0303">
        <w:rPr>
          <w:rFonts w:ascii="Times New Roman" w:hAnsi="Times New Roman"/>
          <w:sz w:val="22"/>
          <w:szCs w:val="22"/>
        </w:rPr>
        <w:t>shemama</w:t>
      </w:r>
      <w:r w:rsidR="00656DCB" w:rsidRPr="00AA0303">
        <w:rPr>
          <w:rFonts w:ascii="Times New Roman" w:hAnsi="Times New Roman"/>
          <w:sz w:val="22"/>
          <w:szCs w:val="22"/>
        </w:rPr>
        <w:t xml:space="preserve"> ispitivanja sposobnosti ili vanjske procjene kvalitete, </w:t>
      </w:r>
      <w:r w:rsidR="006E656F" w:rsidRPr="00AA0303">
        <w:rPr>
          <w:rFonts w:ascii="Times New Roman" w:hAnsi="Times New Roman"/>
          <w:sz w:val="22"/>
          <w:szCs w:val="22"/>
        </w:rPr>
        <w:t xml:space="preserve">tehnička </w:t>
      </w:r>
      <w:r w:rsidR="002273F9" w:rsidRPr="00AA0303">
        <w:rPr>
          <w:rFonts w:ascii="Times New Roman" w:hAnsi="Times New Roman"/>
          <w:sz w:val="22"/>
          <w:szCs w:val="22"/>
        </w:rPr>
        <w:t>osposobljenost</w:t>
      </w:r>
      <w:r w:rsidR="006E656F" w:rsidRPr="00AA0303">
        <w:rPr>
          <w:rFonts w:ascii="Times New Roman" w:hAnsi="Times New Roman"/>
          <w:sz w:val="22"/>
          <w:szCs w:val="22"/>
        </w:rPr>
        <w:t xml:space="preserve"> može se </w:t>
      </w:r>
      <w:r w:rsidR="00656DCB" w:rsidRPr="00AA0303">
        <w:rPr>
          <w:rFonts w:ascii="Times New Roman" w:hAnsi="Times New Roman"/>
          <w:sz w:val="22"/>
          <w:szCs w:val="22"/>
        </w:rPr>
        <w:t xml:space="preserve">dokazati i uspješnim sudjelovanjem u drugim </w:t>
      </w:r>
      <w:proofErr w:type="spellStart"/>
      <w:r w:rsidR="00656DCB" w:rsidRPr="00AA0303">
        <w:rPr>
          <w:rFonts w:ascii="Times New Roman" w:hAnsi="Times New Roman"/>
          <w:sz w:val="22"/>
          <w:szCs w:val="22"/>
        </w:rPr>
        <w:t>međulaboratorijskim</w:t>
      </w:r>
      <w:proofErr w:type="spellEnd"/>
      <w:r w:rsidR="00656DCB" w:rsidRPr="00AA0303">
        <w:rPr>
          <w:rFonts w:ascii="Times New Roman" w:hAnsi="Times New Roman"/>
          <w:sz w:val="22"/>
          <w:szCs w:val="22"/>
        </w:rPr>
        <w:t xml:space="preserve"> usporedbama</w:t>
      </w:r>
      <w:r w:rsidR="00D87FB4" w:rsidRPr="00AA0303">
        <w:rPr>
          <w:rFonts w:ascii="Times New Roman" w:hAnsi="Times New Roman"/>
          <w:sz w:val="22"/>
          <w:szCs w:val="22"/>
        </w:rPr>
        <w:t xml:space="preserve"> koja</w:t>
      </w:r>
      <w:r w:rsidRPr="00AA0303">
        <w:rPr>
          <w:rFonts w:ascii="Times New Roman" w:hAnsi="Times New Roman"/>
          <w:sz w:val="22"/>
          <w:szCs w:val="22"/>
        </w:rPr>
        <w:t xml:space="preserve"> nisu ispitivanja sposobnosti</w:t>
      </w:r>
      <w:r w:rsidR="006E656F" w:rsidRPr="00AA0303">
        <w:rPr>
          <w:rFonts w:ascii="Times New Roman" w:hAnsi="Times New Roman"/>
          <w:sz w:val="22"/>
          <w:szCs w:val="22"/>
        </w:rPr>
        <w:t xml:space="preserve"> ili vanjska procjena kvalitete</w:t>
      </w:r>
      <w:r w:rsidRPr="00AA0303">
        <w:rPr>
          <w:rFonts w:ascii="Times New Roman" w:hAnsi="Times New Roman"/>
          <w:sz w:val="22"/>
          <w:szCs w:val="22"/>
        </w:rPr>
        <w:t>, a</w:t>
      </w:r>
      <w:r w:rsidR="00656DCB" w:rsidRPr="00AA0303">
        <w:rPr>
          <w:rFonts w:ascii="Times New Roman" w:hAnsi="Times New Roman"/>
          <w:sz w:val="22"/>
          <w:szCs w:val="22"/>
        </w:rPr>
        <w:t xml:space="preserve"> kao što su </w:t>
      </w:r>
      <w:proofErr w:type="spellStart"/>
      <w:r w:rsidR="00656DCB" w:rsidRPr="00AA0303">
        <w:rPr>
          <w:rFonts w:ascii="Times New Roman" w:hAnsi="Times New Roman"/>
          <w:sz w:val="22"/>
          <w:szCs w:val="22"/>
        </w:rPr>
        <w:t>međulaboratorijske</w:t>
      </w:r>
      <w:proofErr w:type="spellEnd"/>
      <w:r w:rsidR="00656DCB" w:rsidRPr="00AA0303">
        <w:rPr>
          <w:rFonts w:ascii="Times New Roman" w:hAnsi="Times New Roman"/>
          <w:sz w:val="22"/>
          <w:szCs w:val="22"/>
        </w:rPr>
        <w:t xml:space="preserve"> usporedbe</w:t>
      </w:r>
      <w:r w:rsidR="00A53987" w:rsidRPr="00AA0303">
        <w:rPr>
          <w:rFonts w:ascii="Times New Roman" w:hAnsi="Times New Roman"/>
          <w:sz w:val="22"/>
          <w:szCs w:val="22"/>
        </w:rPr>
        <w:t>:</w:t>
      </w:r>
    </w:p>
    <w:p w14:paraId="752E9B3D" w14:textId="77777777" w:rsidR="00A53987"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za </w:t>
      </w:r>
      <w:r w:rsidR="00A53987" w:rsidRPr="00AA0303">
        <w:rPr>
          <w:rFonts w:ascii="Times New Roman" w:hAnsi="Times New Roman"/>
          <w:sz w:val="22"/>
          <w:szCs w:val="22"/>
        </w:rPr>
        <w:t xml:space="preserve">vrednovanje karakteristika </w:t>
      </w:r>
      <w:r w:rsidR="00436B5F" w:rsidRPr="00AA0303">
        <w:rPr>
          <w:rFonts w:ascii="Times New Roman" w:hAnsi="Times New Roman"/>
          <w:sz w:val="22"/>
          <w:szCs w:val="22"/>
        </w:rPr>
        <w:t>izve</w:t>
      </w:r>
      <w:r w:rsidR="00A53987" w:rsidRPr="00AA0303">
        <w:rPr>
          <w:rFonts w:ascii="Times New Roman" w:hAnsi="Times New Roman"/>
          <w:sz w:val="22"/>
          <w:szCs w:val="22"/>
        </w:rPr>
        <w:t>dbi metode</w:t>
      </w:r>
      <w:r w:rsidRPr="00AA0303">
        <w:rPr>
          <w:rFonts w:ascii="Times New Roman" w:hAnsi="Times New Roman"/>
          <w:sz w:val="22"/>
          <w:szCs w:val="22"/>
        </w:rPr>
        <w:t>;</w:t>
      </w:r>
    </w:p>
    <w:p w14:paraId="1806735D" w14:textId="77777777" w:rsidR="00A53987"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za </w:t>
      </w:r>
      <w:r w:rsidR="00A53987" w:rsidRPr="00AA0303">
        <w:rPr>
          <w:rFonts w:ascii="Times New Roman" w:hAnsi="Times New Roman"/>
          <w:sz w:val="22"/>
          <w:szCs w:val="22"/>
        </w:rPr>
        <w:t>određivanje karakteristika referentnog materijala</w:t>
      </w:r>
      <w:r w:rsidRPr="00AA0303">
        <w:rPr>
          <w:rFonts w:ascii="Times New Roman" w:hAnsi="Times New Roman"/>
          <w:sz w:val="22"/>
          <w:szCs w:val="22"/>
        </w:rPr>
        <w:t>;</w:t>
      </w:r>
    </w:p>
    <w:p w14:paraId="4A848888" w14:textId="77777777" w:rsidR="00A53987"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za </w:t>
      </w:r>
      <w:r w:rsidR="00A53987" w:rsidRPr="00AA0303">
        <w:rPr>
          <w:rFonts w:ascii="Times New Roman" w:hAnsi="Times New Roman"/>
          <w:sz w:val="22"/>
          <w:szCs w:val="22"/>
        </w:rPr>
        <w:t>usporedb</w:t>
      </w:r>
      <w:r w:rsidRPr="00AA0303">
        <w:rPr>
          <w:rFonts w:ascii="Times New Roman" w:hAnsi="Times New Roman"/>
          <w:sz w:val="22"/>
          <w:szCs w:val="22"/>
        </w:rPr>
        <w:t>u</w:t>
      </w:r>
      <w:r w:rsidR="00A53987" w:rsidRPr="00AA0303">
        <w:rPr>
          <w:rFonts w:ascii="Times New Roman" w:hAnsi="Times New Roman"/>
          <w:sz w:val="22"/>
          <w:szCs w:val="22"/>
        </w:rPr>
        <w:t xml:space="preserve"> rezultata dvaju ili više laboratorija na njihovu vlastitu inicijativu</w:t>
      </w:r>
      <w:r w:rsidRPr="00AA0303">
        <w:rPr>
          <w:rFonts w:ascii="Times New Roman" w:hAnsi="Times New Roman"/>
          <w:sz w:val="22"/>
          <w:szCs w:val="22"/>
        </w:rPr>
        <w:t>;</w:t>
      </w:r>
    </w:p>
    <w:p w14:paraId="5976A9C3" w14:textId="77777777" w:rsidR="00A53987"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za potporu </w:t>
      </w:r>
      <w:r w:rsidR="00A53987" w:rsidRPr="00AA0303">
        <w:rPr>
          <w:rFonts w:ascii="Times New Roman" w:hAnsi="Times New Roman"/>
          <w:sz w:val="22"/>
          <w:szCs w:val="22"/>
        </w:rPr>
        <w:t>izjava</w:t>
      </w:r>
      <w:r w:rsidRPr="00AA0303">
        <w:rPr>
          <w:rFonts w:ascii="Times New Roman" w:hAnsi="Times New Roman"/>
          <w:sz w:val="22"/>
          <w:szCs w:val="22"/>
        </w:rPr>
        <w:t xml:space="preserve"> </w:t>
      </w:r>
      <w:r w:rsidR="00A53987" w:rsidRPr="00AA0303">
        <w:rPr>
          <w:rFonts w:ascii="Times New Roman" w:hAnsi="Times New Roman"/>
          <w:sz w:val="22"/>
          <w:szCs w:val="22"/>
        </w:rPr>
        <w:t>o ekvivalentnosti mjerenja nacionaln</w:t>
      </w:r>
      <w:r w:rsidRPr="00AA0303">
        <w:rPr>
          <w:rFonts w:ascii="Times New Roman" w:hAnsi="Times New Roman"/>
          <w:sz w:val="22"/>
          <w:szCs w:val="22"/>
        </w:rPr>
        <w:t>ih</w:t>
      </w:r>
      <w:r w:rsidR="00A53987" w:rsidRPr="00AA0303">
        <w:rPr>
          <w:rFonts w:ascii="Times New Roman" w:hAnsi="Times New Roman"/>
          <w:sz w:val="22"/>
          <w:szCs w:val="22"/>
        </w:rPr>
        <w:t xml:space="preserve"> mjeriteljsk</w:t>
      </w:r>
      <w:r w:rsidRPr="00AA0303">
        <w:rPr>
          <w:rFonts w:ascii="Times New Roman" w:hAnsi="Times New Roman"/>
          <w:sz w:val="22"/>
          <w:szCs w:val="22"/>
        </w:rPr>
        <w:t>ih instituta.</w:t>
      </w:r>
    </w:p>
    <w:p w14:paraId="385B8E4F" w14:textId="77777777" w:rsidR="00656DCB" w:rsidRPr="00AA0303" w:rsidRDefault="00A61D5F"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4.4</w:t>
      </w:r>
      <w:r w:rsidR="006E656F" w:rsidRPr="00AA0303">
        <w:rPr>
          <w:rFonts w:ascii="Times New Roman" w:hAnsi="Times New Roman"/>
          <w:sz w:val="22"/>
          <w:szCs w:val="22"/>
        </w:rPr>
        <w:t xml:space="preserve"> </w:t>
      </w:r>
      <w:r w:rsidR="00656DCB" w:rsidRPr="00AA0303">
        <w:rPr>
          <w:rFonts w:ascii="Times New Roman" w:hAnsi="Times New Roman"/>
          <w:sz w:val="22"/>
          <w:szCs w:val="22"/>
        </w:rPr>
        <w:t xml:space="preserve">Druge mjere dokazivanja tehničke </w:t>
      </w:r>
      <w:r w:rsidR="002273F9" w:rsidRPr="00AA0303">
        <w:rPr>
          <w:rFonts w:ascii="Times New Roman" w:hAnsi="Times New Roman"/>
          <w:sz w:val="22"/>
          <w:szCs w:val="22"/>
        </w:rPr>
        <w:t>osposobljenost</w:t>
      </w:r>
      <w:r w:rsidR="00656DCB" w:rsidRPr="00AA0303">
        <w:rPr>
          <w:rFonts w:ascii="Times New Roman" w:hAnsi="Times New Roman"/>
          <w:sz w:val="22"/>
          <w:szCs w:val="22"/>
        </w:rPr>
        <w:t>i</w:t>
      </w:r>
      <w:r w:rsidR="00CF6342" w:rsidRPr="00AA0303">
        <w:rPr>
          <w:rFonts w:ascii="Times New Roman" w:hAnsi="Times New Roman"/>
          <w:sz w:val="22"/>
          <w:szCs w:val="22"/>
        </w:rPr>
        <w:t xml:space="preserve">, između ostalog, </w:t>
      </w:r>
      <w:r w:rsidR="006E656F" w:rsidRPr="00AA0303">
        <w:rPr>
          <w:rFonts w:ascii="Times New Roman" w:hAnsi="Times New Roman"/>
          <w:sz w:val="22"/>
          <w:szCs w:val="22"/>
        </w:rPr>
        <w:t>mogu biti</w:t>
      </w:r>
      <w:r w:rsidR="00CF6342" w:rsidRPr="00AA0303">
        <w:rPr>
          <w:rFonts w:ascii="Times New Roman" w:hAnsi="Times New Roman"/>
          <w:sz w:val="22"/>
          <w:szCs w:val="22"/>
        </w:rPr>
        <w:t>:</w:t>
      </w:r>
    </w:p>
    <w:p w14:paraId="2B6F38D4" w14:textId="77777777" w:rsidR="00A53987" w:rsidRPr="00AA0303" w:rsidRDefault="00A53987"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upora</w:t>
      </w:r>
      <w:r w:rsidR="00656DCB" w:rsidRPr="00AA0303">
        <w:rPr>
          <w:rFonts w:ascii="Times New Roman" w:hAnsi="Times New Roman"/>
          <w:sz w:val="22"/>
          <w:szCs w:val="22"/>
        </w:rPr>
        <w:t>ba</w:t>
      </w:r>
      <w:r w:rsidRPr="00AA0303">
        <w:rPr>
          <w:rFonts w:ascii="Times New Roman" w:hAnsi="Times New Roman"/>
          <w:sz w:val="22"/>
          <w:szCs w:val="22"/>
        </w:rPr>
        <w:t xml:space="preserve"> </w:t>
      </w:r>
      <w:r w:rsidR="00656DCB" w:rsidRPr="00AA0303">
        <w:rPr>
          <w:rFonts w:ascii="Times New Roman" w:hAnsi="Times New Roman"/>
          <w:sz w:val="22"/>
          <w:szCs w:val="22"/>
        </w:rPr>
        <w:t>(</w:t>
      </w:r>
      <w:r w:rsidRPr="00AA0303">
        <w:rPr>
          <w:rFonts w:ascii="Times New Roman" w:hAnsi="Times New Roman"/>
          <w:sz w:val="22"/>
          <w:szCs w:val="22"/>
        </w:rPr>
        <w:t>certificiranih</w:t>
      </w:r>
      <w:r w:rsidR="00656DCB" w:rsidRPr="00AA0303">
        <w:rPr>
          <w:rFonts w:ascii="Times New Roman" w:hAnsi="Times New Roman"/>
          <w:sz w:val="22"/>
          <w:szCs w:val="22"/>
        </w:rPr>
        <w:t>)</w:t>
      </w:r>
      <w:r w:rsidRPr="00AA0303">
        <w:rPr>
          <w:rFonts w:ascii="Times New Roman" w:hAnsi="Times New Roman"/>
          <w:sz w:val="22"/>
          <w:szCs w:val="22"/>
        </w:rPr>
        <w:t xml:space="preserve"> referentnih materijala</w:t>
      </w:r>
      <w:r w:rsidR="00656DCB" w:rsidRPr="00AA0303">
        <w:rPr>
          <w:rFonts w:ascii="Times New Roman" w:hAnsi="Times New Roman"/>
          <w:sz w:val="22"/>
          <w:szCs w:val="22"/>
        </w:rPr>
        <w:t>;</w:t>
      </w:r>
    </w:p>
    <w:p w14:paraId="64E3E578" w14:textId="77777777" w:rsidR="00ED059A" w:rsidRPr="00AA0303" w:rsidRDefault="00ED059A"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mjeriteljski audit;</w:t>
      </w:r>
    </w:p>
    <w:p w14:paraId="15E71F3D" w14:textId="77777777" w:rsidR="00656DCB"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ponavljanje ispitivanja/umjeravanja istim metodama;</w:t>
      </w:r>
    </w:p>
    <w:p w14:paraId="5EA61730" w14:textId="77777777" w:rsidR="00656DCB"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ponavljanje ispitivanja/umjeravanja različitim metodama;</w:t>
      </w:r>
    </w:p>
    <w:p w14:paraId="24D476D6" w14:textId="77777777" w:rsidR="00656DCB"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ponovljeno ispitivanje/umjeravanje zadržanog predmeta;</w:t>
      </w:r>
    </w:p>
    <w:p w14:paraId="05DFC6E3" w14:textId="77777777" w:rsidR="00F9454B" w:rsidRPr="00AA0303" w:rsidRDefault="00F9454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usporedba analiza provedenih neovisnim tehnikama;</w:t>
      </w:r>
    </w:p>
    <w:p w14:paraId="74DDAF74" w14:textId="77777777" w:rsidR="00656DCB"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određivanje međusobnog odnosa rezultata za različite značajke predmeta; </w:t>
      </w:r>
    </w:p>
    <w:p w14:paraId="77A0EFCC" w14:textId="77777777" w:rsidR="00656DCB"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primjena kontrolnih karata; </w:t>
      </w:r>
    </w:p>
    <w:p w14:paraId="741C4C48" w14:textId="77777777" w:rsidR="00656DCB" w:rsidRPr="00AA0303" w:rsidRDefault="00656DCB" w:rsidP="004C321D">
      <w:pPr>
        <w:pStyle w:val="Zaglavlje"/>
        <w:numPr>
          <w:ilvl w:val="0"/>
          <w:numId w:val="3"/>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uporaba slijepih</w:t>
      </w:r>
      <w:r w:rsidR="00F9454B" w:rsidRPr="00AA0303">
        <w:rPr>
          <w:rFonts w:ascii="Times New Roman" w:hAnsi="Times New Roman"/>
          <w:sz w:val="22"/>
          <w:szCs w:val="22"/>
        </w:rPr>
        <w:t xml:space="preserve"> proba.</w:t>
      </w:r>
    </w:p>
    <w:p w14:paraId="7CA76B00" w14:textId="77777777" w:rsidR="00D87FB4" w:rsidRPr="00AA0303" w:rsidRDefault="00D87FB4"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4.5 Laboratorij mora razviti strategiju kontrole kvalitete koja uključuje strategiju sudjelovanja u ispitivanjima sposobnosti.</w:t>
      </w:r>
    </w:p>
    <w:p w14:paraId="3DC0E127" w14:textId="77777777" w:rsidR="00974667" w:rsidRPr="00AA0303" w:rsidRDefault="00974667"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Strategija sudjelovanja mora uključivati određivanje razi</w:t>
      </w:r>
      <w:r w:rsidR="0087214F" w:rsidRPr="00AA0303">
        <w:rPr>
          <w:rFonts w:ascii="Times New Roman" w:hAnsi="Times New Roman"/>
          <w:sz w:val="22"/>
          <w:szCs w:val="22"/>
        </w:rPr>
        <w:t xml:space="preserve">ne i učestalosti svih mjera kontrole kvalitete uključujući i sudjelovanja u </w:t>
      </w:r>
      <w:r w:rsidRPr="00AA0303">
        <w:rPr>
          <w:rFonts w:ascii="Times New Roman" w:hAnsi="Times New Roman"/>
          <w:sz w:val="22"/>
          <w:szCs w:val="22"/>
        </w:rPr>
        <w:t>ispitivanjima sposobnosti, pri čemu se laboratorij mora pridržavati učestalosti propisanih od državnih upravnih tijela, mjerodavnih stručnih udruženja ili HAA.</w:t>
      </w:r>
    </w:p>
    <w:p w14:paraId="2B8A5C47" w14:textId="77777777" w:rsidR="0036690D" w:rsidRPr="0036690D" w:rsidRDefault="00F70832" w:rsidP="0051014D">
      <w:pPr>
        <w:pStyle w:val="Zaglavlje"/>
        <w:pBdr>
          <w:left w:val="single" w:sz="4" w:space="4" w:color="auto"/>
        </w:pBdr>
        <w:tabs>
          <w:tab w:val="clear" w:pos="4153"/>
          <w:tab w:val="clear" w:pos="8306"/>
          <w:tab w:val="left" w:pos="567"/>
        </w:tabs>
        <w:ind w:firstLine="0"/>
        <w:jc w:val="both"/>
        <w:rPr>
          <w:rFonts w:ascii="Times New Roman" w:hAnsi="Times New Roman"/>
          <w:b/>
          <w:sz w:val="22"/>
          <w:szCs w:val="22"/>
        </w:rPr>
      </w:pPr>
      <w:r w:rsidRPr="0036690D">
        <w:rPr>
          <w:rFonts w:ascii="Times New Roman" w:hAnsi="Times New Roman"/>
          <w:b/>
          <w:sz w:val="22"/>
          <w:szCs w:val="22"/>
        </w:rPr>
        <w:t>4.</w:t>
      </w:r>
      <w:r w:rsidR="00D87FB4" w:rsidRPr="0036690D">
        <w:rPr>
          <w:rFonts w:ascii="Times New Roman" w:hAnsi="Times New Roman"/>
          <w:b/>
          <w:sz w:val="22"/>
          <w:szCs w:val="22"/>
        </w:rPr>
        <w:t>6</w:t>
      </w:r>
      <w:r w:rsidRPr="0036690D">
        <w:rPr>
          <w:rFonts w:ascii="Times New Roman" w:hAnsi="Times New Roman"/>
          <w:b/>
          <w:sz w:val="22"/>
          <w:szCs w:val="22"/>
        </w:rPr>
        <w:t xml:space="preserve"> </w:t>
      </w:r>
      <w:r w:rsidR="0036690D" w:rsidRPr="0036690D">
        <w:rPr>
          <w:rFonts w:ascii="Times New Roman" w:hAnsi="Times New Roman"/>
          <w:b/>
          <w:sz w:val="22"/>
          <w:szCs w:val="22"/>
        </w:rPr>
        <w:t>Prije dodjele statusa akreditiranog tijela, laboratorij će pružiti dokaze o uspješnom sudjelovanju u programima ispitivanja sposobnosti koji su prikladni za opseg akreditacije pokrivajući sve opsege / aktivnosti i, gdje je primjenjivo, sve tehnike i principe mjerenja i sve vrste proizvoda.</w:t>
      </w:r>
    </w:p>
    <w:p w14:paraId="7602D1BA" w14:textId="77777777" w:rsidR="00D87FB4" w:rsidRPr="00AA0303" w:rsidRDefault="00F70832"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w:t>
      </w:r>
      <w:r w:rsidR="00E91FFF" w:rsidRPr="00AA0303">
        <w:rPr>
          <w:rFonts w:ascii="Times New Roman" w:hAnsi="Times New Roman"/>
          <w:sz w:val="22"/>
          <w:szCs w:val="22"/>
        </w:rPr>
        <w:t>7</w:t>
      </w:r>
      <w:r w:rsidRPr="00AA0303">
        <w:rPr>
          <w:rFonts w:ascii="Times New Roman" w:hAnsi="Times New Roman"/>
          <w:sz w:val="22"/>
          <w:szCs w:val="22"/>
        </w:rPr>
        <w:t xml:space="preserve"> Akreditirani laboratorij mora pružiti dokaze o uspješnim sudjelovanjima u </w:t>
      </w:r>
      <w:r w:rsidR="002273F9" w:rsidRPr="00AA0303">
        <w:rPr>
          <w:rFonts w:ascii="Times New Roman" w:hAnsi="Times New Roman"/>
          <w:sz w:val="22"/>
          <w:szCs w:val="22"/>
        </w:rPr>
        <w:t>shemama</w:t>
      </w:r>
      <w:r w:rsidRPr="00AA0303">
        <w:rPr>
          <w:rFonts w:ascii="Times New Roman" w:hAnsi="Times New Roman"/>
          <w:sz w:val="22"/>
          <w:szCs w:val="22"/>
        </w:rPr>
        <w:t xml:space="preserve"> ispitivanja sposobnosti </w:t>
      </w:r>
      <w:r w:rsidR="00CB43E3" w:rsidRPr="00AA0303">
        <w:rPr>
          <w:rFonts w:ascii="Times New Roman" w:hAnsi="Times New Roman"/>
          <w:sz w:val="22"/>
          <w:szCs w:val="22"/>
        </w:rPr>
        <w:t>koj</w:t>
      </w:r>
      <w:r w:rsidR="006E1A92" w:rsidRPr="00AA0303">
        <w:rPr>
          <w:rFonts w:ascii="Times New Roman" w:hAnsi="Times New Roman"/>
          <w:sz w:val="22"/>
          <w:szCs w:val="22"/>
        </w:rPr>
        <w:t>e</w:t>
      </w:r>
      <w:r w:rsidR="00CB43E3" w:rsidRPr="00AA0303">
        <w:rPr>
          <w:rFonts w:ascii="Times New Roman" w:hAnsi="Times New Roman"/>
          <w:sz w:val="22"/>
          <w:szCs w:val="22"/>
        </w:rPr>
        <w:t xml:space="preserve"> su odgovarajuć</w:t>
      </w:r>
      <w:r w:rsidR="006E1A92" w:rsidRPr="00AA0303">
        <w:rPr>
          <w:rFonts w:ascii="Times New Roman" w:hAnsi="Times New Roman"/>
          <w:sz w:val="22"/>
          <w:szCs w:val="22"/>
        </w:rPr>
        <w:t>e</w:t>
      </w:r>
      <w:r w:rsidR="00CB43E3" w:rsidRPr="00AA0303">
        <w:rPr>
          <w:rFonts w:ascii="Times New Roman" w:hAnsi="Times New Roman"/>
          <w:sz w:val="22"/>
          <w:szCs w:val="22"/>
        </w:rPr>
        <w:t xml:space="preserve"> s obzirom na njegovo područje akreditacije</w:t>
      </w:r>
      <w:r w:rsidR="00D87FB4" w:rsidRPr="00AA0303">
        <w:rPr>
          <w:rFonts w:ascii="Times New Roman" w:hAnsi="Times New Roman"/>
          <w:sz w:val="22"/>
          <w:szCs w:val="22"/>
        </w:rPr>
        <w:t>, gdje god je to moguće, izvedivo i ekonomski opravdano.</w:t>
      </w:r>
    </w:p>
    <w:p w14:paraId="6534C6C7" w14:textId="77777777" w:rsidR="00F70832" w:rsidRPr="00AA0303" w:rsidRDefault="00F70832"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w:t>
      </w:r>
      <w:r w:rsidR="00E91FFF" w:rsidRPr="00AA0303">
        <w:rPr>
          <w:rFonts w:ascii="Times New Roman" w:hAnsi="Times New Roman"/>
          <w:sz w:val="22"/>
          <w:szCs w:val="22"/>
        </w:rPr>
        <w:t>8</w:t>
      </w:r>
      <w:r w:rsidRPr="00AA0303">
        <w:rPr>
          <w:rFonts w:ascii="Times New Roman" w:hAnsi="Times New Roman"/>
          <w:sz w:val="22"/>
          <w:szCs w:val="22"/>
        </w:rPr>
        <w:t xml:space="preserve"> </w:t>
      </w:r>
      <w:r w:rsidR="00C80360" w:rsidRPr="00AA0303">
        <w:rPr>
          <w:rFonts w:ascii="Times New Roman" w:hAnsi="Times New Roman"/>
          <w:sz w:val="22"/>
          <w:szCs w:val="22"/>
        </w:rPr>
        <w:t>U</w:t>
      </w:r>
      <w:r w:rsidRPr="00AA0303">
        <w:rPr>
          <w:rFonts w:ascii="Times New Roman" w:hAnsi="Times New Roman"/>
          <w:sz w:val="22"/>
          <w:szCs w:val="22"/>
        </w:rPr>
        <w:t xml:space="preserve"> slučajevima gdje </w:t>
      </w:r>
      <w:proofErr w:type="spellStart"/>
      <w:r w:rsidRPr="00AA0303">
        <w:rPr>
          <w:rFonts w:ascii="Times New Roman" w:hAnsi="Times New Roman"/>
          <w:sz w:val="22"/>
          <w:szCs w:val="22"/>
        </w:rPr>
        <w:t>međulaboratorijske</w:t>
      </w:r>
      <w:proofErr w:type="spellEnd"/>
      <w:r w:rsidRPr="00AA0303">
        <w:rPr>
          <w:rFonts w:ascii="Times New Roman" w:hAnsi="Times New Roman"/>
          <w:sz w:val="22"/>
          <w:szCs w:val="22"/>
        </w:rPr>
        <w:t xml:space="preserve"> usporedbe nisu izvedive ili nisu dostatne za dokazivanje tehničke </w:t>
      </w:r>
      <w:r w:rsidR="002273F9" w:rsidRPr="00AA0303">
        <w:rPr>
          <w:rFonts w:ascii="Times New Roman" w:hAnsi="Times New Roman"/>
          <w:sz w:val="22"/>
          <w:szCs w:val="22"/>
        </w:rPr>
        <w:t>osposobljenost</w:t>
      </w:r>
      <w:r w:rsidRPr="00AA0303">
        <w:rPr>
          <w:rFonts w:ascii="Times New Roman" w:hAnsi="Times New Roman"/>
          <w:sz w:val="22"/>
          <w:szCs w:val="22"/>
        </w:rPr>
        <w:t xml:space="preserve">i, </w:t>
      </w:r>
      <w:r w:rsidR="00C80360" w:rsidRPr="00AA0303">
        <w:rPr>
          <w:rFonts w:ascii="Times New Roman" w:hAnsi="Times New Roman"/>
          <w:sz w:val="22"/>
          <w:szCs w:val="22"/>
        </w:rPr>
        <w:t xml:space="preserve">laboratorij mora </w:t>
      </w:r>
      <w:r w:rsidRPr="00AA0303">
        <w:rPr>
          <w:rFonts w:ascii="Times New Roman" w:hAnsi="Times New Roman"/>
          <w:sz w:val="22"/>
          <w:szCs w:val="22"/>
        </w:rPr>
        <w:t>primijeni</w:t>
      </w:r>
      <w:r w:rsidR="00C80360" w:rsidRPr="00AA0303">
        <w:rPr>
          <w:rFonts w:ascii="Times New Roman" w:hAnsi="Times New Roman"/>
          <w:sz w:val="22"/>
          <w:szCs w:val="22"/>
        </w:rPr>
        <w:t>t</w:t>
      </w:r>
      <w:r w:rsidRPr="00AA0303">
        <w:rPr>
          <w:rFonts w:ascii="Times New Roman" w:hAnsi="Times New Roman"/>
          <w:sz w:val="22"/>
          <w:szCs w:val="22"/>
        </w:rPr>
        <w:t xml:space="preserve">i druge mjere kontrole kvalitete kojima će u potpunosti dokazati svoju tehničku </w:t>
      </w:r>
      <w:r w:rsidR="002273F9" w:rsidRPr="00AA0303">
        <w:rPr>
          <w:rFonts w:ascii="Times New Roman" w:hAnsi="Times New Roman"/>
          <w:sz w:val="22"/>
          <w:szCs w:val="22"/>
        </w:rPr>
        <w:t>osposobljenost</w:t>
      </w:r>
      <w:r w:rsidRPr="00AA0303">
        <w:rPr>
          <w:rFonts w:ascii="Times New Roman" w:hAnsi="Times New Roman"/>
          <w:sz w:val="22"/>
          <w:szCs w:val="22"/>
        </w:rPr>
        <w:t>.</w:t>
      </w:r>
    </w:p>
    <w:p w14:paraId="34BAA406" w14:textId="77777777" w:rsidR="00C80360" w:rsidRPr="00AA0303" w:rsidRDefault="007667F8"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w:t>
      </w:r>
      <w:r w:rsidR="00E91FFF" w:rsidRPr="00AA0303">
        <w:rPr>
          <w:rFonts w:ascii="Times New Roman" w:hAnsi="Times New Roman"/>
          <w:sz w:val="22"/>
          <w:szCs w:val="22"/>
        </w:rPr>
        <w:t>9</w:t>
      </w:r>
      <w:r w:rsidRPr="00AA0303">
        <w:rPr>
          <w:rFonts w:ascii="Times New Roman" w:hAnsi="Times New Roman"/>
          <w:sz w:val="22"/>
          <w:szCs w:val="22"/>
        </w:rPr>
        <w:t xml:space="preserve"> </w:t>
      </w:r>
      <w:r w:rsidR="00E91FFF" w:rsidRPr="00AA0303">
        <w:rPr>
          <w:rFonts w:ascii="Times New Roman" w:hAnsi="Times New Roman"/>
          <w:sz w:val="22"/>
          <w:szCs w:val="22"/>
        </w:rPr>
        <w:t>R</w:t>
      </w:r>
      <w:r w:rsidRPr="00AA0303">
        <w:rPr>
          <w:rFonts w:ascii="Times New Roman" w:hAnsi="Times New Roman"/>
          <w:sz w:val="22"/>
          <w:szCs w:val="22"/>
        </w:rPr>
        <w:t xml:space="preserve">ezultati sudjelovanja u </w:t>
      </w:r>
      <w:r w:rsidR="006E1A92" w:rsidRPr="00AA0303">
        <w:rPr>
          <w:rFonts w:ascii="Times New Roman" w:hAnsi="Times New Roman"/>
          <w:sz w:val="22"/>
          <w:szCs w:val="22"/>
        </w:rPr>
        <w:t>shemama</w:t>
      </w:r>
      <w:r w:rsidR="00E91FFF" w:rsidRPr="00AA0303">
        <w:rPr>
          <w:rFonts w:ascii="Times New Roman" w:hAnsi="Times New Roman"/>
          <w:sz w:val="22"/>
          <w:szCs w:val="22"/>
        </w:rPr>
        <w:t xml:space="preserve"> ispitivanja sposobnosti ili drugim</w:t>
      </w:r>
      <w:r w:rsidRPr="00AA0303">
        <w:rPr>
          <w:rFonts w:ascii="Times New Roman" w:hAnsi="Times New Roman"/>
          <w:sz w:val="22"/>
          <w:szCs w:val="22"/>
        </w:rPr>
        <w:t xml:space="preserve"> </w:t>
      </w:r>
      <w:proofErr w:type="spellStart"/>
      <w:r w:rsidRPr="00AA0303">
        <w:rPr>
          <w:rFonts w:ascii="Times New Roman" w:hAnsi="Times New Roman"/>
          <w:sz w:val="22"/>
          <w:szCs w:val="22"/>
        </w:rPr>
        <w:t>međulaboratorijski</w:t>
      </w:r>
      <w:r w:rsidR="00E91FFF" w:rsidRPr="00AA0303">
        <w:rPr>
          <w:rFonts w:ascii="Times New Roman" w:hAnsi="Times New Roman"/>
          <w:sz w:val="22"/>
          <w:szCs w:val="22"/>
        </w:rPr>
        <w:t>m</w:t>
      </w:r>
      <w:proofErr w:type="spellEnd"/>
      <w:r w:rsidRPr="00AA0303">
        <w:rPr>
          <w:rFonts w:ascii="Times New Roman" w:hAnsi="Times New Roman"/>
          <w:sz w:val="22"/>
          <w:szCs w:val="22"/>
        </w:rPr>
        <w:t xml:space="preserve"> usporedb</w:t>
      </w:r>
      <w:r w:rsidR="00E91FFF" w:rsidRPr="00AA0303">
        <w:rPr>
          <w:rFonts w:ascii="Times New Roman" w:hAnsi="Times New Roman"/>
          <w:sz w:val="22"/>
          <w:szCs w:val="22"/>
        </w:rPr>
        <w:t>ama</w:t>
      </w:r>
      <w:r w:rsidRPr="00AA0303">
        <w:rPr>
          <w:rFonts w:ascii="Times New Roman" w:hAnsi="Times New Roman"/>
          <w:sz w:val="22"/>
          <w:szCs w:val="22"/>
        </w:rPr>
        <w:t xml:space="preserve"> </w:t>
      </w:r>
      <w:r w:rsidR="00E91FFF" w:rsidRPr="00AA0303">
        <w:rPr>
          <w:rFonts w:ascii="Times New Roman" w:hAnsi="Times New Roman"/>
          <w:sz w:val="22"/>
          <w:szCs w:val="22"/>
        </w:rPr>
        <w:t>moraju se analizirati i vrednovati</w:t>
      </w:r>
      <w:r w:rsidR="00C80360" w:rsidRPr="00AA0303">
        <w:rPr>
          <w:rFonts w:ascii="Times New Roman" w:hAnsi="Times New Roman"/>
          <w:sz w:val="22"/>
          <w:szCs w:val="22"/>
        </w:rPr>
        <w:t xml:space="preserve">. </w:t>
      </w:r>
    </w:p>
    <w:p w14:paraId="77334AF3" w14:textId="77777777" w:rsidR="00974667" w:rsidRPr="00AA0303" w:rsidRDefault="007667F8"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w:t>
      </w:r>
      <w:r w:rsidR="00C80360" w:rsidRPr="00AA0303">
        <w:rPr>
          <w:rFonts w:ascii="Times New Roman" w:hAnsi="Times New Roman"/>
          <w:sz w:val="22"/>
          <w:szCs w:val="22"/>
        </w:rPr>
        <w:t>1</w:t>
      </w:r>
      <w:r w:rsidR="00E91FFF" w:rsidRPr="00AA0303">
        <w:rPr>
          <w:rFonts w:ascii="Times New Roman" w:hAnsi="Times New Roman"/>
          <w:sz w:val="22"/>
          <w:szCs w:val="22"/>
        </w:rPr>
        <w:t>0</w:t>
      </w:r>
      <w:r w:rsidRPr="00AA0303">
        <w:rPr>
          <w:rFonts w:ascii="Times New Roman" w:hAnsi="Times New Roman"/>
          <w:sz w:val="22"/>
          <w:szCs w:val="22"/>
        </w:rPr>
        <w:t xml:space="preserve"> U slučaju </w:t>
      </w:r>
      <w:r w:rsidR="004749DE" w:rsidRPr="00AA0303">
        <w:rPr>
          <w:rFonts w:ascii="Times New Roman" w:hAnsi="Times New Roman"/>
          <w:sz w:val="22"/>
          <w:szCs w:val="22"/>
        </w:rPr>
        <w:t>neispravni</w:t>
      </w:r>
      <w:r w:rsidR="004350E6" w:rsidRPr="00AA0303">
        <w:rPr>
          <w:rFonts w:ascii="Times New Roman" w:hAnsi="Times New Roman"/>
          <w:sz w:val="22"/>
          <w:szCs w:val="22"/>
        </w:rPr>
        <w:t>h</w:t>
      </w:r>
      <w:r w:rsidRPr="00AA0303">
        <w:rPr>
          <w:rFonts w:ascii="Times New Roman" w:hAnsi="Times New Roman"/>
          <w:sz w:val="22"/>
          <w:szCs w:val="22"/>
        </w:rPr>
        <w:t xml:space="preserve"> rezultata sudjelovanja, </w:t>
      </w:r>
      <w:r w:rsidR="00CC3C12" w:rsidRPr="00AA0303">
        <w:rPr>
          <w:rFonts w:ascii="Times New Roman" w:hAnsi="Times New Roman"/>
          <w:sz w:val="22"/>
          <w:szCs w:val="22"/>
        </w:rPr>
        <w:t xml:space="preserve">laboratorij mora poduzeti </w:t>
      </w:r>
      <w:r w:rsidR="00E91FFF" w:rsidRPr="00AA0303">
        <w:rPr>
          <w:rFonts w:ascii="Times New Roman" w:hAnsi="Times New Roman"/>
          <w:sz w:val="22"/>
          <w:szCs w:val="22"/>
        </w:rPr>
        <w:t xml:space="preserve">primjereno istraživanje uzroka te pokrenuti </w:t>
      </w:r>
      <w:r w:rsidR="00CC3C12" w:rsidRPr="00AA0303">
        <w:rPr>
          <w:rFonts w:ascii="Times New Roman" w:hAnsi="Times New Roman"/>
          <w:sz w:val="22"/>
          <w:szCs w:val="22"/>
        </w:rPr>
        <w:t xml:space="preserve">odgovarajuće </w:t>
      </w:r>
      <w:r w:rsidR="00E91FFF" w:rsidRPr="00AA0303">
        <w:rPr>
          <w:rFonts w:ascii="Times New Roman" w:hAnsi="Times New Roman"/>
          <w:sz w:val="22"/>
          <w:szCs w:val="22"/>
        </w:rPr>
        <w:t xml:space="preserve">popravne </w:t>
      </w:r>
      <w:r w:rsidR="00CC3C12" w:rsidRPr="00AA0303">
        <w:rPr>
          <w:rFonts w:ascii="Times New Roman" w:hAnsi="Times New Roman"/>
          <w:sz w:val="22"/>
          <w:szCs w:val="22"/>
        </w:rPr>
        <w:t>radnje.</w:t>
      </w:r>
      <w:r w:rsidR="00974667" w:rsidRPr="00AA0303">
        <w:rPr>
          <w:rFonts w:ascii="Times New Roman" w:hAnsi="Times New Roman"/>
          <w:sz w:val="22"/>
          <w:szCs w:val="22"/>
        </w:rPr>
        <w:t xml:space="preserve"> Učinkovitost popravne radnje </w:t>
      </w:r>
      <w:r w:rsidR="00F90349" w:rsidRPr="00AA0303">
        <w:rPr>
          <w:rFonts w:ascii="Times New Roman" w:hAnsi="Times New Roman"/>
          <w:sz w:val="22"/>
          <w:szCs w:val="22"/>
        </w:rPr>
        <w:t>mora se</w:t>
      </w:r>
      <w:r w:rsidR="00974667" w:rsidRPr="00AA0303">
        <w:rPr>
          <w:rFonts w:ascii="Times New Roman" w:hAnsi="Times New Roman"/>
          <w:sz w:val="22"/>
          <w:szCs w:val="22"/>
        </w:rPr>
        <w:t xml:space="preserve"> vrednovati.</w:t>
      </w:r>
    </w:p>
    <w:p w14:paraId="05CF4524" w14:textId="77777777" w:rsidR="00CC3C12" w:rsidRPr="00AA0303" w:rsidRDefault="00974667"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4.11 Sve dok postoji sumnja u neispravne rezultate laboratorija i dok uzrok tih rezultata nije uklonjen, tako dobiveni rezultati ne smiju se izdavati pod akreditacijom.</w:t>
      </w:r>
    </w:p>
    <w:p w14:paraId="7B9C291A" w14:textId="77777777" w:rsidR="00E91FFF" w:rsidRPr="00AA0303" w:rsidRDefault="00E91FFF"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sz w:val="22"/>
          <w:szCs w:val="22"/>
        </w:rPr>
        <w:t>4.1</w:t>
      </w:r>
      <w:r w:rsidR="00974667" w:rsidRPr="00AA0303">
        <w:rPr>
          <w:rFonts w:ascii="Times New Roman" w:hAnsi="Times New Roman"/>
          <w:sz w:val="22"/>
          <w:szCs w:val="22"/>
        </w:rPr>
        <w:t>2</w:t>
      </w:r>
      <w:r w:rsidRPr="00AA0303">
        <w:rPr>
          <w:rFonts w:ascii="Times New Roman" w:hAnsi="Times New Roman"/>
          <w:sz w:val="22"/>
          <w:szCs w:val="22"/>
        </w:rPr>
        <w:t xml:space="preserve"> Politika i postupci osiguranja kvalitete rezultata laboratorija te razina i učestalost sudjelovanja u </w:t>
      </w:r>
      <w:r w:rsidR="006E1A92" w:rsidRPr="00AA0303">
        <w:rPr>
          <w:rFonts w:ascii="Times New Roman" w:hAnsi="Times New Roman"/>
          <w:sz w:val="22"/>
          <w:szCs w:val="22"/>
        </w:rPr>
        <w:t xml:space="preserve">shemama ispitivanja sposobnosti ili drugim </w:t>
      </w:r>
      <w:r w:rsidRPr="00AA0303">
        <w:rPr>
          <w:rFonts w:ascii="Times New Roman" w:hAnsi="Times New Roman"/>
          <w:sz w:val="22"/>
          <w:szCs w:val="22"/>
        </w:rPr>
        <w:t xml:space="preserve">programima međulaboratorijskih usporedbi predmet su ocjenjivanja u procesu akreditacije. </w:t>
      </w:r>
    </w:p>
    <w:p w14:paraId="30E1BF09" w14:textId="77777777" w:rsidR="00CC3C12" w:rsidRPr="00AA0303" w:rsidRDefault="00CC3C12" w:rsidP="004C321D">
      <w:pPr>
        <w:pStyle w:val="Zaglavlje"/>
        <w:ind w:firstLine="0"/>
        <w:jc w:val="both"/>
        <w:rPr>
          <w:rFonts w:ascii="Times New Roman" w:hAnsi="Times New Roman"/>
          <w:sz w:val="22"/>
          <w:szCs w:val="22"/>
        </w:rPr>
      </w:pPr>
      <w:r w:rsidRPr="00AA0303">
        <w:rPr>
          <w:rFonts w:ascii="Times New Roman" w:hAnsi="Times New Roman"/>
          <w:sz w:val="22"/>
          <w:szCs w:val="22"/>
        </w:rPr>
        <w:t>4.1</w:t>
      </w:r>
      <w:r w:rsidR="00974667" w:rsidRPr="00AA0303">
        <w:rPr>
          <w:rFonts w:ascii="Times New Roman" w:hAnsi="Times New Roman"/>
          <w:sz w:val="22"/>
          <w:szCs w:val="22"/>
        </w:rPr>
        <w:t>3</w:t>
      </w:r>
      <w:r w:rsidRPr="00AA0303">
        <w:rPr>
          <w:rFonts w:ascii="Times New Roman" w:hAnsi="Times New Roman"/>
          <w:sz w:val="22"/>
          <w:szCs w:val="22"/>
        </w:rPr>
        <w:t xml:space="preserve"> HAA može propisati laboratoriju sudjelovanje u neko</w:t>
      </w:r>
      <w:r w:rsidR="006E1A92" w:rsidRPr="00AA0303">
        <w:rPr>
          <w:rFonts w:ascii="Times New Roman" w:hAnsi="Times New Roman"/>
          <w:sz w:val="22"/>
          <w:szCs w:val="22"/>
        </w:rPr>
        <w:t>j shemi</w:t>
      </w:r>
      <w:r w:rsidRPr="00AA0303">
        <w:rPr>
          <w:rFonts w:ascii="Times New Roman" w:hAnsi="Times New Roman"/>
          <w:sz w:val="22"/>
          <w:szCs w:val="22"/>
        </w:rPr>
        <w:t xml:space="preserve"> </w:t>
      </w:r>
      <w:r w:rsidR="00D34BC1" w:rsidRPr="00AA0303">
        <w:rPr>
          <w:rFonts w:ascii="Times New Roman" w:hAnsi="Times New Roman"/>
          <w:sz w:val="22"/>
          <w:szCs w:val="22"/>
        </w:rPr>
        <w:t xml:space="preserve">ispitivanja sposobnosti ili </w:t>
      </w:r>
      <w:proofErr w:type="spellStart"/>
      <w:r w:rsidRPr="00AA0303">
        <w:rPr>
          <w:rFonts w:ascii="Times New Roman" w:hAnsi="Times New Roman"/>
          <w:sz w:val="22"/>
          <w:szCs w:val="22"/>
        </w:rPr>
        <w:t>međulaboratorijsk</w:t>
      </w:r>
      <w:r w:rsidR="00D34BC1" w:rsidRPr="00AA0303">
        <w:rPr>
          <w:rFonts w:ascii="Times New Roman" w:hAnsi="Times New Roman"/>
          <w:sz w:val="22"/>
          <w:szCs w:val="22"/>
        </w:rPr>
        <w:t>oj</w:t>
      </w:r>
      <w:proofErr w:type="spellEnd"/>
      <w:r w:rsidRPr="00AA0303">
        <w:rPr>
          <w:rFonts w:ascii="Times New Roman" w:hAnsi="Times New Roman"/>
          <w:sz w:val="22"/>
          <w:szCs w:val="22"/>
        </w:rPr>
        <w:t xml:space="preserve"> usporedbi kada utvrdi da je to nužno za dokazivanje njegove tehničke </w:t>
      </w:r>
      <w:r w:rsidR="002273F9" w:rsidRPr="00AA0303">
        <w:rPr>
          <w:rFonts w:ascii="Times New Roman" w:hAnsi="Times New Roman"/>
          <w:sz w:val="22"/>
          <w:szCs w:val="22"/>
        </w:rPr>
        <w:t>osposobljenost</w:t>
      </w:r>
      <w:r w:rsidRPr="00AA0303">
        <w:rPr>
          <w:rFonts w:ascii="Times New Roman" w:hAnsi="Times New Roman"/>
          <w:sz w:val="22"/>
          <w:szCs w:val="22"/>
        </w:rPr>
        <w:t xml:space="preserve">i ili </w:t>
      </w:r>
      <w:r w:rsidR="00D34BC1" w:rsidRPr="00AA0303">
        <w:rPr>
          <w:rFonts w:ascii="Times New Roman" w:hAnsi="Times New Roman"/>
          <w:sz w:val="22"/>
          <w:szCs w:val="22"/>
        </w:rPr>
        <w:t xml:space="preserve">iz </w:t>
      </w:r>
      <w:r w:rsidRPr="00AA0303">
        <w:rPr>
          <w:rFonts w:ascii="Times New Roman" w:hAnsi="Times New Roman"/>
          <w:sz w:val="22"/>
          <w:szCs w:val="22"/>
        </w:rPr>
        <w:t xml:space="preserve">nekih drugih razloga. </w:t>
      </w:r>
    </w:p>
    <w:p w14:paraId="5F6A8805" w14:textId="77777777" w:rsidR="00CC3C12" w:rsidRPr="00AA0303" w:rsidRDefault="00CC3C12"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4.1</w:t>
      </w:r>
      <w:r w:rsidR="00974667" w:rsidRPr="00AA0303">
        <w:rPr>
          <w:rFonts w:ascii="Times New Roman" w:hAnsi="Times New Roman"/>
          <w:sz w:val="22"/>
          <w:szCs w:val="22"/>
        </w:rPr>
        <w:t>4</w:t>
      </w:r>
      <w:r w:rsidRPr="00AA0303">
        <w:rPr>
          <w:rFonts w:ascii="Times New Roman" w:hAnsi="Times New Roman"/>
          <w:sz w:val="22"/>
          <w:szCs w:val="22"/>
        </w:rPr>
        <w:t xml:space="preserve"> Laboratorij je dužan </w:t>
      </w:r>
      <w:r w:rsidR="00346E59" w:rsidRPr="00AA0303">
        <w:rPr>
          <w:rFonts w:ascii="Times New Roman" w:hAnsi="Times New Roman"/>
          <w:sz w:val="22"/>
          <w:szCs w:val="22"/>
        </w:rPr>
        <w:t>prije svake ocjene izvijestiti</w:t>
      </w:r>
      <w:r w:rsidR="00346E59" w:rsidRPr="00AA0303">
        <w:rPr>
          <w:rFonts w:ascii="Times New Roman" w:hAnsi="Times New Roman"/>
          <w:sz w:val="22"/>
        </w:rPr>
        <w:t xml:space="preserve"> </w:t>
      </w:r>
      <w:r w:rsidRPr="00AA0303">
        <w:rPr>
          <w:rFonts w:ascii="Times New Roman" w:hAnsi="Times New Roman"/>
          <w:sz w:val="22"/>
        </w:rPr>
        <w:t xml:space="preserve">HAA o svojim sudjelovanjima u </w:t>
      </w:r>
      <w:proofErr w:type="spellStart"/>
      <w:r w:rsidR="00606029" w:rsidRPr="00AA0303">
        <w:rPr>
          <w:rFonts w:ascii="Times New Roman" w:hAnsi="Times New Roman"/>
          <w:sz w:val="22"/>
        </w:rPr>
        <w:t>međulaboratorijskim</w:t>
      </w:r>
      <w:proofErr w:type="spellEnd"/>
      <w:r w:rsidR="00606029" w:rsidRPr="00AA0303">
        <w:rPr>
          <w:rFonts w:ascii="Times New Roman" w:hAnsi="Times New Roman"/>
          <w:sz w:val="22"/>
        </w:rPr>
        <w:t xml:space="preserve"> usporedbama</w:t>
      </w:r>
      <w:r w:rsidR="00606029" w:rsidRPr="00AA0303">
        <w:rPr>
          <w:rFonts w:ascii="Times New Roman" w:hAnsi="Times New Roman"/>
          <w:sz w:val="22"/>
          <w:szCs w:val="22"/>
        </w:rPr>
        <w:t xml:space="preserve">, kao i u slučajevima kad </w:t>
      </w:r>
      <w:r w:rsidR="006E39C1" w:rsidRPr="00AA0303">
        <w:rPr>
          <w:rFonts w:ascii="Times New Roman" w:hAnsi="Times New Roman"/>
          <w:sz w:val="22"/>
          <w:szCs w:val="22"/>
        </w:rPr>
        <w:t>neispravn</w:t>
      </w:r>
      <w:r w:rsidR="00606029" w:rsidRPr="00AA0303">
        <w:rPr>
          <w:rFonts w:ascii="Times New Roman" w:hAnsi="Times New Roman"/>
          <w:sz w:val="22"/>
          <w:szCs w:val="22"/>
        </w:rPr>
        <w:t xml:space="preserve">i rezultati sudjelovanja dovode u pitanje tehničku </w:t>
      </w:r>
      <w:r w:rsidR="002273F9" w:rsidRPr="00AA0303">
        <w:rPr>
          <w:rFonts w:ascii="Times New Roman" w:hAnsi="Times New Roman"/>
          <w:sz w:val="22"/>
          <w:szCs w:val="22"/>
        </w:rPr>
        <w:t>osposobljenost</w:t>
      </w:r>
      <w:r w:rsidR="00606029" w:rsidRPr="00AA0303">
        <w:rPr>
          <w:rFonts w:ascii="Times New Roman" w:hAnsi="Times New Roman"/>
          <w:sz w:val="22"/>
          <w:szCs w:val="22"/>
        </w:rPr>
        <w:t xml:space="preserve"> laboratorija.</w:t>
      </w:r>
    </w:p>
    <w:p w14:paraId="14F11A29" w14:textId="77777777" w:rsidR="00974667" w:rsidRPr="00AA0303" w:rsidRDefault="00974667" w:rsidP="004C321D">
      <w:pPr>
        <w:pStyle w:val="Zaglavlje"/>
        <w:ind w:firstLine="0"/>
        <w:jc w:val="both"/>
        <w:rPr>
          <w:rFonts w:ascii="Times New Roman" w:hAnsi="Times New Roman"/>
          <w:sz w:val="22"/>
          <w:szCs w:val="22"/>
        </w:rPr>
      </w:pPr>
      <w:r w:rsidRPr="00AA0303">
        <w:rPr>
          <w:rFonts w:ascii="Times New Roman" w:hAnsi="Times New Roman"/>
          <w:sz w:val="22"/>
          <w:szCs w:val="22"/>
        </w:rPr>
        <w:t xml:space="preserve">4.15. Ukoliko u bilo kojem trenutku </w:t>
      </w:r>
      <w:r w:rsidR="00436B5F" w:rsidRPr="00AA0303">
        <w:rPr>
          <w:rFonts w:ascii="Times New Roman" w:hAnsi="Times New Roman"/>
          <w:sz w:val="22"/>
          <w:szCs w:val="22"/>
        </w:rPr>
        <w:t>iz</w:t>
      </w:r>
      <w:r w:rsidRPr="00AA0303">
        <w:rPr>
          <w:rFonts w:ascii="Times New Roman" w:hAnsi="Times New Roman"/>
          <w:sz w:val="22"/>
          <w:szCs w:val="22"/>
        </w:rPr>
        <w:t xml:space="preserve">vedba laboratorija u nekom programu </w:t>
      </w:r>
      <w:proofErr w:type="spellStart"/>
      <w:r w:rsidRPr="00AA0303">
        <w:rPr>
          <w:rFonts w:ascii="Times New Roman" w:hAnsi="Times New Roman"/>
          <w:sz w:val="22"/>
          <w:szCs w:val="22"/>
        </w:rPr>
        <w:t>međulaboratorijske</w:t>
      </w:r>
      <w:proofErr w:type="spellEnd"/>
      <w:r w:rsidRPr="00AA0303">
        <w:rPr>
          <w:rFonts w:ascii="Times New Roman" w:hAnsi="Times New Roman"/>
          <w:sz w:val="22"/>
          <w:szCs w:val="22"/>
        </w:rPr>
        <w:t xml:space="preserve"> usporedbe baca sumnju u ispravnost njegovih rezultata ili se opetovano postižu neispravni rezultati, HAA može dodijeliti suspenziju akreditacije.</w:t>
      </w:r>
    </w:p>
    <w:p w14:paraId="0085516B" w14:textId="77777777" w:rsidR="008E202F" w:rsidRPr="00AA0303" w:rsidRDefault="008E202F"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 xml:space="preserve">4.16 Tijekom ocjenjivanja i donošenja odluke o akreditaciji, HAA uzima u obzir postignute rezultate sudjelovanja laboratorija u </w:t>
      </w:r>
      <w:r w:rsidR="006E1A92" w:rsidRPr="00AA0303">
        <w:rPr>
          <w:rFonts w:ascii="Times New Roman" w:hAnsi="Times New Roman"/>
          <w:sz w:val="22"/>
          <w:szCs w:val="22"/>
        </w:rPr>
        <w:t>shemama</w:t>
      </w:r>
      <w:r w:rsidRPr="00AA0303">
        <w:rPr>
          <w:rFonts w:ascii="Times New Roman" w:hAnsi="Times New Roman"/>
          <w:sz w:val="22"/>
          <w:szCs w:val="22"/>
        </w:rPr>
        <w:t xml:space="preserve"> </w:t>
      </w:r>
      <w:r w:rsidRPr="00AA0303">
        <w:rPr>
          <w:rFonts w:ascii="Times New Roman" w:hAnsi="Times New Roman"/>
          <w:sz w:val="22"/>
          <w:szCs w:val="22"/>
        </w:rPr>
        <w:lastRenderedPageBreak/>
        <w:t xml:space="preserve">ispitivanja sposobnosti i drugim </w:t>
      </w:r>
      <w:proofErr w:type="spellStart"/>
      <w:r w:rsidRPr="00AA0303">
        <w:rPr>
          <w:rFonts w:ascii="Times New Roman" w:hAnsi="Times New Roman"/>
          <w:sz w:val="22"/>
          <w:szCs w:val="22"/>
        </w:rPr>
        <w:t>međulaboratorijskim</w:t>
      </w:r>
      <w:proofErr w:type="spellEnd"/>
      <w:r w:rsidRPr="00AA0303">
        <w:rPr>
          <w:rFonts w:ascii="Times New Roman" w:hAnsi="Times New Roman"/>
          <w:sz w:val="22"/>
          <w:szCs w:val="22"/>
        </w:rPr>
        <w:t xml:space="preserve"> usporedbama. </w:t>
      </w:r>
    </w:p>
    <w:p w14:paraId="15912408" w14:textId="77777777" w:rsidR="00674B19" w:rsidRPr="00AA0303" w:rsidRDefault="00F90349" w:rsidP="004C321D">
      <w:pPr>
        <w:pStyle w:val="Zaglavlje"/>
        <w:tabs>
          <w:tab w:val="clear" w:pos="4153"/>
          <w:tab w:val="clear" w:pos="8306"/>
          <w:tab w:val="left" w:pos="567"/>
        </w:tabs>
        <w:ind w:firstLine="0"/>
        <w:jc w:val="both"/>
        <w:rPr>
          <w:rFonts w:ascii="Times New Roman" w:hAnsi="Times New Roman"/>
          <w:b/>
          <w:sz w:val="22"/>
          <w:szCs w:val="22"/>
        </w:rPr>
      </w:pPr>
      <w:r w:rsidRPr="00AA0303">
        <w:rPr>
          <w:rFonts w:ascii="Times New Roman" w:hAnsi="Times New Roman"/>
          <w:b/>
          <w:sz w:val="22"/>
          <w:szCs w:val="22"/>
        </w:rPr>
        <w:br w:type="page"/>
      </w:r>
      <w:r w:rsidR="00BF27B0" w:rsidRPr="00AA0303">
        <w:rPr>
          <w:rFonts w:ascii="Times New Roman" w:hAnsi="Times New Roman"/>
          <w:b/>
          <w:sz w:val="22"/>
          <w:szCs w:val="22"/>
        </w:rPr>
        <w:lastRenderedPageBreak/>
        <w:t>5</w:t>
      </w:r>
      <w:r w:rsidR="00BF27B0" w:rsidRPr="00AA0303">
        <w:rPr>
          <w:rFonts w:ascii="Times New Roman" w:hAnsi="Times New Roman"/>
          <w:b/>
          <w:sz w:val="22"/>
          <w:szCs w:val="22"/>
        </w:rPr>
        <w:tab/>
      </w:r>
      <w:r w:rsidR="00085351" w:rsidRPr="00AA0303">
        <w:rPr>
          <w:rFonts w:ascii="Times New Roman" w:hAnsi="Times New Roman"/>
          <w:b/>
          <w:sz w:val="22"/>
          <w:szCs w:val="22"/>
        </w:rPr>
        <w:t>PRAVILA HAA</w:t>
      </w:r>
    </w:p>
    <w:p w14:paraId="7C1FF62F" w14:textId="77777777" w:rsidR="00C65597" w:rsidRPr="00AA0303" w:rsidRDefault="00C65597" w:rsidP="004C321D">
      <w:pPr>
        <w:pStyle w:val="Zaglavlje"/>
        <w:tabs>
          <w:tab w:val="clear" w:pos="4153"/>
          <w:tab w:val="clear" w:pos="8306"/>
          <w:tab w:val="left" w:pos="567"/>
        </w:tabs>
        <w:ind w:firstLine="0"/>
        <w:jc w:val="both"/>
        <w:rPr>
          <w:rFonts w:ascii="Times New Roman" w:hAnsi="Times New Roman"/>
          <w:b/>
          <w:sz w:val="22"/>
          <w:szCs w:val="22"/>
        </w:rPr>
      </w:pPr>
    </w:p>
    <w:p w14:paraId="71346604" w14:textId="77777777" w:rsidR="00F70832" w:rsidRPr="00AA0303" w:rsidRDefault="00172F4C" w:rsidP="004C321D">
      <w:pPr>
        <w:pStyle w:val="Zaglavlje"/>
        <w:tabs>
          <w:tab w:val="clear" w:pos="4153"/>
          <w:tab w:val="clear" w:pos="8306"/>
          <w:tab w:val="left" w:pos="567"/>
        </w:tabs>
        <w:ind w:firstLine="0"/>
        <w:jc w:val="both"/>
        <w:rPr>
          <w:rFonts w:ascii="Times New Roman" w:hAnsi="Times New Roman"/>
          <w:b/>
          <w:sz w:val="22"/>
          <w:szCs w:val="22"/>
        </w:rPr>
      </w:pPr>
      <w:r w:rsidRPr="00AA0303">
        <w:rPr>
          <w:rFonts w:ascii="Times New Roman" w:hAnsi="Times New Roman"/>
          <w:b/>
          <w:sz w:val="22"/>
          <w:szCs w:val="22"/>
        </w:rPr>
        <w:t>5</w:t>
      </w:r>
      <w:r w:rsidR="00F70832" w:rsidRPr="00AA0303">
        <w:rPr>
          <w:rFonts w:ascii="Times New Roman" w:hAnsi="Times New Roman"/>
          <w:b/>
          <w:sz w:val="22"/>
          <w:szCs w:val="22"/>
        </w:rPr>
        <w:t>.</w:t>
      </w:r>
      <w:r w:rsidRPr="00AA0303">
        <w:rPr>
          <w:rFonts w:ascii="Times New Roman" w:hAnsi="Times New Roman"/>
          <w:b/>
          <w:sz w:val="22"/>
          <w:szCs w:val="22"/>
        </w:rPr>
        <w:t>1</w:t>
      </w:r>
      <w:r w:rsidR="00F70832" w:rsidRPr="00AA0303">
        <w:rPr>
          <w:rFonts w:ascii="Times New Roman" w:hAnsi="Times New Roman"/>
          <w:b/>
          <w:sz w:val="22"/>
          <w:szCs w:val="22"/>
        </w:rPr>
        <w:t>. Politika i postupci laboratorija</w:t>
      </w:r>
    </w:p>
    <w:p w14:paraId="023A9022" w14:textId="77777777" w:rsidR="00F70832" w:rsidRPr="00AA0303" w:rsidRDefault="00172F4C"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w:t>
      </w:r>
      <w:r w:rsidR="00F70832" w:rsidRPr="00AA0303">
        <w:rPr>
          <w:rFonts w:ascii="Times New Roman" w:hAnsi="Times New Roman"/>
          <w:sz w:val="22"/>
          <w:szCs w:val="22"/>
        </w:rPr>
        <w:t>.</w:t>
      </w:r>
      <w:r w:rsidRPr="00AA0303">
        <w:rPr>
          <w:rFonts w:ascii="Times New Roman" w:hAnsi="Times New Roman"/>
          <w:sz w:val="22"/>
          <w:szCs w:val="22"/>
        </w:rPr>
        <w:t>1</w:t>
      </w:r>
      <w:r w:rsidR="00F70832" w:rsidRPr="00AA0303">
        <w:rPr>
          <w:rFonts w:ascii="Times New Roman" w:hAnsi="Times New Roman"/>
          <w:sz w:val="22"/>
          <w:szCs w:val="22"/>
        </w:rPr>
        <w:t xml:space="preserve">.1 Laboratorij mora imati dokumentiranu politiku i postupke osiguranja kvalitete rezultata. </w:t>
      </w:r>
    </w:p>
    <w:p w14:paraId="1BB81264" w14:textId="77777777" w:rsidR="00F70832" w:rsidRPr="00AA0303" w:rsidRDefault="00172F4C"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5.1.</w:t>
      </w:r>
      <w:r w:rsidR="00F70832" w:rsidRPr="00AA0303">
        <w:rPr>
          <w:rFonts w:ascii="Times New Roman" w:hAnsi="Times New Roman"/>
          <w:sz w:val="22"/>
          <w:szCs w:val="22"/>
        </w:rPr>
        <w:t xml:space="preserve">2 Politika </w:t>
      </w:r>
      <w:r w:rsidR="0087214F" w:rsidRPr="00AA0303">
        <w:rPr>
          <w:rFonts w:ascii="Times New Roman" w:hAnsi="Times New Roman"/>
          <w:sz w:val="22"/>
          <w:szCs w:val="22"/>
        </w:rPr>
        <w:t>i</w:t>
      </w:r>
      <w:r w:rsidR="00F70832" w:rsidRPr="00AA0303">
        <w:rPr>
          <w:rFonts w:ascii="Times New Roman" w:hAnsi="Times New Roman"/>
          <w:sz w:val="22"/>
          <w:szCs w:val="22"/>
        </w:rPr>
        <w:t xml:space="preserve"> postupci moraju uključivati najmanje</w:t>
      </w:r>
      <w:r w:rsidRPr="00AA0303">
        <w:rPr>
          <w:rFonts w:ascii="Times New Roman" w:hAnsi="Times New Roman"/>
          <w:sz w:val="22"/>
          <w:szCs w:val="22"/>
        </w:rPr>
        <w:t xml:space="preserve">: propisane mjere kontrole kvalitete, </w:t>
      </w:r>
      <w:r w:rsidR="00F70832" w:rsidRPr="00AA0303">
        <w:rPr>
          <w:rFonts w:ascii="Times New Roman" w:hAnsi="Times New Roman"/>
          <w:sz w:val="22"/>
          <w:szCs w:val="22"/>
        </w:rPr>
        <w:t>određivanje razine i učestalosti sudjelovanja</w:t>
      </w:r>
      <w:r w:rsidR="008E202F" w:rsidRPr="00AA0303">
        <w:rPr>
          <w:rFonts w:ascii="Times New Roman" w:hAnsi="Times New Roman"/>
          <w:sz w:val="22"/>
          <w:szCs w:val="22"/>
        </w:rPr>
        <w:t xml:space="preserve"> u ispitivanjima sposobnosti</w:t>
      </w:r>
      <w:r w:rsidR="00F70832" w:rsidRPr="00AA0303">
        <w:rPr>
          <w:rFonts w:ascii="Times New Roman" w:hAnsi="Times New Roman"/>
          <w:sz w:val="22"/>
          <w:szCs w:val="22"/>
        </w:rPr>
        <w:t xml:space="preserve">, izbor </w:t>
      </w:r>
      <w:r w:rsidR="006E1A92" w:rsidRPr="00AA0303">
        <w:rPr>
          <w:rFonts w:ascii="Times New Roman" w:hAnsi="Times New Roman"/>
          <w:sz w:val="22"/>
          <w:szCs w:val="22"/>
        </w:rPr>
        <w:t>shema ispitivanja sposobnosti</w:t>
      </w:r>
      <w:r w:rsidR="00F70832" w:rsidRPr="00AA0303">
        <w:rPr>
          <w:rFonts w:ascii="Times New Roman" w:hAnsi="Times New Roman"/>
          <w:sz w:val="22"/>
          <w:szCs w:val="22"/>
        </w:rPr>
        <w:t xml:space="preserve"> i drugih mjera kontrole kvalitete, planiranje i izradu programa kontrole kvalitete rezultata, analizu i vrednovanje rezultata, </w:t>
      </w:r>
      <w:r w:rsidRPr="00AA0303">
        <w:rPr>
          <w:rFonts w:ascii="Times New Roman" w:hAnsi="Times New Roman"/>
          <w:sz w:val="22"/>
          <w:szCs w:val="22"/>
        </w:rPr>
        <w:t>radnje</w:t>
      </w:r>
      <w:r w:rsidR="00F70832" w:rsidRPr="00AA0303">
        <w:rPr>
          <w:rFonts w:ascii="Times New Roman" w:hAnsi="Times New Roman"/>
          <w:sz w:val="22"/>
          <w:szCs w:val="22"/>
        </w:rPr>
        <w:t xml:space="preserve"> koje se provode u slučaju </w:t>
      </w:r>
      <w:r w:rsidR="004749DE" w:rsidRPr="00AA0303">
        <w:rPr>
          <w:rFonts w:ascii="Times New Roman" w:hAnsi="Times New Roman"/>
          <w:sz w:val="22"/>
          <w:szCs w:val="22"/>
        </w:rPr>
        <w:t>neispravnih</w:t>
      </w:r>
      <w:r w:rsidR="00F70832" w:rsidRPr="00AA0303">
        <w:rPr>
          <w:rFonts w:ascii="Times New Roman" w:hAnsi="Times New Roman"/>
          <w:sz w:val="22"/>
          <w:szCs w:val="22"/>
        </w:rPr>
        <w:t xml:space="preserve"> rezultata i drugo.</w:t>
      </w:r>
    </w:p>
    <w:p w14:paraId="7FA635FB" w14:textId="77777777" w:rsidR="004D05FD" w:rsidRPr="00AA0303" w:rsidRDefault="004D05FD" w:rsidP="0051014D">
      <w:pPr>
        <w:pStyle w:val="Zaglavlje"/>
        <w:tabs>
          <w:tab w:val="clear" w:pos="4153"/>
          <w:tab w:val="clear" w:pos="8306"/>
          <w:tab w:val="left" w:pos="567"/>
        </w:tabs>
        <w:ind w:firstLine="0"/>
        <w:jc w:val="both"/>
        <w:rPr>
          <w:rFonts w:ascii="Times New Roman" w:hAnsi="Times New Roman"/>
          <w:sz w:val="22"/>
          <w:szCs w:val="22"/>
        </w:rPr>
      </w:pPr>
    </w:p>
    <w:p w14:paraId="2671E31C" w14:textId="77777777" w:rsidR="00F70832" w:rsidRPr="00AA0303" w:rsidRDefault="00F70832"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b/>
          <w:i/>
          <w:sz w:val="20"/>
        </w:rPr>
        <w:t xml:space="preserve">Napomena </w:t>
      </w:r>
      <w:r w:rsidR="00AA4E00" w:rsidRPr="00AA0303">
        <w:rPr>
          <w:rFonts w:ascii="Times New Roman" w:hAnsi="Times New Roman"/>
          <w:b/>
          <w:i/>
          <w:sz w:val="20"/>
        </w:rPr>
        <w:t>1</w:t>
      </w:r>
      <w:r w:rsidRPr="00AA0303">
        <w:rPr>
          <w:rFonts w:ascii="Times New Roman" w:hAnsi="Times New Roman"/>
          <w:i/>
          <w:sz w:val="20"/>
        </w:rPr>
        <w:t>. Laboratorij</w:t>
      </w:r>
      <w:r w:rsidR="00F90349" w:rsidRPr="00AA0303">
        <w:rPr>
          <w:rFonts w:ascii="Times New Roman" w:hAnsi="Times New Roman"/>
          <w:i/>
          <w:sz w:val="20"/>
        </w:rPr>
        <w:t xml:space="preserve"> se</w:t>
      </w:r>
      <w:r w:rsidRPr="00AA0303">
        <w:rPr>
          <w:rFonts w:ascii="Times New Roman" w:hAnsi="Times New Roman"/>
          <w:i/>
          <w:sz w:val="20"/>
        </w:rPr>
        <w:t xml:space="preserve"> pri izradi svojih postupaka kontrole kvalitete rezultata može koristiti informacijama iz dodatka 2 ovih pravila.</w:t>
      </w:r>
    </w:p>
    <w:p w14:paraId="7A2265A3" w14:textId="77777777" w:rsidR="0087214F" w:rsidRPr="00AA0303" w:rsidRDefault="0087214F" w:rsidP="0051014D">
      <w:pPr>
        <w:pStyle w:val="Zaglavlje"/>
        <w:tabs>
          <w:tab w:val="clear" w:pos="4153"/>
          <w:tab w:val="clear" w:pos="8306"/>
          <w:tab w:val="left" w:pos="567"/>
        </w:tabs>
        <w:ind w:firstLine="0"/>
        <w:jc w:val="both"/>
        <w:rPr>
          <w:rFonts w:ascii="Times New Roman" w:hAnsi="Times New Roman"/>
          <w:i/>
          <w:sz w:val="20"/>
        </w:rPr>
      </w:pPr>
    </w:p>
    <w:p w14:paraId="14A20E76" w14:textId="77777777" w:rsidR="008E202F" w:rsidRPr="00AA0303" w:rsidRDefault="0087214F"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5.1.3 Laboratorij mora razviti strategiju kontrole kvalitete.</w:t>
      </w:r>
    </w:p>
    <w:p w14:paraId="28117C3E" w14:textId="77777777" w:rsidR="004C321D" w:rsidRPr="00AA0303" w:rsidRDefault="004C321D" w:rsidP="0051014D">
      <w:pPr>
        <w:pStyle w:val="Zaglavlje"/>
        <w:tabs>
          <w:tab w:val="clear" w:pos="4153"/>
          <w:tab w:val="clear" w:pos="8306"/>
          <w:tab w:val="left" w:pos="567"/>
        </w:tabs>
        <w:ind w:firstLine="0"/>
        <w:jc w:val="both"/>
        <w:rPr>
          <w:rFonts w:ascii="Times New Roman" w:hAnsi="Times New Roman"/>
          <w:sz w:val="22"/>
          <w:szCs w:val="22"/>
        </w:rPr>
      </w:pPr>
    </w:p>
    <w:p w14:paraId="41D812EA" w14:textId="77777777" w:rsidR="0097779B" w:rsidRPr="00AA0303" w:rsidRDefault="008E202F"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b/>
          <w:i/>
          <w:sz w:val="20"/>
        </w:rPr>
        <w:t>Napomena 2</w:t>
      </w:r>
      <w:r w:rsidRPr="00AA0303">
        <w:rPr>
          <w:rFonts w:ascii="Times New Roman" w:hAnsi="Times New Roman"/>
          <w:i/>
          <w:sz w:val="20"/>
        </w:rPr>
        <w:t xml:space="preserve">. Strategija kontrole obuhvaća, između ostalog, </w:t>
      </w:r>
      <w:r w:rsidR="000722EF" w:rsidRPr="00AA0303">
        <w:rPr>
          <w:rFonts w:ascii="Times New Roman" w:hAnsi="Times New Roman"/>
          <w:i/>
          <w:sz w:val="20"/>
        </w:rPr>
        <w:t>određivanje razine i učestalosti sudjelovanja, dokumentiranje razloga za t</w:t>
      </w:r>
      <w:r w:rsidR="00F90349" w:rsidRPr="00AA0303">
        <w:rPr>
          <w:rFonts w:ascii="Times New Roman" w:hAnsi="Times New Roman"/>
          <w:i/>
          <w:sz w:val="20"/>
        </w:rPr>
        <w:t xml:space="preserve">akvo </w:t>
      </w:r>
      <w:r w:rsidR="000722EF" w:rsidRPr="00AA0303">
        <w:rPr>
          <w:rFonts w:ascii="Times New Roman" w:hAnsi="Times New Roman"/>
          <w:i/>
          <w:sz w:val="20"/>
        </w:rPr>
        <w:t xml:space="preserve">određivanje, </w:t>
      </w:r>
      <w:r w:rsidR="0097779B" w:rsidRPr="00AA0303">
        <w:rPr>
          <w:rFonts w:ascii="Times New Roman" w:hAnsi="Times New Roman"/>
          <w:i/>
          <w:sz w:val="20"/>
        </w:rPr>
        <w:t>izrad</w:t>
      </w:r>
      <w:r w:rsidRPr="00AA0303">
        <w:rPr>
          <w:rFonts w:ascii="Times New Roman" w:hAnsi="Times New Roman"/>
          <w:i/>
          <w:sz w:val="20"/>
        </w:rPr>
        <w:t>u</w:t>
      </w:r>
      <w:r w:rsidR="0097779B" w:rsidRPr="00AA0303">
        <w:rPr>
          <w:rFonts w:ascii="Times New Roman" w:hAnsi="Times New Roman"/>
          <w:i/>
          <w:sz w:val="20"/>
        </w:rPr>
        <w:t xml:space="preserve"> program</w:t>
      </w:r>
      <w:r w:rsidRPr="00AA0303">
        <w:rPr>
          <w:rFonts w:ascii="Times New Roman" w:hAnsi="Times New Roman"/>
          <w:i/>
          <w:sz w:val="20"/>
        </w:rPr>
        <w:t>a</w:t>
      </w:r>
      <w:r w:rsidR="0097779B" w:rsidRPr="00AA0303">
        <w:rPr>
          <w:rFonts w:ascii="Times New Roman" w:hAnsi="Times New Roman"/>
          <w:i/>
          <w:sz w:val="20"/>
        </w:rPr>
        <w:t xml:space="preserve"> </w:t>
      </w:r>
      <w:r w:rsidR="00E37F9E" w:rsidRPr="00AA0303">
        <w:rPr>
          <w:rFonts w:ascii="Times New Roman" w:hAnsi="Times New Roman"/>
          <w:i/>
          <w:sz w:val="20"/>
        </w:rPr>
        <w:t>kontrole</w:t>
      </w:r>
      <w:r w:rsidR="0097779B" w:rsidRPr="00AA0303">
        <w:rPr>
          <w:rFonts w:ascii="Times New Roman" w:hAnsi="Times New Roman"/>
          <w:i/>
          <w:sz w:val="20"/>
        </w:rPr>
        <w:t xml:space="preserve"> kvalitete rezultata koji uključuje sve mjere kontrole kvalitete koje laboratorij primjenjuje u razdoblju od 5 godina</w:t>
      </w:r>
      <w:r w:rsidR="00E37F9E" w:rsidRPr="00AA0303">
        <w:rPr>
          <w:rFonts w:ascii="Times New Roman" w:hAnsi="Times New Roman"/>
          <w:i/>
          <w:sz w:val="20"/>
        </w:rPr>
        <w:t xml:space="preserve"> </w:t>
      </w:r>
      <w:r w:rsidR="0097779B" w:rsidRPr="00AA0303">
        <w:rPr>
          <w:rFonts w:ascii="Times New Roman" w:hAnsi="Times New Roman"/>
          <w:i/>
          <w:sz w:val="20"/>
        </w:rPr>
        <w:t>važenja Potvrde o akreditaciji, uključujući planirana sudjelovanja u shemama</w:t>
      </w:r>
      <w:r w:rsidR="00F90349" w:rsidRPr="00AA0303">
        <w:rPr>
          <w:rFonts w:ascii="Times New Roman" w:hAnsi="Times New Roman"/>
          <w:i/>
          <w:sz w:val="20"/>
        </w:rPr>
        <w:t xml:space="preserve"> ispitivanja sposobnosti</w:t>
      </w:r>
      <w:r w:rsidR="0097779B" w:rsidRPr="00AA0303">
        <w:rPr>
          <w:rFonts w:ascii="Times New Roman" w:hAnsi="Times New Roman"/>
          <w:i/>
          <w:sz w:val="20"/>
        </w:rPr>
        <w:t>.</w:t>
      </w:r>
    </w:p>
    <w:p w14:paraId="195A8449" w14:textId="77777777" w:rsidR="000722EF" w:rsidRPr="00AA0303" w:rsidRDefault="000722EF"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Način određivanja razine i učestalosti sudjelovanja opisan je u dokumentu HAA-Up-1/1; Upute za određivanje razine i učestalosti sudjelovanja u ispitivanjima sposobnosti.</w:t>
      </w:r>
    </w:p>
    <w:p w14:paraId="40919FDD" w14:textId="77777777" w:rsidR="004C321D" w:rsidRPr="00AA0303" w:rsidRDefault="004C321D" w:rsidP="0051014D">
      <w:pPr>
        <w:pStyle w:val="Zaglavlje"/>
        <w:tabs>
          <w:tab w:val="clear" w:pos="4153"/>
          <w:tab w:val="clear" w:pos="8306"/>
          <w:tab w:val="left" w:pos="567"/>
        </w:tabs>
        <w:ind w:firstLine="0"/>
        <w:jc w:val="both"/>
        <w:rPr>
          <w:rFonts w:ascii="Times New Roman" w:hAnsi="Times New Roman"/>
          <w:sz w:val="20"/>
        </w:rPr>
      </w:pPr>
    </w:p>
    <w:p w14:paraId="2DAEB5BB" w14:textId="77777777" w:rsidR="008E202F" w:rsidRPr="00AA0303" w:rsidRDefault="008E202F"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5.1.4 Laboratorij mora sustavno planirati svoja sudjelovanja u ispitivanjima sposobnosti i primjenu drugih mjera kontrole kvalitete.</w:t>
      </w:r>
    </w:p>
    <w:p w14:paraId="227E959C" w14:textId="77777777" w:rsidR="004D05FD" w:rsidRPr="00AA0303" w:rsidRDefault="004D05FD" w:rsidP="0051014D">
      <w:pPr>
        <w:pStyle w:val="Zaglavlje"/>
        <w:tabs>
          <w:tab w:val="clear" w:pos="4153"/>
          <w:tab w:val="clear" w:pos="8306"/>
          <w:tab w:val="left" w:pos="567"/>
        </w:tabs>
        <w:ind w:firstLine="0"/>
        <w:jc w:val="both"/>
        <w:rPr>
          <w:rFonts w:ascii="Times New Roman" w:hAnsi="Times New Roman"/>
          <w:sz w:val="22"/>
          <w:szCs w:val="22"/>
        </w:rPr>
      </w:pPr>
    </w:p>
    <w:p w14:paraId="6D3E50DE" w14:textId="77777777" w:rsidR="0097779B" w:rsidRPr="00AA0303" w:rsidRDefault="008E202F"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b/>
          <w:i/>
          <w:sz w:val="20"/>
        </w:rPr>
        <w:t>Napomena 3</w:t>
      </w:r>
      <w:r w:rsidRPr="00AA0303">
        <w:rPr>
          <w:rFonts w:ascii="Times New Roman" w:hAnsi="Times New Roman"/>
          <w:i/>
          <w:sz w:val="20"/>
        </w:rPr>
        <w:t xml:space="preserve">. </w:t>
      </w:r>
      <w:r w:rsidR="0097779B" w:rsidRPr="00AA0303">
        <w:rPr>
          <w:rFonts w:ascii="Times New Roman" w:hAnsi="Times New Roman"/>
          <w:i/>
          <w:sz w:val="20"/>
        </w:rPr>
        <w:t>HAA preporučuje izradu godišnjih planova kontrole kvalitete temeljem izrađenog pro</w:t>
      </w:r>
      <w:r w:rsidR="00942E2C" w:rsidRPr="00AA0303">
        <w:rPr>
          <w:rFonts w:ascii="Times New Roman" w:hAnsi="Times New Roman"/>
          <w:i/>
          <w:sz w:val="20"/>
        </w:rPr>
        <w:t xml:space="preserve">grama </w:t>
      </w:r>
      <w:r w:rsidR="00E37F9E" w:rsidRPr="00AA0303">
        <w:rPr>
          <w:rFonts w:ascii="Times New Roman" w:hAnsi="Times New Roman"/>
          <w:i/>
          <w:sz w:val="20"/>
        </w:rPr>
        <w:t>kontrole</w:t>
      </w:r>
      <w:r w:rsidR="00942E2C" w:rsidRPr="00AA0303">
        <w:rPr>
          <w:rFonts w:ascii="Times New Roman" w:hAnsi="Times New Roman"/>
          <w:i/>
          <w:sz w:val="20"/>
        </w:rPr>
        <w:t xml:space="preserve"> kvalitete</w:t>
      </w:r>
      <w:r w:rsidR="00F90349" w:rsidRPr="00AA0303">
        <w:rPr>
          <w:rFonts w:ascii="Times New Roman" w:hAnsi="Times New Roman"/>
          <w:i/>
          <w:sz w:val="20"/>
        </w:rPr>
        <w:t xml:space="preserve"> (vidjeti dodatak 2 ovih pravila)</w:t>
      </w:r>
      <w:r w:rsidR="00942E2C" w:rsidRPr="00AA0303">
        <w:rPr>
          <w:rFonts w:ascii="Times New Roman" w:hAnsi="Times New Roman"/>
          <w:i/>
          <w:sz w:val="20"/>
        </w:rPr>
        <w:t>.</w:t>
      </w:r>
    </w:p>
    <w:p w14:paraId="0AB154A1" w14:textId="77777777" w:rsidR="004D05FD" w:rsidRPr="00AA0303" w:rsidRDefault="004D05FD" w:rsidP="0051014D">
      <w:pPr>
        <w:pStyle w:val="Zaglavlje"/>
        <w:tabs>
          <w:tab w:val="clear" w:pos="4153"/>
          <w:tab w:val="clear" w:pos="8306"/>
          <w:tab w:val="left" w:pos="567"/>
        </w:tabs>
        <w:ind w:firstLine="0"/>
        <w:jc w:val="both"/>
        <w:rPr>
          <w:rFonts w:ascii="Times New Roman" w:hAnsi="Times New Roman"/>
          <w:i/>
          <w:sz w:val="20"/>
        </w:rPr>
      </w:pPr>
    </w:p>
    <w:p w14:paraId="50086141" w14:textId="77777777" w:rsidR="00DA283C" w:rsidRPr="00AA0303" w:rsidRDefault="00DA283C"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5.1.</w:t>
      </w:r>
      <w:r w:rsidR="000722EF" w:rsidRPr="00AA0303">
        <w:rPr>
          <w:rFonts w:ascii="Times New Roman" w:hAnsi="Times New Roman"/>
          <w:sz w:val="22"/>
          <w:szCs w:val="22"/>
        </w:rPr>
        <w:t>5</w:t>
      </w:r>
      <w:r w:rsidRPr="00AA0303">
        <w:rPr>
          <w:rFonts w:ascii="Times New Roman" w:hAnsi="Times New Roman"/>
          <w:sz w:val="22"/>
          <w:szCs w:val="22"/>
        </w:rPr>
        <w:t xml:space="preserve"> Za svaku provedenu mjeru kontrole kvalitete, </w:t>
      </w:r>
      <w:r w:rsidR="006E1A92" w:rsidRPr="00AA0303">
        <w:rPr>
          <w:rFonts w:ascii="Times New Roman" w:hAnsi="Times New Roman"/>
          <w:sz w:val="22"/>
          <w:szCs w:val="22"/>
        </w:rPr>
        <w:t>a tako i za sudjelovanje u nekoj shemi ispitivanja sposobnosti</w:t>
      </w:r>
      <w:r w:rsidRPr="00AA0303">
        <w:rPr>
          <w:rFonts w:ascii="Times New Roman" w:hAnsi="Times New Roman"/>
          <w:sz w:val="22"/>
          <w:szCs w:val="22"/>
        </w:rPr>
        <w:t>, laboratorij mora napraviti analizu svojih rezultata.</w:t>
      </w:r>
    </w:p>
    <w:p w14:paraId="6C87E05D" w14:textId="77777777" w:rsidR="00F70832" w:rsidRPr="00AA0303" w:rsidRDefault="00CA5BBD"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Zapisi o a</w:t>
      </w:r>
      <w:r w:rsidR="00C55874" w:rsidRPr="00AA0303">
        <w:rPr>
          <w:rFonts w:ascii="Times New Roman" w:hAnsi="Times New Roman"/>
          <w:sz w:val="22"/>
          <w:szCs w:val="22"/>
        </w:rPr>
        <w:t>naliz</w:t>
      </w:r>
      <w:r w:rsidRPr="00AA0303">
        <w:rPr>
          <w:rFonts w:ascii="Times New Roman" w:hAnsi="Times New Roman"/>
          <w:sz w:val="22"/>
          <w:szCs w:val="22"/>
        </w:rPr>
        <w:t>i</w:t>
      </w:r>
      <w:r w:rsidR="00C55874" w:rsidRPr="00AA0303">
        <w:rPr>
          <w:rFonts w:ascii="Times New Roman" w:hAnsi="Times New Roman"/>
          <w:sz w:val="22"/>
          <w:szCs w:val="22"/>
        </w:rPr>
        <w:t xml:space="preserve"> rezultata mora</w:t>
      </w:r>
      <w:r w:rsidRPr="00AA0303">
        <w:rPr>
          <w:rFonts w:ascii="Times New Roman" w:hAnsi="Times New Roman"/>
          <w:sz w:val="22"/>
          <w:szCs w:val="22"/>
        </w:rPr>
        <w:t>ju</w:t>
      </w:r>
      <w:r w:rsidR="00C55874" w:rsidRPr="00AA0303">
        <w:rPr>
          <w:rFonts w:ascii="Times New Roman" w:hAnsi="Times New Roman"/>
          <w:sz w:val="22"/>
          <w:szCs w:val="22"/>
        </w:rPr>
        <w:t xml:space="preserve"> obuhvatiti najmanje: </w:t>
      </w:r>
      <w:r w:rsidRPr="00AA0303">
        <w:rPr>
          <w:rFonts w:ascii="Times New Roman" w:hAnsi="Times New Roman"/>
          <w:sz w:val="22"/>
          <w:szCs w:val="22"/>
        </w:rPr>
        <w:t xml:space="preserve">osobu koja je sudjelovala u ispitivanju sposobnosti ili provela mjeru kontrole kvalitete, opremu koja je korištena, </w:t>
      </w:r>
      <w:r w:rsidR="00C55874" w:rsidRPr="00AA0303">
        <w:rPr>
          <w:rFonts w:ascii="Times New Roman" w:hAnsi="Times New Roman"/>
          <w:sz w:val="22"/>
          <w:szCs w:val="22"/>
        </w:rPr>
        <w:t>opis predmeta</w:t>
      </w:r>
      <w:r w:rsidRPr="00AA0303">
        <w:rPr>
          <w:rFonts w:ascii="Times New Roman" w:hAnsi="Times New Roman"/>
          <w:sz w:val="22"/>
          <w:szCs w:val="22"/>
        </w:rPr>
        <w:t xml:space="preserve"> </w:t>
      </w:r>
      <w:r w:rsidR="006E1A92" w:rsidRPr="00AA0303">
        <w:rPr>
          <w:rFonts w:ascii="Times New Roman" w:hAnsi="Times New Roman"/>
          <w:sz w:val="22"/>
          <w:szCs w:val="22"/>
        </w:rPr>
        <w:t xml:space="preserve">ispitivanja sposobnosti </w:t>
      </w:r>
      <w:r w:rsidRPr="00AA0303">
        <w:rPr>
          <w:rFonts w:ascii="Times New Roman" w:hAnsi="Times New Roman"/>
          <w:sz w:val="22"/>
          <w:szCs w:val="22"/>
        </w:rPr>
        <w:t>ili predmeta kontrole kvalitete</w:t>
      </w:r>
      <w:r w:rsidR="00C55874" w:rsidRPr="00AA0303">
        <w:rPr>
          <w:rFonts w:ascii="Times New Roman" w:hAnsi="Times New Roman"/>
          <w:sz w:val="22"/>
          <w:szCs w:val="22"/>
        </w:rPr>
        <w:t xml:space="preserve">, </w:t>
      </w:r>
      <w:r w:rsidR="00213005" w:rsidRPr="00AA0303">
        <w:rPr>
          <w:rFonts w:ascii="Times New Roman" w:hAnsi="Times New Roman"/>
          <w:sz w:val="22"/>
          <w:szCs w:val="22"/>
        </w:rPr>
        <w:t xml:space="preserve">korištene metode ili postupke, dodijeljene vrijednosti gdje je to primjenjivo, </w:t>
      </w:r>
      <w:r w:rsidRPr="00AA0303">
        <w:rPr>
          <w:rFonts w:ascii="Times New Roman" w:hAnsi="Times New Roman"/>
          <w:sz w:val="22"/>
          <w:szCs w:val="22"/>
        </w:rPr>
        <w:t xml:space="preserve">opis </w:t>
      </w:r>
      <w:r w:rsidR="006E1A92" w:rsidRPr="00AA0303">
        <w:rPr>
          <w:rFonts w:ascii="Times New Roman" w:hAnsi="Times New Roman"/>
          <w:sz w:val="22"/>
          <w:szCs w:val="22"/>
        </w:rPr>
        <w:t>sheme</w:t>
      </w:r>
      <w:r w:rsidRPr="00AA0303">
        <w:rPr>
          <w:rFonts w:ascii="Times New Roman" w:hAnsi="Times New Roman"/>
          <w:sz w:val="22"/>
          <w:szCs w:val="22"/>
        </w:rPr>
        <w:t xml:space="preserve"> </w:t>
      </w:r>
      <w:r w:rsidR="006E1A92" w:rsidRPr="00AA0303">
        <w:rPr>
          <w:rFonts w:ascii="Times New Roman" w:hAnsi="Times New Roman"/>
          <w:sz w:val="22"/>
          <w:szCs w:val="22"/>
        </w:rPr>
        <w:t>ispitivanja sposobnosti</w:t>
      </w:r>
      <w:r w:rsidRPr="00AA0303">
        <w:rPr>
          <w:rFonts w:ascii="Times New Roman" w:hAnsi="Times New Roman"/>
          <w:sz w:val="22"/>
          <w:szCs w:val="22"/>
        </w:rPr>
        <w:t xml:space="preserve"> ili mjere kontrole kvalitete, rezultate ispitivanja/umjeravanja ili drugih radnji, </w:t>
      </w:r>
      <w:r w:rsidRPr="00AA0303">
        <w:rPr>
          <w:rFonts w:ascii="Times New Roman" w:hAnsi="Times New Roman"/>
          <w:sz w:val="22"/>
          <w:szCs w:val="22"/>
        </w:rPr>
        <w:t>kriterije vrednovanja, rezultate vrednovanja, druge bitne zahtjeve i zaključak.</w:t>
      </w:r>
    </w:p>
    <w:p w14:paraId="33B74340" w14:textId="77777777" w:rsidR="00C55874" w:rsidRPr="00AA0303" w:rsidRDefault="00C55874" w:rsidP="0051014D">
      <w:pPr>
        <w:pStyle w:val="Zaglavlje"/>
        <w:tabs>
          <w:tab w:val="clear" w:pos="4153"/>
          <w:tab w:val="clear" w:pos="8306"/>
          <w:tab w:val="left" w:pos="567"/>
        </w:tabs>
        <w:ind w:firstLine="0"/>
        <w:jc w:val="both"/>
        <w:rPr>
          <w:rFonts w:ascii="Times New Roman" w:hAnsi="Times New Roman"/>
          <w:b/>
          <w:sz w:val="22"/>
          <w:szCs w:val="22"/>
        </w:rPr>
      </w:pPr>
    </w:p>
    <w:p w14:paraId="189BC4A5" w14:textId="77777777" w:rsidR="00172F4C" w:rsidRPr="00AA0303" w:rsidRDefault="00172F4C" w:rsidP="0051014D">
      <w:pPr>
        <w:pStyle w:val="Zaglavlje"/>
        <w:tabs>
          <w:tab w:val="clear" w:pos="4153"/>
          <w:tab w:val="clear" w:pos="8306"/>
          <w:tab w:val="left" w:pos="567"/>
        </w:tabs>
        <w:ind w:firstLine="0"/>
        <w:jc w:val="both"/>
        <w:rPr>
          <w:rFonts w:ascii="Times New Roman" w:hAnsi="Times New Roman"/>
          <w:b/>
          <w:sz w:val="22"/>
          <w:szCs w:val="22"/>
        </w:rPr>
      </w:pPr>
      <w:r w:rsidRPr="00AA0303">
        <w:rPr>
          <w:rFonts w:ascii="Times New Roman" w:hAnsi="Times New Roman"/>
          <w:b/>
          <w:sz w:val="22"/>
          <w:szCs w:val="22"/>
        </w:rPr>
        <w:t>5.2. Istraživanje dostupnosti shema</w:t>
      </w:r>
      <w:r w:rsidR="006E1A92" w:rsidRPr="00AA0303">
        <w:rPr>
          <w:rFonts w:ascii="Times New Roman" w:hAnsi="Times New Roman"/>
          <w:b/>
          <w:sz w:val="22"/>
          <w:szCs w:val="22"/>
        </w:rPr>
        <w:t xml:space="preserve"> ispitivanja sposobnosti</w:t>
      </w:r>
    </w:p>
    <w:p w14:paraId="2AD3B1FA" w14:textId="77777777" w:rsidR="00172F4C" w:rsidRPr="00AA0303" w:rsidRDefault="00172F4C"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 xml:space="preserve">5.2.1 Laboratorij mora istražiti dostupnost </w:t>
      </w:r>
      <w:r w:rsidR="006E1A92" w:rsidRPr="00AA0303">
        <w:rPr>
          <w:rFonts w:ascii="Times New Roman" w:hAnsi="Times New Roman"/>
          <w:sz w:val="22"/>
          <w:szCs w:val="22"/>
        </w:rPr>
        <w:t>shema</w:t>
      </w:r>
      <w:r w:rsidRPr="00AA0303">
        <w:rPr>
          <w:rFonts w:ascii="Times New Roman" w:hAnsi="Times New Roman"/>
          <w:sz w:val="22"/>
          <w:szCs w:val="22"/>
        </w:rPr>
        <w:t xml:space="preserve"> ispitivanja sposobnosti i drugih </w:t>
      </w:r>
      <w:r w:rsidR="009C2DE7" w:rsidRPr="00AA0303">
        <w:rPr>
          <w:rFonts w:ascii="Times New Roman" w:hAnsi="Times New Roman"/>
          <w:sz w:val="22"/>
          <w:szCs w:val="22"/>
        </w:rPr>
        <w:t>m</w:t>
      </w:r>
      <w:r w:rsidRPr="00AA0303">
        <w:rPr>
          <w:rFonts w:ascii="Times New Roman" w:hAnsi="Times New Roman"/>
          <w:sz w:val="22"/>
          <w:szCs w:val="22"/>
        </w:rPr>
        <w:t xml:space="preserve">eđulaboratorijskih usporedbi te utvrditi njihovu prikladnost. </w:t>
      </w:r>
    </w:p>
    <w:p w14:paraId="165F9AF7" w14:textId="77777777" w:rsidR="00172F4C" w:rsidRPr="00AA0303" w:rsidRDefault="00172F4C"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w:t>
      </w:r>
      <w:r w:rsidR="00B02634" w:rsidRPr="00AA0303">
        <w:rPr>
          <w:rFonts w:ascii="Times New Roman" w:hAnsi="Times New Roman"/>
          <w:sz w:val="22"/>
          <w:szCs w:val="22"/>
        </w:rPr>
        <w:t>2</w:t>
      </w:r>
      <w:r w:rsidRPr="00AA0303">
        <w:rPr>
          <w:rFonts w:ascii="Times New Roman" w:hAnsi="Times New Roman"/>
          <w:sz w:val="22"/>
          <w:szCs w:val="22"/>
        </w:rPr>
        <w:t>.2 Kad su takv</w:t>
      </w:r>
      <w:r w:rsidR="006E1A92" w:rsidRPr="00AA0303">
        <w:rPr>
          <w:rFonts w:ascii="Times New Roman" w:hAnsi="Times New Roman"/>
          <w:sz w:val="22"/>
          <w:szCs w:val="22"/>
        </w:rPr>
        <w:t>e</w:t>
      </w:r>
      <w:r w:rsidRPr="00AA0303">
        <w:rPr>
          <w:rFonts w:ascii="Times New Roman" w:hAnsi="Times New Roman"/>
          <w:sz w:val="22"/>
          <w:szCs w:val="22"/>
        </w:rPr>
        <w:t xml:space="preserve"> </w:t>
      </w:r>
      <w:r w:rsidR="006E1A92" w:rsidRPr="00AA0303">
        <w:rPr>
          <w:rFonts w:ascii="Times New Roman" w:hAnsi="Times New Roman"/>
          <w:sz w:val="22"/>
          <w:szCs w:val="22"/>
        </w:rPr>
        <w:t xml:space="preserve">sheme </w:t>
      </w:r>
      <w:r w:rsidRPr="00AA0303">
        <w:rPr>
          <w:rFonts w:ascii="Times New Roman" w:hAnsi="Times New Roman"/>
          <w:sz w:val="22"/>
          <w:szCs w:val="22"/>
        </w:rPr>
        <w:t>dostupn</w:t>
      </w:r>
      <w:r w:rsidR="006E1A92" w:rsidRPr="00AA0303">
        <w:rPr>
          <w:rFonts w:ascii="Times New Roman" w:hAnsi="Times New Roman"/>
          <w:sz w:val="22"/>
          <w:szCs w:val="22"/>
        </w:rPr>
        <w:t>e</w:t>
      </w:r>
      <w:r w:rsidRPr="00AA0303">
        <w:rPr>
          <w:rFonts w:ascii="Times New Roman" w:hAnsi="Times New Roman"/>
          <w:sz w:val="22"/>
          <w:szCs w:val="22"/>
        </w:rPr>
        <w:t>, prikladn</w:t>
      </w:r>
      <w:r w:rsidR="006E1A92" w:rsidRPr="00AA0303">
        <w:rPr>
          <w:rFonts w:ascii="Times New Roman" w:hAnsi="Times New Roman"/>
          <w:sz w:val="22"/>
          <w:szCs w:val="22"/>
        </w:rPr>
        <w:t>e</w:t>
      </w:r>
      <w:r w:rsidRPr="00AA0303">
        <w:rPr>
          <w:rFonts w:ascii="Times New Roman" w:hAnsi="Times New Roman"/>
          <w:sz w:val="22"/>
          <w:szCs w:val="22"/>
        </w:rPr>
        <w:t xml:space="preserve"> za primjenu i ekonomski opravdan</w:t>
      </w:r>
      <w:r w:rsidR="006E1A92" w:rsidRPr="00AA0303">
        <w:rPr>
          <w:rFonts w:ascii="Times New Roman" w:hAnsi="Times New Roman"/>
          <w:sz w:val="22"/>
          <w:szCs w:val="22"/>
        </w:rPr>
        <w:t>e</w:t>
      </w:r>
      <w:r w:rsidRPr="00AA0303">
        <w:rPr>
          <w:rFonts w:ascii="Times New Roman" w:hAnsi="Times New Roman"/>
          <w:sz w:val="22"/>
          <w:szCs w:val="22"/>
        </w:rPr>
        <w:t xml:space="preserve">, laboratorij je dužan sudjelovati u njima u skladu sa svojim planovima i programom kontrole kvalitete rezultata. </w:t>
      </w:r>
    </w:p>
    <w:p w14:paraId="6CC8B2B8" w14:textId="77777777" w:rsidR="004D05FD" w:rsidRPr="00AA0303" w:rsidRDefault="004D05FD" w:rsidP="0051014D">
      <w:pPr>
        <w:pStyle w:val="Zaglavlje"/>
        <w:tabs>
          <w:tab w:val="clear" w:pos="4153"/>
          <w:tab w:val="clear" w:pos="8306"/>
          <w:tab w:val="left" w:pos="567"/>
        </w:tabs>
        <w:ind w:firstLine="0"/>
        <w:jc w:val="both"/>
        <w:rPr>
          <w:rFonts w:ascii="Times New Roman" w:hAnsi="Times New Roman"/>
          <w:b/>
          <w:sz w:val="22"/>
          <w:szCs w:val="22"/>
        </w:rPr>
      </w:pPr>
    </w:p>
    <w:p w14:paraId="6A7D3780" w14:textId="77777777" w:rsidR="00172F4C" w:rsidRPr="00AA0303" w:rsidRDefault="00172F4C"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b/>
          <w:i/>
          <w:sz w:val="20"/>
        </w:rPr>
        <w:t xml:space="preserve">Napomena </w:t>
      </w:r>
      <w:r w:rsidR="000722EF" w:rsidRPr="00AA0303">
        <w:rPr>
          <w:rFonts w:ascii="Times New Roman" w:hAnsi="Times New Roman"/>
          <w:b/>
          <w:i/>
          <w:sz w:val="20"/>
        </w:rPr>
        <w:t>4</w:t>
      </w:r>
      <w:r w:rsidRPr="00AA0303">
        <w:rPr>
          <w:rFonts w:ascii="Times New Roman" w:hAnsi="Times New Roman"/>
          <w:b/>
          <w:i/>
          <w:sz w:val="20"/>
        </w:rPr>
        <w:t>.</w:t>
      </w:r>
      <w:r w:rsidRPr="00AA0303">
        <w:rPr>
          <w:rFonts w:ascii="Times New Roman" w:hAnsi="Times New Roman"/>
          <w:i/>
          <w:sz w:val="20"/>
        </w:rPr>
        <w:t xml:space="preserve"> Dostupnost programa međulaboratorijskih usporedbi može se istražiti</w:t>
      </w:r>
      <w:r w:rsidR="004350E6" w:rsidRPr="00AA0303">
        <w:rPr>
          <w:rFonts w:ascii="Times New Roman" w:hAnsi="Times New Roman"/>
          <w:i/>
          <w:sz w:val="20"/>
        </w:rPr>
        <w:t>, npr.</w:t>
      </w:r>
      <w:r w:rsidRPr="00AA0303">
        <w:rPr>
          <w:rFonts w:ascii="Times New Roman" w:hAnsi="Times New Roman"/>
          <w:i/>
          <w:sz w:val="20"/>
        </w:rPr>
        <w:t xml:space="preserve"> u EPTIS bazi podataka (European </w:t>
      </w:r>
      <w:proofErr w:type="spellStart"/>
      <w:r w:rsidRPr="00AA0303">
        <w:rPr>
          <w:rFonts w:ascii="Times New Roman" w:hAnsi="Times New Roman"/>
          <w:i/>
          <w:sz w:val="20"/>
        </w:rPr>
        <w:t>Proficiency</w:t>
      </w:r>
      <w:proofErr w:type="spellEnd"/>
      <w:r w:rsidRPr="00AA0303">
        <w:rPr>
          <w:rFonts w:ascii="Times New Roman" w:hAnsi="Times New Roman"/>
          <w:i/>
          <w:sz w:val="20"/>
        </w:rPr>
        <w:t xml:space="preserve"> </w:t>
      </w:r>
      <w:proofErr w:type="spellStart"/>
      <w:r w:rsidRPr="00AA0303">
        <w:rPr>
          <w:rFonts w:ascii="Times New Roman" w:hAnsi="Times New Roman"/>
          <w:i/>
          <w:sz w:val="20"/>
        </w:rPr>
        <w:t>Testing</w:t>
      </w:r>
      <w:proofErr w:type="spellEnd"/>
      <w:r w:rsidRPr="00AA0303">
        <w:rPr>
          <w:rFonts w:ascii="Times New Roman" w:hAnsi="Times New Roman"/>
          <w:i/>
          <w:sz w:val="20"/>
        </w:rPr>
        <w:t xml:space="preserve"> </w:t>
      </w:r>
      <w:proofErr w:type="spellStart"/>
      <w:r w:rsidRPr="00AA0303">
        <w:rPr>
          <w:rFonts w:ascii="Times New Roman" w:hAnsi="Times New Roman"/>
          <w:i/>
          <w:sz w:val="20"/>
        </w:rPr>
        <w:t>Information</w:t>
      </w:r>
      <w:proofErr w:type="spellEnd"/>
      <w:r w:rsidRPr="00AA0303">
        <w:rPr>
          <w:rFonts w:ascii="Times New Roman" w:hAnsi="Times New Roman"/>
          <w:i/>
          <w:sz w:val="20"/>
        </w:rPr>
        <w:t xml:space="preserve"> System), </w:t>
      </w:r>
      <w:r w:rsidR="00D34634" w:rsidRPr="00AA0303">
        <w:rPr>
          <w:rFonts w:ascii="Times New Roman" w:hAnsi="Times New Roman"/>
          <w:i/>
          <w:sz w:val="20"/>
        </w:rPr>
        <w:t>internet</w:t>
      </w:r>
      <w:r w:rsidRPr="00AA0303">
        <w:rPr>
          <w:rFonts w:ascii="Times New Roman" w:hAnsi="Times New Roman"/>
          <w:i/>
          <w:sz w:val="20"/>
        </w:rPr>
        <w:t xml:space="preserve"> adresa je </w:t>
      </w:r>
      <w:hyperlink r:id="rId13" w:history="1">
        <w:r w:rsidRPr="00AA0303">
          <w:rPr>
            <w:rStyle w:val="Hiperveza"/>
            <w:rFonts w:ascii="Times New Roman" w:hAnsi="Times New Roman"/>
            <w:i/>
            <w:color w:val="auto"/>
            <w:sz w:val="20"/>
          </w:rPr>
          <w:t>www.eptis.bam.de</w:t>
        </w:r>
      </w:hyperlink>
      <w:r w:rsidRPr="00AA0303">
        <w:rPr>
          <w:rFonts w:ascii="Times New Roman" w:hAnsi="Times New Roman"/>
          <w:i/>
          <w:sz w:val="20"/>
        </w:rPr>
        <w:t xml:space="preserve">. </w:t>
      </w:r>
    </w:p>
    <w:p w14:paraId="60C710AD" w14:textId="77777777" w:rsidR="004D05FD" w:rsidRPr="00AA0303" w:rsidRDefault="00172F4C"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 xml:space="preserve">Isto tako, dostupnost nekih programa moguće je provjeriti na </w:t>
      </w:r>
      <w:r w:rsidR="00D34634" w:rsidRPr="00AA0303">
        <w:rPr>
          <w:rFonts w:ascii="Times New Roman" w:hAnsi="Times New Roman"/>
          <w:i/>
          <w:sz w:val="20"/>
        </w:rPr>
        <w:t>internet</w:t>
      </w:r>
      <w:r w:rsidRPr="00AA0303">
        <w:rPr>
          <w:rFonts w:ascii="Times New Roman" w:hAnsi="Times New Roman"/>
          <w:i/>
          <w:sz w:val="20"/>
        </w:rPr>
        <w:t xml:space="preserve"> stranicama HAA (</w:t>
      </w:r>
      <w:hyperlink r:id="rId14" w:history="1">
        <w:r w:rsidRPr="00AA0303">
          <w:rPr>
            <w:rStyle w:val="Hiperveza"/>
            <w:rFonts w:ascii="Times New Roman" w:hAnsi="Times New Roman"/>
            <w:i/>
            <w:color w:val="auto"/>
            <w:sz w:val="20"/>
          </w:rPr>
          <w:t>www.akreditacija.hr/pt</w:t>
        </w:r>
      </w:hyperlink>
      <w:r w:rsidRPr="00AA0303">
        <w:rPr>
          <w:rFonts w:ascii="Times New Roman" w:hAnsi="Times New Roman"/>
          <w:i/>
          <w:sz w:val="20"/>
        </w:rPr>
        <w:t xml:space="preserve">), a gdje se također mogu pronaći i poveznice na druge baze podataka o </w:t>
      </w:r>
      <w:proofErr w:type="spellStart"/>
      <w:r w:rsidRPr="00AA0303">
        <w:rPr>
          <w:rFonts w:ascii="Times New Roman" w:hAnsi="Times New Roman"/>
          <w:i/>
          <w:sz w:val="20"/>
        </w:rPr>
        <w:t>programimausporedbi</w:t>
      </w:r>
      <w:proofErr w:type="spellEnd"/>
      <w:r w:rsidRPr="00AA0303">
        <w:rPr>
          <w:rFonts w:ascii="Times New Roman" w:hAnsi="Times New Roman"/>
          <w:i/>
          <w:sz w:val="20"/>
        </w:rPr>
        <w:t>.</w:t>
      </w:r>
    </w:p>
    <w:p w14:paraId="4FD79B42" w14:textId="77777777" w:rsidR="004D05FD" w:rsidRPr="00AA0303" w:rsidRDefault="004D05FD" w:rsidP="0051014D">
      <w:pPr>
        <w:pStyle w:val="Zaglavlje"/>
        <w:tabs>
          <w:tab w:val="clear" w:pos="4153"/>
          <w:tab w:val="clear" w:pos="8306"/>
          <w:tab w:val="left" w:pos="567"/>
        </w:tabs>
        <w:ind w:firstLine="0"/>
        <w:jc w:val="both"/>
        <w:rPr>
          <w:rFonts w:ascii="Times New Roman" w:hAnsi="Times New Roman"/>
          <w:i/>
          <w:sz w:val="20"/>
        </w:rPr>
      </w:pPr>
    </w:p>
    <w:p w14:paraId="1D6C07B9" w14:textId="77777777" w:rsidR="004D05FD" w:rsidRPr="00AA0303" w:rsidRDefault="00172F4C"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w:t>
      </w:r>
      <w:r w:rsidR="00B02634" w:rsidRPr="00AA0303">
        <w:rPr>
          <w:rFonts w:ascii="Times New Roman" w:hAnsi="Times New Roman"/>
          <w:sz w:val="22"/>
          <w:szCs w:val="22"/>
        </w:rPr>
        <w:t>2</w:t>
      </w:r>
      <w:r w:rsidRPr="00AA0303">
        <w:rPr>
          <w:rFonts w:ascii="Times New Roman" w:hAnsi="Times New Roman"/>
          <w:sz w:val="22"/>
          <w:szCs w:val="22"/>
        </w:rPr>
        <w:t>.3 Za pojedina tehnička područja u kojima je otežan</w:t>
      </w:r>
      <w:r w:rsidR="006E1A92" w:rsidRPr="00AA0303">
        <w:rPr>
          <w:rFonts w:ascii="Times New Roman" w:hAnsi="Times New Roman"/>
          <w:sz w:val="22"/>
          <w:szCs w:val="22"/>
        </w:rPr>
        <w:t>o provođenje</w:t>
      </w:r>
      <w:r w:rsidRPr="00AA0303">
        <w:rPr>
          <w:rFonts w:ascii="Times New Roman" w:hAnsi="Times New Roman"/>
          <w:sz w:val="22"/>
          <w:szCs w:val="22"/>
        </w:rPr>
        <w:t xml:space="preserve"> </w:t>
      </w:r>
      <w:r w:rsidR="00F90349" w:rsidRPr="00AA0303">
        <w:rPr>
          <w:rFonts w:ascii="Times New Roman" w:hAnsi="Times New Roman"/>
          <w:sz w:val="22"/>
          <w:szCs w:val="22"/>
        </w:rPr>
        <w:t xml:space="preserve">ispitivanja sposobnosti ili </w:t>
      </w:r>
      <w:r w:rsidRPr="00AA0303">
        <w:rPr>
          <w:rFonts w:ascii="Times New Roman" w:hAnsi="Times New Roman"/>
          <w:sz w:val="22"/>
          <w:szCs w:val="22"/>
        </w:rPr>
        <w:t xml:space="preserve">međulaboratorijskih usporedbi, HAA </w:t>
      </w:r>
      <w:r w:rsidR="00F90349" w:rsidRPr="00AA0303">
        <w:rPr>
          <w:rFonts w:ascii="Times New Roman" w:hAnsi="Times New Roman"/>
          <w:sz w:val="22"/>
          <w:szCs w:val="22"/>
        </w:rPr>
        <w:t>može pružiti informacije u obliku</w:t>
      </w:r>
      <w:r w:rsidRPr="00AA0303">
        <w:rPr>
          <w:rFonts w:ascii="Times New Roman" w:hAnsi="Times New Roman"/>
          <w:sz w:val="22"/>
          <w:szCs w:val="22"/>
        </w:rPr>
        <w:t xml:space="preserve"> okružnic</w:t>
      </w:r>
      <w:r w:rsidR="00F90349" w:rsidRPr="00AA0303">
        <w:rPr>
          <w:rFonts w:ascii="Times New Roman" w:hAnsi="Times New Roman"/>
          <w:sz w:val="22"/>
          <w:szCs w:val="22"/>
        </w:rPr>
        <w:t>a</w:t>
      </w:r>
      <w:r w:rsidR="00DF6F13" w:rsidRPr="00AA0303">
        <w:rPr>
          <w:rFonts w:ascii="Times New Roman" w:hAnsi="Times New Roman"/>
          <w:sz w:val="22"/>
          <w:szCs w:val="22"/>
        </w:rPr>
        <w:t xml:space="preserve"> ili pravila</w:t>
      </w:r>
      <w:r w:rsidRPr="00AA0303">
        <w:rPr>
          <w:rFonts w:ascii="Times New Roman" w:hAnsi="Times New Roman"/>
          <w:sz w:val="22"/>
          <w:szCs w:val="22"/>
        </w:rPr>
        <w:t xml:space="preserve"> koje su dostupne na njenoj </w:t>
      </w:r>
      <w:r w:rsidR="00D34634" w:rsidRPr="00AA0303">
        <w:rPr>
          <w:rFonts w:ascii="Times New Roman" w:hAnsi="Times New Roman"/>
          <w:sz w:val="22"/>
          <w:szCs w:val="22"/>
        </w:rPr>
        <w:t>internet</w:t>
      </w:r>
      <w:r w:rsidRPr="00AA0303">
        <w:rPr>
          <w:rFonts w:ascii="Times New Roman" w:hAnsi="Times New Roman"/>
          <w:sz w:val="22"/>
          <w:szCs w:val="22"/>
        </w:rPr>
        <w:t xml:space="preserve"> stranici. </w:t>
      </w:r>
      <w:r w:rsidR="00DF6F13" w:rsidRPr="00AA0303">
        <w:rPr>
          <w:rFonts w:ascii="Times New Roman" w:hAnsi="Times New Roman"/>
          <w:sz w:val="22"/>
          <w:szCs w:val="22"/>
        </w:rPr>
        <w:t xml:space="preserve">Oni </w:t>
      </w:r>
      <w:r w:rsidR="00F90349" w:rsidRPr="00AA0303">
        <w:rPr>
          <w:rFonts w:ascii="Times New Roman" w:hAnsi="Times New Roman"/>
          <w:sz w:val="22"/>
          <w:szCs w:val="22"/>
        </w:rPr>
        <w:t xml:space="preserve">upućuju na primjenu mjera </w:t>
      </w:r>
      <w:r w:rsidR="00DA283C" w:rsidRPr="00AA0303">
        <w:rPr>
          <w:rFonts w:ascii="Times New Roman" w:hAnsi="Times New Roman"/>
          <w:sz w:val="22"/>
          <w:szCs w:val="22"/>
        </w:rPr>
        <w:t>kontrole</w:t>
      </w:r>
      <w:r w:rsidRPr="00AA0303">
        <w:rPr>
          <w:rFonts w:ascii="Times New Roman" w:hAnsi="Times New Roman"/>
          <w:sz w:val="22"/>
          <w:szCs w:val="22"/>
        </w:rPr>
        <w:t xml:space="preserve"> kvalitete rezultata u pojedinim tehničkim područjima.</w:t>
      </w:r>
    </w:p>
    <w:p w14:paraId="54710864" w14:textId="77777777" w:rsidR="00172F4C" w:rsidRPr="00AA0303" w:rsidRDefault="00172F4C" w:rsidP="004D05F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 xml:space="preserve"> </w:t>
      </w:r>
    </w:p>
    <w:p w14:paraId="0F5BC969" w14:textId="77777777" w:rsidR="00172F4C" w:rsidRPr="00AA0303" w:rsidRDefault="00172F4C"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b/>
          <w:i/>
          <w:sz w:val="20"/>
        </w:rPr>
        <w:t xml:space="preserve">Napomena </w:t>
      </w:r>
      <w:r w:rsidR="000722EF" w:rsidRPr="00AA0303">
        <w:rPr>
          <w:rFonts w:ascii="Times New Roman" w:hAnsi="Times New Roman"/>
          <w:b/>
          <w:i/>
          <w:sz w:val="20"/>
        </w:rPr>
        <w:t>5</w:t>
      </w:r>
      <w:r w:rsidRPr="00AA0303">
        <w:rPr>
          <w:rFonts w:ascii="Times New Roman" w:hAnsi="Times New Roman"/>
          <w:b/>
          <w:i/>
          <w:sz w:val="20"/>
        </w:rPr>
        <w:t>.</w:t>
      </w:r>
      <w:r w:rsidRPr="00AA0303">
        <w:rPr>
          <w:rFonts w:ascii="Times New Roman" w:hAnsi="Times New Roman"/>
          <w:i/>
          <w:sz w:val="20"/>
        </w:rPr>
        <w:t xml:space="preserve"> U pogledu provedbe međulaboratorijskih usporedbi u pojedinim tehničkim područjima, vidjeti točku 6.3. ovih pravila.</w:t>
      </w:r>
    </w:p>
    <w:p w14:paraId="4F4A75E5" w14:textId="77777777" w:rsidR="00172F4C" w:rsidRPr="00AA0303" w:rsidRDefault="00172F4C" w:rsidP="004C321D">
      <w:pPr>
        <w:pStyle w:val="Zaglavlje"/>
        <w:tabs>
          <w:tab w:val="clear" w:pos="4153"/>
          <w:tab w:val="clear" w:pos="8306"/>
          <w:tab w:val="left" w:pos="567"/>
        </w:tabs>
        <w:ind w:firstLine="0"/>
        <w:jc w:val="both"/>
        <w:rPr>
          <w:rFonts w:ascii="Times New Roman" w:hAnsi="Times New Roman"/>
          <w:b/>
          <w:sz w:val="22"/>
          <w:szCs w:val="22"/>
        </w:rPr>
      </w:pPr>
    </w:p>
    <w:p w14:paraId="7699A73B" w14:textId="77777777" w:rsidR="00B02634" w:rsidRPr="00AA0303" w:rsidRDefault="00B02634" w:rsidP="004C321D">
      <w:pPr>
        <w:pStyle w:val="Zaglavlje"/>
        <w:tabs>
          <w:tab w:val="clear" w:pos="4153"/>
          <w:tab w:val="clear" w:pos="8306"/>
          <w:tab w:val="left" w:pos="567"/>
        </w:tabs>
        <w:ind w:firstLine="0"/>
        <w:jc w:val="both"/>
        <w:rPr>
          <w:rFonts w:ascii="Times New Roman" w:hAnsi="Times New Roman"/>
          <w:b/>
          <w:sz w:val="22"/>
          <w:szCs w:val="22"/>
        </w:rPr>
      </w:pPr>
      <w:r w:rsidRPr="00AA0303">
        <w:rPr>
          <w:rFonts w:ascii="Times New Roman" w:hAnsi="Times New Roman"/>
          <w:b/>
          <w:sz w:val="22"/>
          <w:szCs w:val="22"/>
        </w:rPr>
        <w:t xml:space="preserve">5.3. Izbor </w:t>
      </w:r>
      <w:r w:rsidR="006E1A92" w:rsidRPr="00AA0303">
        <w:rPr>
          <w:rFonts w:ascii="Times New Roman" w:hAnsi="Times New Roman"/>
          <w:b/>
          <w:sz w:val="22"/>
          <w:szCs w:val="22"/>
        </w:rPr>
        <w:t>shema ispitivanja sposobnosti</w:t>
      </w:r>
    </w:p>
    <w:p w14:paraId="7FB188DA" w14:textId="77777777" w:rsidR="00B02634" w:rsidRPr="00AA0303" w:rsidRDefault="00B02634"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 xml:space="preserve">5.3.1 HAA ne organizira </w:t>
      </w:r>
      <w:r w:rsidR="006E1A92" w:rsidRPr="00AA0303">
        <w:rPr>
          <w:rFonts w:ascii="Times New Roman" w:hAnsi="Times New Roman"/>
          <w:sz w:val="22"/>
          <w:szCs w:val="22"/>
        </w:rPr>
        <w:t xml:space="preserve">ispitivanja sposobnosti niti kakve druge </w:t>
      </w:r>
      <w:proofErr w:type="spellStart"/>
      <w:r w:rsidRPr="00AA0303">
        <w:rPr>
          <w:rFonts w:ascii="Times New Roman" w:hAnsi="Times New Roman"/>
          <w:sz w:val="22"/>
          <w:szCs w:val="22"/>
        </w:rPr>
        <w:t>međulaboratorijske</w:t>
      </w:r>
      <w:proofErr w:type="spellEnd"/>
      <w:r w:rsidRPr="00AA0303">
        <w:rPr>
          <w:rFonts w:ascii="Times New Roman" w:hAnsi="Times New Roman"/>
          <w:sz w:val="22"/>
          <w:szCs w:val="22"/>
        </w:rPr>
        <w:t xml:space="preserve"> usporedbe, ali preporučuje svojim laboratorijima </w:t>
      </w:r>
      <w:r w:rsidR="006E1A92" w:rsidRPr="00AA0303">
        <w:rPr>
          <w:rFonts w:ascii="Times New Roman" w:hAnsi="Times New Roman"/>
          <w:sz w:val="22"/>
          <w:szCs w:val="22"/>
        </w:rPr>
        <w:t xml:space="preserve">sheme </w:t>
      </w:r>
      <w:r w:rsidRPr="00AA0303">
        <w:rPr>
          <w:rFonts w:ascii="Times New Roman" w:hAnsi="Times New Roman"/>
          <w:sz w:val="22"/>
          <w:szCs w:val="22"/>
        </w:rPr>
        <w:t>ispitivanja sposobnosti ili vanjske procjene kvalitete organizatora</w:t>
      </w:r>
      <w:r w:rsidR="006E1A92" w:rsidRPr="00AA0303">
        <w:rPr>
          <w:rFonts w:ascii="Times New Roman" w:hAnsi="Times New Roman"/>
          <w:sz w:val="22"/>
          <w:szCs w:val="22"/>
        </w:rPr>
        <w:t xml:space="preserve"> ispitivanja sposobnosti</w:t>
      </w:r>
      <w:r w:rsidRPr="00AA0303">
        <w:rPr>
          <w:rFonts w:ascii="Times New Roman" w:hAnsi="Times New Roman"/>
          <w:sz w:val="22"/>
          <w:szCs w:val="22"/>
        </w:rPr>
        <w:t>:</w:t>
      </w:r>
    </w:p>
    <w:p w14:paraId="58DC0E4D" w14:textId="77777777" w:rsidR="00B02634" w:rsidRPr="00AA0303" w:rsidRDefault="00B02634"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koji su akreditirani prema HRN EN ISO/IEC 17043;</w:t>
      </w:r>
    </w:p>
    <w:p w14:paraId="0D1D8A99" w14:textId="77777777" w:rsidR="00B02634" w:rsidRPr="00AA0303" w:rsidRDefault="00B02634"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koji imaju dokazanu osposobljenost za provedbu međulaboratorijskih usporedbi (npr. organizatori iz EPTIS baze podataka ili međunarodno priznati organizatori kao</w:t>
      </w:r>
      <w:r w:rsidR="006E1A92" w:rsidRPr="00AA0303">
        <w:rPr>
          <w:rFonts w:ascii="Times New Roman" w:hAnsi="Times New Roman"/>
          <w:sz w:val="22"/>
          <w:szCs w:val="22"/>
        </w:rPr>
        <w:t xml:space="preserve"> što je </w:t>
      </w:r>
      <w:r w:rsidRPr="00AA0303">
        <w:rPr>
          <w:rFonts w:ascii="Times New Roman" w:hAnsi="Times New Roman"/>
          <w:sz w:val="22"/>
          <w:szCs w:val="22"/>
        </w:rPr>
        <w:t>npr. ASTM);</w:t>
      </w:r>
    </w:p>
    <w:p w14:paraId="415AD544" w14:textId="77777777" w:rsidR="006E1A92" w:rsidRPr="00AA0303" w:rsidRDefault="00B02634"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koji su ostvareni zajedničkom suradnjom organizatora i HAA;</w:t>
      </w:r>
    </w:p>
    <w:p w14:paraId="54B468B2" w14:textId="77777777" w:rsidR="00B02634" w:rsidRPr="00AA0303" w:rsidRDefault="00B02634" w:rsidP="00AA0303">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 xml:space="preserve">5.3.2 </w:t>
      </w:r>
      <w:r w:rsidR="004F2829" w:rsidRPr="00AA0303">
        <w:rPr>
          <w:rFonts w:ascii="Times New Roman" w:hAnsi="Times New Roman"/>
          <w:sz w:val="22"/>
          <w:szCs w:val="22"/>
        </w:rPr>
        <w:t xml:space="preserve">Sva ispitivanja sposobnosti ili </w:t>
      </w:r>
      <w:proofErr w:type="spellStart"/>
      <w:r w:rsidR="004F2829" w:rsidRPr="00AA0303">
        <w:rPr>
          <w:rFonts w:ascii="Times New Roman" w:hAnsi="Times New Roman"/>
          <w:sz w:val="22"/>
          <w:szCs w:val="22"/>
        </w:rPr>
        <w:t>međulaboratorijske</w:t>
      </w:r>
      <w:proofErr w:type="spellEnd"/>
      <w:r w:rsidR="004F2829" w:rsidRPr="00AA0303">
        <w:rPr>
          <w:rFonts w:ascii="Times New Roman" w:hAnsi="Times New Roman"/>
          <w:sz w:val="22"/>
          <w:szCs w:val="22"/>
        </w:rPr>
        <w:t xml:space="preserve"> usporedbe, koje HAA prihvaća za dokazivanje tehničke osposobljenosti laboratorija moraju biti provedeni u skladu s </w:t>
      </w:r>
      <w:r w:rsidR="005D7486" w:rsidRPr="00AA0303">
        <w:rPr>
          <w:rFonts w:ascii="Times New Roman" w:hAnsi="Times New Roman"/>
          <w:sz w:val="22"/>
          <w:szCs w:val="22"/>
        </w:rPr>
        <w:lastRenderedPageBreak/>
        <w:t>normom</w:t>
      </w:r>
      <w:r w:rsidR="004F2829" w:rsidRPr="00AA0303">
        <w:rPr>
          <w:rFonts w:ascii="Times New Roman" w:hAnsi="Times New Roman"/>
          <w:sz w:val="22"/>
          <w:szCs w:val="22"/>
        </w:rPr>
        <w:t xml:space="preserve"> HRN EN ISO/IEC 17043. Zapisi o ispitivanjima sposobnostima ili </w:t>
      </w:r>
      <w:proofErr w:type="spellStart"/>
      <w:r w:rsidR="004F2829" w:rsidRPr="00AA0303">
        <w:rPr>
          <w:rFonts w:ascii="Times New Roman" w:hAnsi="Times New Roman"/>
          <w:sz w:val="22"/>
          <w:szCs w:val="22"/>
        </w:rPr>
        <w:t>međulaboratorijskim</w:t>
      </w:r>
      <w:proofErr w:type="spellEnd"/>
      <w:r w:rsidR="004F2829" w:rsidRPr="00AA0303">
        <w:rPr>
          <w:rFonts w:ascii="Times New Roman" w:hAnsi="Times New Roman"/>
          <w:sz w:val="22"/>
          <w:szCs w:val="22"/>
        </w:rPr>
        <w:t xml:space="preserve"> usporedbama najmanje moraju sadržavati zapise o planiranju, statističkom dizajnu, vrednovanju i izvještaju.</w:t>
      </w:r>
    </w:p>
    <w:p w14:paraId="28214A16" w14:textId="77777777" w:rsidR="00B02634" w:rsidRPr="00AA0303" w:rsidRDefault="00B02634" w:rsidP="004C321D">
      <w:pPr>
        <w:pStyle w:val="Zaglavlje"/>
        <w:tabs>
          <w:tab w:val="clear" w:pos="4153"/>
          <w:tab w:val="clear" w:pos="8306"/>
          <w:tab w:val="left" w:pos="567"/>
        </w:tabs>
        <w:ind w:firstLine="0"/>
        <w:jc w:val="both"/>
        <w:rPr>
          <w:rFonts w:ascii="Times New Roman" w:hAnsi="Times New Roman"/>
          <w:b/>
          <w:sz w:val="22"/>
          <w:szCs w:val="22"/>
        </w:rPr>
      </w:pPr>
    </w:p>
    <w:p w14:paraId="2023E42B" w14:textId="77777777" w:rsidR="00F70832" w:rsidRPr="00AA0303" w:rsidRDefault="00172F4C" w:rsidP="004C321D">
      <w:pPr>
        <w:pStyle w:val="Zaglavlje"/>
        <w:tabs>
          <w:tab w:val="clear" w:pos="4153"/>
          <w:tab w:val="clear" w:pos="8306"/>
          <w:tab w:val="left" w:pos="567"/>
        </w:tabs>
        <w:ind w:firstLine="0"/>
        <w:jc w:val="both"/>
        <w:rPr>
          <w:rFonts w:ascii="Times New Roman" w:hAnsi="Times New Roman"/>
          <w:b/>
          <w:sz w:val="22"/>
          <w:szCs w:val="22"/>
        </w:rPr>
      </w:pPr>
      <w:r w:rsidRPr="00AA0303">
        <w:rPr>
          <w:rFonts w:ascii="Times New Roman" w:hAnsi="Times New Roman"/>
          <w:b/>
          <w:sz w:val="22"/>
          <w:szCs w:val="22"/>
        </w:rPr>
        <w:t>5</w:t>
      </w:r>
      <w:r w:rsidR="00F70832" w:rsidRPr="00AA0303">
        <w:rPr>
          <w:rFonts w:ascii="Times New Roman" w:hAnsi="Times New Roman"/>
          <w:b/>
          <w:sz w:val="22"/>
          <w:szCs w:val="22"/>
        </w:rPr>
        <w:t>.</w:t>
      </w:r>
      <w:r w:rsidR="00942E2C" w:rsidRPr="00AA0303">
        <w:rPr>
          <w:rFonts w:ascii="Times New Roman" w:hAnsi="Times New Roman"/>
          <w:b/>
          <w:sz w:val="22"/>
          <w:szCs w:val="22"/>
        </w:rPr>
        <w:t>4</w:t>
      </w:r>
      <w:r w:rsidR="00F70832" w:rsidRPr="00AA0303">
        <w:rPr>
          <w:rFonts w:ascii="Times New Roman" w:hAnsi="Times New Roman"/>
          <w:b/>
          <w:sz w:val="22"/>
          <w:szCs w:val="22"/>
        </w:rPr>
        <w:t xml:space="preserve"> </w:t>
      </w:r>
      <w:r w:rsidR="00DA283C" w:rsidRPr="00AA0303">
        <w:rPr>
          <w:rFonts w:ascii="Times New Roman" w:hAnsi="Times New Roman"/>
          <w:b/>
          <w:sz w:val="22"/>
          <w:szCs w:val="22"/>
        </w:rPr>
        <w:t>Zahtjevi za</w:t>
      </w:r>
      <w:r w:rsidR="00B02634" w:rsidRPr="00AA0303">
        <w:rPr>
          <w:rFonts w:ascii="Times New Roman" w:hAnsi="Times New Roman"/>
          <w:b/>
          <w:sz w:val="22"/>
          <w:szCs w:val="22"/>
        </w:rPr>
        <w:t xml:space="preserve"> učestalost sudjelovanja</w:t>
      </w:r>
    </w:p>
    <w:p w14:paraId="1BF5059D" w14:textId="77777777" w:rsidR="00F70832" w:rsidRPr="0036690D" w:rsidRDefault="00B02634" w:rsidP="0051014D">
      <w:pPr>
        <w:pStyle w:val="Zaglavlje"/>
        <w:pBdr>
          <w:left w:val="single" w:sz="4" w:space="1" w:color="auto"/>
        </w:pBdr>
        <w:tabs>
          <w:tab w:val="clear" w:pos="4153"/>
          <w:tab w:val="clear" w:pos="8306"/>
          <w:tab w:val="left" w:pos="567"/>
        </w:tabs>
        <w:ind w:firstLine="0"/>
        <w:jc w:val="both"/>
        <w:rPr>
          <w:rFonts w:ascii="Times New Roman" w:hAnsi="Times New Roman"/>
          <w:b/>
          <w:sz w:val="22"/>
          <w:szCs w:val="22"/>
        </w:rPr>
      </w:pPr>
      <w:r w:rsidRPr="0036690D">
        <w:rPr>
          <w:rFonts w:ascii="Times New Roman" w:hAnsi="Times New Roman"/>
          <w:b/>
          <w:sz w:val="22"/>
          <w:szCs w:val="22"/>
        </w:rPr>
        <w:t>5</w:t>
      </w:r>
      <w:r w:rsidR="00F70832" w:rsidRPr="0036690D">
        <w:rPr>
          <w:rFonts w:ascii="Times New Roman" w:hAnsi="Times New Roman"/>
          <w:b/>
          <w:sz w:val="22"/>
          <w:szCs w:val="22"/>
        </w:rPr>
        <w:t>.</w:t>
      </w:r>
      <w:r w:rsidR="00942E2C" w:rsidRPr="0036690D">
        <w:rPr>
          <w:rFonts w:ascii="Times New Roman" w:hAnsi="Times New Roman"/>
          <w:b/>
          <w:sz w:val="22"/>
          <w:szCs w:val="22"/>
        </w:rPr>
        <w:t>4</w:t>
      </w:r>
      <w:r w:rsidR="00F70832" w:rsidRPr="0036690D">
        <w:rPr>
          <w:rFonts w:ascii="Times New Roman" w:hAnsi="Times New Roman"/>
          <w:b/>
          <w:sz w:val="22"/>
          <w:szCs w:val="22"/>
        </w:rPr>
        <w:t xml:space="preserve">.1 </w:t>
      </w:r>
      <w:r w:rsidR="0054210E" w:rsidRPr="0036690D">
        <w:rPr>
          <w:rFonts w:ascii="Times New Roman" w:hAnsi="Times New Roman"/>
          <w:b/>
          <w:sz w:val="22"/>
          <w:szCs w:val="22"/>
        </w:rPr>
        <w:t>Laboratorij koji je podnio zahtjev za akreditaciju mora, prije postizanja statusa akreditiranog tijela, dokazati svoju kompetentnost uspješnim sudjelovanjem u ispitivanju sposobnosti na razini prikladnoj za primijenjeni opseg, kako je definirano u odjeljku 4.6 ovog dokumenta, kada je takvo sudjelovanje dostupno i primjenjivo.</w:t>
      </w:r>
    </w:p>
    <w:p w14:paraId="21E51029" w14:textId="77777777" w:rsidR="00F70832" w:rsidRPr="0036690D" w:rsidRDefault="00B02634" w:rsidP="0051014D">
      <w:pPr>
        <w:pStyle w:val="Zaglavlje"/>
        <w:pBdr>
          <w:left w:val="single" w:sz="4" w:space="1" w:color="auto"/>
        </w:pBdr>
        <w:tabs>
          <w:tab w:val="clear" w:pos="4153"/>
          <w:tab w:val="clear" w:pos="8306"/>
          <w:tab w:val="left" w:pos="567"/>
        </w:tabs>
        <w:ind w:firstLine="0"/>
        <w:jc w:val="both"/>
        <w:rPr>
          <w:rFonts w:ascii="Times New Roman" w:hAnsi="Times New Roman"/>
          <w:b/>
          <w:sz w:val="22"/>
          <w:szCs w:val="22"/>
        </w:rPr>
      </w:pPr>
      <w:r w:rsidRPr="0036690D">
        <w:rPr>
          <w:rFonts w:ascii="Times New Roman" w:hAnsi="Times New Roman"/>
          <w:b/>
          <w:sz w:val="22"/>
          <w:szCs w:val="22"/>
        </w:rPr>
        <w:t>5</w:t>
      </w:r>
      <w:r w:rsidR="00F70832" w:rsidRPr="0036690D">
        <w:rPr>
          <w:rFonts w:ascii="Times New Roman" w:hAnsi="Times New Roman"/>
          <w:b/>
          <w:sz w:val="22"/>
          <w:szCs w:val="22"/>
        </w:rPr>
        <w:t>.</w:t>
      </w:r>
      <w:r w:rsidR="00942E2C" w:rsidRPr="0036690D">
        <w:rPr>
          <w:rFonts w:ascii="Times New Roman" w:hAnsi="Times New Roman"/>
          <w:b/>
          <w:sz w:val="22"/>
          <w:szCs w:val="22"/>
        </w:rPr>
        <w:t>4</w:t>
      </w:r>
      <w:r w:rsidR="00F70832" w:rsidRPr="0036690D">
        <w:rPr>
          <w:rFonts w:ascii="Times New Roman" w:hAnsi="Times New Roman"/>
          <w:b/>
          <w:sz w:val="22"/>
          <w:szCs w:val="22"/>
        </w:rPr>
        <w:t xml:space="preserve">.2 </w:t>
      </w:r>
      <w:r w:rsidR="0054210E" w:rsidRPr="0036690D">
        <w:rPr>
          <w:rFonts w:ascii="Times New Roman" w:hAnsi="Times New Roman"/>
          <w:b/>
          <w:sz w:val="22"/>
          <w:szCs w:val="22"/>
        </w:rPr>
        <w:t xml:space="preserve">Ako nema dostupnih odgovarajućih testova sposobnosti za određene opsege/aktivnosti, laboratorij može dokazati svoju kompetentnost drugim </w:t>
      </w:r>
      <w:proofErr w:type="spellStart"/>
      <w:r w:rsidR="0054210E" w:rsidRPr="0036690D">
        <w:rPr>
          <w:rFonts w:ascii="Times New Roman" w:hAnsi="Times New Roman"/>
          <w:b/>
          <w:sz w:val="22"/>
          <w:szCs w:val="22"/>
        </w:rPr>
        <w:t>međulaboratorijskim</w:t>
      </w:r>
      <w:proofErr w:type="spellEnd"/>
      <w:r w:rsidR="0054210E" w:rsidRPr="0036690D">
        <w:rPr>
          <w:rFonts w:ascii="Times New Roman" w:hAnsi="Times New Roman"/>
          <w:b/>
          <w:sz w:val="22"/>
          <w:szCs w:val="22"/>
        </w:rPr>
        <w:t xml:space="preserve"> usporedbama ako može dokazati da su ispunjeni zahtjevi HRN EN ISO 17043, kako je navedeno u odjeljku 5.3.2. ovog dokumenta.</w:t>
      </w:r>
    </w:p>
    <w:p w14:paraId="6BA9AA3E" w14:textId="77777777" w:rsidR="00EB2458" w:rsidRPr="00AA0303" w:rsidRDefault="00EB2458" w:rsidP="0051014D">
      <w:pPr>
        <w:pStyle w:val="Zaglavlje"/>
        <w:ind w:firstLine="0"/>
        <w:jc w:val="both"/>
        <w:rPr>
          <w:rFonts w:ascii="Times New Roman" w:hAnsi="Times New Roman"/>
          <w:sz w:val="22"/>
          <w:szCs w:val="22"/>
        </w:rPr>
      </w:pPr>
      <w:r w:rsidRPr="00AA0303">
        <w:rPr>
          <w:rFonts w:ascii="Times New Roman" w:hAnsi="Times New Roman"/>
          <w:sz w:val="22"/>
          <w:szCs w:val="22"/>
        </w:rPr>
        <w:t xml:space="preserve">5.4.3 Akreditirani laboratorij mora razviti strategiju kontrole kvalitete kojom će pokriti </w:t>
      </w:r>
      <w:r w:rsidR="00F90349" w:rsidRPr="00AA0303">
        <w:rPr>
          <w:rFonts w:ascii="Times New Roman" w:hAnsi="Times New Roman"/>
          <w:sz w:val="22"/>
          <w:szCs w:val="22"/>
        </w:rPr>
        <w:t>c</w:t>
      </w:r>
      <w:r w:rsidRPr="00AA0303">
        <w:rPr>
          <w:rFonts w:ascii="Times New Roman" w:hAnsi="Times New Roman"/>
          <w:sz w:val="22"/>
          <w:szCs w:val="22"/>
        </w:rPr>
        <w:t>jelokupno područje akreditacije i koju će po potrebi revidirati (npr. u slučaju proširenja područja akreditacije, objave novo</w:t>
      </w:r>
      <w:r w:rsidR="00DF6F13" w:rsidRPr="00AA0303">
        <w:rPr>
          <w:rFonts w:ascii="Times New Roman" w:hAnsi="Times New Roman"/>
          <w:sz w:val="22"/>
          <w:szCs w:val="22"/>
        </w:rPr>
        <w:t>g propisa u pogledu učestalosti i drugo</w:t>
      </w:r>
      <w:r w:rsidRPr="00AA0303">
        <w:rPr>
          <w:rFonts w:ascii="Times New Roman" w:hAnsi="Times New Roman"/>
          <w:sz w:val="22"/>
          <w:szCs w:val="22"/>
        </w:rPr>
        <w:t>)</w:t>
      </w:r>
      <w:r w:rsidR="00F90349" w:rsidRPr="00AA0303">
        <w:rPr>
          <w:rFonts w:ascii="Times New Roman" w:hAnsi="Times New Roman"/>
          <w:sz w:val="22"/>
          <w:szCs w:val="22"/>
        </w:rPr>
        <w:t xml:space="preserve"> (vidjeti 5.1.3)</w:t>
      </w:r>
      <w:r w:rsidRPr="00AA0303">
        <w:rPr>
          <w:rFonts w:ascii="Times New Roman" w:hAnsi="Times New Roman"/>
          <w:sz w:val="22"/>
          <w:szCs w:val="22"/>
        </w:rPr>
        <w:t xml:space="preserve">. </w:t>
      </w:r>
    </w:p>
    <w:p w14:paraId="66F4F2F3" w14:textId="77777777" w:rsidR="00BB6162" w:rsidRPr="00AA0303" w:rsidRDefault="00523392" w:rsidP="004C321D">
      <w:pPr>
        <w:pStyle w:val="Zaglavlje"/>
        <w:ind w:firstLine="0"/>
        <w:jc w:val="both"/>
        <w:rPr>
          <w:rFonts w:ascii="Times New Roman" w:hAnsi="Times New Roman"/>
          <w:sz w:val="22"/>
          <w:szCs w:val="22"/>
        </w:rPr>
      </w:pPr>
      <w:r w:rsidRPr="00AA0303">
        <w:rPr>
          <w:rFonts w:ascii="Times New Roman" w:hAnsi="Times New Roman"/>
          <w:sz w:val="22"/>
          <w:szCs w:val="22"/>
        </w:rPr>
        <w:t xml:space="preserve">5.4.4 </w:t>
      </w:r>
      <w:r w:rsidR="00BB6162" w:rsidRPr="00AA0303">
        <w:rPr>
          <w:rFonts w:ascii="Times New Roman" w:hAnsi="Times New Roman"/>
          <w:sz w:val="22"/>
          <w:szCs w:val="22"/>
        </w:rPr>
        <w:t>Mjera u</w:t>
      </w:r>
      <w:r w:rsidRPr="00AA0303">
        <w:rPr>
          <w:rFonts w:ascii="Times New Roman" w:hAnsi="Times New Roman"/>
          <w:sz w:val="22"/>
          <w:szCs w:val="22"/>
        </w:rPr>
        <w:t>čestalost</w:t>
      </w:r>
      <w:r w:rsidR="00BB6162" w:rsidRPr="00AA0303">
        <w:rPr>
          <w:rFonts w:ascii="Times New Roman" w:hAnsi="Times New Roman"/>
          <w:sz w:val="22"/>
          <w:szCs w:val="22"/>
        </w:rPr>
        <w:t>i</w:t>
      </w:r>
      <w:r w:rsidRPr="00AA0303">
        <w:rPr>
          <w:rFonts w:ascii="Times New Roman" w:hAnsi="Times New Roman"/>
          <w:sz w:val="22"/>
          <w:szCs w:val="22"/>
        </w:rPr>
        <w:t xml:space="preserve"> sudjelovanja u pojedinoj </w:t>
      </w:r>
      <w:proofErr w:type="spellStart"/>
      <w:r w:rsidRPr="00AA0303">
        <w:rPr>
          <w:rFonts w:ascii="Times New Roman" w:hAnsi="Times New Roman"/>
          <w:sz w:val="22"/>
          <w:szCs w:val="22"/>
        </w:rPr>
        <w:t>podd</w:t>
      </w:r>
      <w:r w:rsidR="00BB6162" w:rsidRPr="00AA0303">
        <w:rPr>
          <w:rFonts w:ascii="Times New Roman" w:hAnsi="Times New Roman"/>
          <w:sz w:val="22"/>
          <w:szCs w:val="22"/>
        </w:rPr>
        <w:t>isciplini</w:t>
      </w:r>
      <w:proofErr w:type="spellEnd"/>
      <w:r w:rsidR="00BB6162" w:rsidRPr="00AA0303">
        <w:rPr>
          <w:rFonts w:ascii="Times New Roman" w:hAnsi="Times New Roman"/>
          <w:sz w:val="22"/>
          <w:szCs w:val="22"/>
        </w:rPr>
        <w:t xml:space="preserve"> ne smije biti manja od one koja je propisana od državnih upravnih tijela, mjerodavnih stručnih udruženja ili HAA (vidjeti 4.5).</w:t>
      </w:r>
    </w:p>
    <w:p w14:paraId="5E1939CE" w14:textId="77777777" w:rsidR="00BB6162" w:rsidRPr="00AA0303" w:rsidRDefault="00BB6162" w:rsidP="004C321D">
      <w:pPr>
        <w:pStyle w:val="Zaglavlje"/>
        <w:ind w:firstLine="0"/>
        <w:jc w:val="both"/>
        <w:rPr>
          <w:rFonts w:ascii="Times New Roman" w:hAnsi="Times New Roman"/>
          <w:b/>
          <w:sz w:val="22"/>
          <w:szCs w:val="22"/>
        </w:rPr>
      </w:pPr>
    </w:p>
    <w:p w14:paraId="08CB7266" w14:textId="77777777" w:rsidR="00B02634" w:rsidRPr="00AA0303" w:rsidRDefault="00B02634" w:rsidP="004C321D">
      <w:pPr>
        <w:pStyle w:val="Zaglavlje"/>
        <w:ind w:firstLine="0"/>
        <w:jc w:val="both"/>
        <w:rPr>
          <w:rFonts w:ascii="Times New Roman" w:hAnsi="Times New Roman"/>
          <w:b/>
          <w:sz w:val="22"/>
          <w:szCs w:val="22"/>
        </w:rPr>
      </w:pPr>
      <w:r w:rsidRPr="00AA0303">
        <w:rPr>
          <w:rFonts w:ascii="Times New Roman" w:hAnsi="Times New Roman"/>
          <w:b/>
          <w:sz w:val="22"/>
          <w:szCs w:val="22"/>
        </w:rPr>
        <w:t>5.</w:t>
      </w:r>
      <w:r w:rsidR="00942E2C" w:rsidRPr="00AA0303">
        <w:rPr>
          <w:rFonts w:ascii="Times New Roman" w:hAnsi="Times New Roman"/>
          <w:b/>
          <w:sz w:val="22"/>
          <w:szCs w:val="22"/>
        </w:rPr>
        <w:t>5</w:t>
      </w:r>
      <w:r w:rsidR="00471826" w:rsidRPr="00AA0303">
        <w:rPr>
          <w:rFonts w:ascii="Times New Roman" w:hAnsi="Times New Roman"/>
          <w:b/>
          <w:sz w:val="22"/>
          <w:szCs w:val="22"/>
        </w:rPr>
        <w:t xml:space="preserve"> Ob</w:t>
      </w:r>
      <w:r w:rsidRPr="00AA0303">
        <w:rPr>
          <w:rFonts w:ascii="Times New Roman" w:hAnsi="Times New Roman"/>
          <w:b/>
          <w:sz w:val="22"/>
          <w:szCs w:val="22"/>
        </w:rPr>
        <w:t>vezna sudjelovanja</w:t>
      </w:r>
    </w:p>
    <w:p w14:paraId="7FF06F5E" w14:textId="77777777" w:rsidR="00523392" w:rsidRPr="00AA0303" w:rsidRDefault="00523392" w:rsidP="004C321D">
      <w:pPr>
        <w:pStyle w:val="Zaglavlje"/>
        <w:ind w:firstLine="0"/>
        <w:jc w:val="both"/>
        <w:rPr>
          <w:rFonts w:ascii="Times New Roman" w:hAnsi="Times New Roman"/>
          <w:sz w:val="22"/>
          <w:szCs w:val="22"/>
        </w:rPr>
      </w:pPr>
      <w:r w:rsidRPr="00AA0303">
        <w:rPr>
          <w:rFonts w:ascii="Times New Roman" w:hAnsi="Times New Roman"/>
          <w:sz w:val="22"/>
          <w:szCs w:val="22"/>
        </w:rPr>
        <w:t>5.</w:t>
      </w:r>
      <w:r w:rsidR="00BB6162" w:rsidRPr="00AA0303">
        <w:rPr>
          <w:rFonts w:ascii="Times New Roman" w:hAnsi="Times New Roman"/>
          <w:sz w:val="22"/>
          <w:szCs w:val="22"/>
        </w:rPr>
        <w:t>5.1</w:t>
      </w:r>
      <w:r w:rsidRPr="00AA0303">
        <w:rPr>
          <w:rFonts w:ascii="Times New Roman" w:hAnsi="Times New Roman"/>
          <w:sz w:val="22"/>
          <w:szCs w:val="22"/>
        </w:rPr>
        <w:t xml:space="preserve"> HAA može propisati laboratoriju sudjelovanje u neko</w:t>
      </w:r>
      <w:r w:rsidR="002F24FC" w:rsidRPr="00AA0303">
        <w:rPr>
          <w:rFonts w:ascii="Times New Roman" w:hAnsi="Times New Roman"/>
          <w:sz w:val="22"/>
          <w:szCs w:val="22"/>
        </w:rPr>
        <w:t>m krugu ispitivanja sposobnosti</w:t>
      </w:r>
      <w:r w:rsidRPr="00AA0303">
        <w:rPr>
          <w:rFonts w:ascii="Times New Roman" w:hAnsi="Times New Roman"/>
          <w:sz w:val="22"/>
          <w:szCs w:val="22"/>
        </w:rPr>
        <w:t xml:space="preserve"> kada za to utvrdi potrebu. U tim slučajevima, HAA </w:t>
      </w:r>
      <w:r w:rsidR="002F24FC" w:rsidRPr="00AA0303">
        <w:rPr>
          <w:rFonts w:ascii="Times New Roman" w:hAnsi="Times New Roman"/>
          <w:sz w:val="22"/>
          <w:szCs w:val="22"/>
        </w:rPr>
        <w:t>daje</w:t>
      </w:r>
      <w:r w:rsidRPr="00AA0303">
        <w:rPr>
          <w:rFonts w:ascii="Times New Roman" w:hAnsi="Times New Roman"/>
          <w:sz w:val="22"/>
          <w:szCs w:val="22"/>
        </w:rPr>
        <w:t xml:space="preserve"> obrazloženje zašto se od laboratorija traži obvezno sudjelovanje, a odbijanje sudjelovanja u takvom </w:t>
      </w:r>
      <w:r w:rsidR="002F24FC" w:rsidRPr="00AA0303">
        <w:rPr>
          <w:rFonts w:ascii="Times New Roman" w:hAnsi="Times New Roman"/>
          <w:sz w:val="22"/>
          <w:szCs w:val="22"/>
        </w:rPr>
        <w:t>krugu</w:t>
      </w:r>
      <w:r w:rsidRPr="00AA0303">
        <w:rPr>
          <w:rFonts w:ascii="Times New Roman" w:hAnsi="Times New Roman"/>
          <w:sz w:val="22"/>
          <w:szCs w:val="22"/>
        </w:rPr>
        <w:t xml:space="preserve"> može rezultirati suspenzijom akreditacije u dijelu područja akreditacije ili u </w:t>
      </w:r>
      <w:proofErr w:type="spellStart"/>
      <w:r w:rsidRPr="00AA0303">
        <w:rPr>
          <w:rFonts w:ascii="Times New Roman" w:hAnsi="Times New Roman"/>
          <w:sz w:val="22"/>
          <w:szCs w:val="22"/>
        </w:rPr>
        <w:t>cjelosti</w:t>
      </w:r>
      <w:proofErr w:type="spellEnd"/>
      <w:r w:rsidRPr="00AA0303">
        <w:rPr>
          <w:rFonts w:ascii="Times New Roman" w:hAnsi="Times New Roman"/>
          <w:sz w:val="22"/>
          <w:szCs w:val="22"/>
        </w:rPr>
        <w:t xml:space="preserve">.  </w:t>
      </w:r>
    </w:p>
    <w:p w14:paraId="45ED71D1" w14:textId="77777777" w:rsidR="00A05EE5" w:rsidRPr="00AA0303" w:rsidRDefault="00A05EE5" w:rsidP="00AA0303">
      <w:pPr>
        <w:pStyle w:val="Zaglavlje"/>
        <w:ind w:firstLine="0"/>
        <w:jc w:val="both"/>
        <w:rPr>
          <w:rFonts w:ascii="Times New Roman" w:hAnsi="Times New Roman"/>
          <w:sz w:val="22"/>
          <w:szCs w:val="22"/>
        </w:rPr>
      </w:pPr>
      <w:r w:rsidRPr="00AA0303">
        <w:rPr>
          <w:rFonts w:ascii="Times New Roman" w:hAnsi="Times New Roman"/>
          <w:sz w:val="22"/>
          <w:szCs w:val="22"/>
        </w:rPr>
        <w:t xml:space="preserve">Prilikom propisivanja obaveznog sudjelovanja u </w:t>
      </w:r>
      <w:proofErr w:type="spellStart"/>
      <w:r w:rsidRPr="00AA0303">
        <w:rPr>
          <w:rFonts w:ascii="Times New Roman" w:hAnsi="Times New Roman"/>
          <w:sz w:val="22"/>
          <w:szCs w:val="22"/>
        </w:rPr>
        <w:t>međulaboratorijskim</w:t>
      </w:r>
      <w:proofErr w:type="spellEnd"/>
      <w:r w:rsidRPr="00AA0303">
        <w:rPr>
          <w:rFonts w:ascii="Times New Roman" w:hAnsi="Times New Roman"/>
          <w:sz w:val="22"/>
          <w:szCs w:val="22"/>
        </w:rPr>
        <w:t xml:space="preserve"> usporedbama, HAA vodi računa o svojoj neovisnosti i nepristranosti tako da na jednak način postupa prema svim organizatorima ispitivanja sposobnosti.</w:t>
      </w:r>
    </w:p>
    <w:p w14:paraId="413444C1" w14:textId="77777777" w:rsidR="004C321D" w:rsidRPr="00AA0303" w:rsidRDefault="004C321D" w:rsidP="00AA0303">
      <w:pPr>
        <w:pStyle w:val="Zaglavlje"/>
        <w:ind w:firstLine="0"/>
        <w:jc w:val="both"/>
        <w:rPr>
          <w:rFonts w:ascii="Times New Roman" w:hAnsi="Times New Roman"/>
          <w:sz w:val="22"/>
          <w:szCs w:val="22"/>
        </w:rPr>
      </w:pPr>
    </w:p>
    <w:p w14:paraId="0D3E7430" w14:textId="77777777" w:rsidR="00523392" w:rsidRPr="00AA0303" w:rsidRDefault="00523392" w:rsidP="004C321D">
      <w:pPr>
        <w:pStyle w:val="Zaglavlje"/>
        <w:ind w:firstLine="0"/>
        <w:jc w:val="both"/>
        <w:rPr>
          <w:rFonts w:ascii="Times New Roman" w:hAnsi="Times New Roman"/>
          <w:i/>
          <w:sz w:val="20"/>
        </w:rPr>
      </w:pPr>
      <w:r w:rsidRPr="00AA0303">
        <w:rPr>
          <w:rFonts w:ascii="Times New Roman" w:hAnsi="Times New Roman"/>
          <w:b/>
          <w:i/>
          <w:sz w:val="20"/>
        </w:rPr>
        <w:t>Napomena 6</w:t>
      </w:r>
      <w:r w:rsidRPr="00AA0303">
        <w:rPr>
          <w:rFonts w:ascii="Times New Roman" w:hAnsi="Times New Roman"/>
          <w:i/>
          <w:sz w:val="20"/>
        </w:rPr>
        <w:t xml:space="preserve">. Obvezno sudjelovanje može biti zatraženo zbog zahtjeva norme, zbog zahtjeva propisanih zakonskom regulativom, zbog sumnje u valjanost </w:t>
      </w:r>
      <w:r w:rsidR="00436B5F" w:rsidRPr="00AA0303">
        <w:rPr>
          <w:rFonts w:ascii="Times New Roman" w:hAnsi="Times New Roman"/>
          <w:i/>
          <w:sz w:val="20"/>
        </w:rPr>
        <w:t>iz</w:t>
      </w:r>
      <w:r w:rsidRPr="00AA0303">
        <w:rPr>
          <w:rFonts w:ascii="Times New Roman" w:hAnsi="Times New Roman"/>
          <w:i/>
          <w:sz w:val="20"/>
        </w:rPr>
        <w:t>vedbe ili drugih razloga.</w:t>
      </w:r>
    </w:p>
    <w:p w14:paraId="2FFC0146" w14:textId="77777777" w:rsidR="004D05FD" w:rsidRPr="00AA0303" w:rsidRDefault="004D05FD" w:rsidP="004C321D">
      <w:pPr>
        <w:pStyle w:val="Zaglavlje"/>
        <w:ind w:firstLine="0"/>
        <w:jc w:val="both"/>
        <w:rPr>
          <w:rFonts w:ascii="Times New Roman" w:hAnsi="Times New Roman"/>
          <w:i/>
          <w:sz w:val="20"/>
        </w:rPr>
      </w:pPr>
    </w:p>
    <w:p w14:paraId="71C997DE" w14:textId="77777777" w:rsidR="00CC3C12" w:rsidRPr="00AA0303" w:rsidRDefault="00B02634" w:rsidP="0051014D">
      <w:pPr>
        <w:pStyle w:val="Zaglavlje"/>
        <w:ind w:firstLine="0"/>
        <w:jc w:val="both"/>
        <w:rPr>
          <w:rFonts w:ascii="Times New Roman" w:hAnsi="Times New Roman"/>
          <w:sz w:val="22"/>
          <w:szCs w:val="22"/>
        </w:rPr>
      </w:pPr>
      <w:r w:rsidRPr="00AA0303">
        <w:rPr>
          <w:rFonts w:ascii="Times New Roman" w:hAnsi="Times New Roman"/>
          <w:sz w:val="22"/>
          <w:szCs w:val="22"/>
        </w:rPr>
        <w:t>5.</w:t>
      </w:r>
      <w:r w:rsidR="00942E2C" w:rsidRPr="00AA0303">
        <w:rPr>
          <w:rFonts w:ascii="Times New Roman" w:hAnsi="Times New Roman"/>
          <w:sz w:val="22"/>
          <w:szCs w:val="22"/>
        </w:rPr>
        <w:t>5</w:t>
      </w:r>
      <w:r w:rsidRPr="00AA0303">
        <w:rPr>
          <w:rFonts w:ascii="Times New Roman" w:hAnsi="Times New Roman"/>
          <w:sz w:val="22"/>
          <w:szCs w:val="22"/>
        </w:rPr>
        <w:t>.</w:t>
      </w:r>
      <w:r w:rsidR="00BB6162" w:rsidRPr="00AA0303">
        <w:rPr>
          <w:rFonts w:ascii="Times New Roman" w:hAnsi="Times New Roman"/>
          <w:sz w:val="22"/>
          <w:szCs w:val="22"/>
        </w:rPr>
        <w:t>2</w:t>
      </w:r>
      <w:r w:rsidRPr="00AA0303">
        <w:rPr>
          <w:rFonts w:ascii="Times New Roman" w:hAnsi="Times New Roman"/>
          <w:sz w:val="22"/>
          <w:szCs w:val="22"/>
        </w:rPr>
        <w:t xml:space="preserve"> Laboratoriji su dužni sudjelovati u </w:t>
      </w:r>
      <w:r w:rsidR="00F90349" w:rsidRPr="00AA0303">
        <w:rPr>
          <w:rFonts w:ascii="Times New Roman" w:hAnsi="Times New Roman"/>
          <w:sz w:val="22"/>
          <w:szCs w:val="22"/>
        </w:rPr>
        <w:t xml:space="preserve">zakonski propisanim </w:t>
      </w:r>
      <w:r w:rsidR="002F24FC" w:rsidRPr="00AA0303">
        <w:rPr>
          <w:rFonts w:ascii="Times New Roman" w:hAnsi="Times New Roman"/>
          <w:sz w:val="22"/>
          <w:szCs w:val="22"/>
        </w:rPr>
        <w:t xml:space="preserve">ispitivanjima sposobnosti ili drugim </w:t>
      </w:r>
      <w:proofErr w:type="spellStart"/>
      <w:r w:rsidR="00CC3C12" w:rsidRPr="00AA0303">
        <w:rPr>
          <w:rFonts w:ascii="Times New Roman" w:hAnsi="Times New Roman"/>
          <w:sz w:val="22"/>
          <w:szCs w:val="22"/>
        </w:rPr>
        <w:t>međulaboratorijski</w:t>
      </w:r>
      <w:r w:rsidR="002F24FC" w:rsidRPr="00AA0303">
        <w:rPr>
          <w:rFonts w:ascii="Times New Roman" w:hAnsi="Times New Roman"/>
          <w:sz w:val="22"/>
          <w:szCs w:val="22"/>
        </w:rPr>
        <w:t>m</w:t>
      </w:r>
      <w:proofErr w:type="spellEnd"/>
      <w:r w:rsidR="00CC3C12" w:rsidRPr="00AA0303">
        <w:rPr>
          <w:rFonts w:ascii="Times New Roman" w:hAnsi="Times New Roman"/>
          <w:sz w:val="22"/>
          <w:szCs w:val="22"/>
        </w:rPr>
        <w:t xml:space="preserve"> usporedb</w:t>
      </w:r>
      <w:r w:rsidR="002F24FC" w:rsidRPr="00AA0303">
        <w:rPr>
          <w:rFonts w:ascii="Times New Roman" w:hAnsi="Times New Roman"/>
          <w:sz w:val="22"/>
          <w:szCs w:val="22"/>
        </w:rPr>
        <w:t>ama</w:t>
      </w:r>
      <w:r w:rsidR="00CC3C12" w:rsidRPr="00AA0303">
        <w:rPr>
          <w:rFonts w:ascii="Times New Roman" w:hAnsi="Times New Roman"/>
          <w:sz w:val="22"/>
          <w:szCs w:val="22"/>
        </w:rPr>
        <w:t>.</w:t>
      </w:r>
    </w:p>
    <w:p w14:paraId="5DD41DC0" w14:textId="77777777" w:rsidR="00F70832" w:rsidRPr="00AA0303" w:rsidRDefault="00857C5A" w:rsidP="004C723F">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w:t>
      </w:r>
      <w:r w:rsidR="00942E2C" w:rsidRPr="00AA0303">
        <w:rPr>
          <w:rFonts w:ascii="Times New Roman" w:hAnsi="Times New Roman"/>
          <w:sz w:val="22"/>
          <w:szCs w:val="22"/>
        </w:rPr>
        <w:t>5</w:t>
      </w:r>
      <w:r w:rsidRPr="00AA0303">
        <w:rPr>
          <w:rFonts w:ascii="Times New Roman" w:hAnsi="Times New Roman"/>
          <w:sz w:val="22"/>
          <w:szCs w:val="22"/>
        </w:rPr>
        <w:t>.</w:t>
      </w:r>
      <w:r w:rsidR="005D7486" w:rsidRPr="00AA0303">
        <w:rPr>
          <w:rFonts w:ascii="Times New Roman" w:hAnsi="Times New Roman"/>
          <w:sz w:val="22"/>
          <w:szCs w:val="22"/>
        </w:rPr>
        <w:t>3</w:t>
      </w:r>
      <w:r w:rsidRPr="00AA0303">
        <w:rPr>
          <w:rFonts w:ascii="Times New Roman" w:hAnsi="Times New Roman"/>
          <w:sz w:val="22"/>
          <w:szCs w:val="22"/>
        </w:rPr>
        <w:t xml:space="preserve"> Medicinski laboratoriji dužni su sudjelovati u nacionalnim programima vanjske procjene kvalitete.</w:t>
      </w:r>
    </w:p>
    <w:p w14:paraId="2D864391" w14:textId="77777777" w:rsidR="004C321D" w:rsidRPr="00AA0303" w:rsidRDefault="004C321D" w:rsidP="004C723F">
      <w:pPr>
        <w:pStyle w:val="Zaglavlje"/>
        <w:tabs>
          <w:tab w:val="clear" w:pos="4153"/>
          <w:tab w:val="clear" w:pos="8306"/>
          <w:tab w:val="left" w:pos="567"/>
        </w:tabs>
        <w:ind w:firstLine="0"/>
        <w:jc w:val="both"/>
        <w:rPr>
          <w:rFonts w:ascii="Times New Roman" w:hAnsi="Times New Roman"/>
          <w:sz w:val="22"/>
          <w:szCs w:val="22"/>
        </w:rPr>
      </w:pPr>
    </w:p>
    <w:p w14:paraId="12DACBF9" w14:textId="77777777" w:rsidR="00F70832" w:rsidRPr="00AA0303" w:rsidRDefault="00857C5A" w:rsidP="004C723F">
      <w:pPr>
        <w:pStyle w:val="Zaglavlje"/>
        <w:tabs>
          <w:tab w:val="clear" w:pos="4153"/>
          <w:tab w:val="clear" w:pos="8306"/>
          <w:tab w:val="left" w:pos="567"/>
        </w:tabs>
        <w:ind w:firstLine="0"/>
        <w:jc w:val="both"/>
        <w:rPr>
          <w:rFonts w:ascii="Times New Roman" w:hAnsi="Times New Roman"/>
          <w:i/>
          <w:sz w:val="20"/>
          <w:szCs w:val="22"/>
        </w:rPr>
      </w:pPr>
      <w:r w:rsidRPr="00AA0303">
        <w:rPr>
          <w:rFonts w:ascii="Times New Roman" w:hAnsi="Times New Roman"/>
          <w:b/>
          <w:i/>
          <w:sz w:val="20"/>
        </w:rPr>
        <w:t xml:space="preserve">Napomena </w:t>
      </w:r>
      <w:r w:rsidR="00156B43" w:rsidRPr="00AA0303">
        <w:rPr>
          <w:rFonts w:ascii="Times New Roman" w:hAnsi="Times New Roman"/>
          <w:b/>
          <w:i/>
          <w:sz w:val="20"/>
        </w:rPr>
        <w:t>7</w:t>
      </w:r>
      <w:r w:rsidRPr="00AA0303">
        <w:rPr>
          <w:rFonts w:ascii="Times New Roman" w:hAnsi="Times New Roman"/>
          <w:i/>
          <w:sz w:val="20"/>
        </w:rPr>
        <w:t>. Dostupnost nacionalnih programa vanjske procjene kvalitete može se istražiti na http://www.</w:t>
      </w:r>
      <w:r w:rsidR="00CB3EE6" w:rsidRPr="00AA0303">
        <w:rPr>
          <w:rFonts w:ascii="Times New Roman" w:hAnsi="Times New Roman"/>
          <w:i/>
          <w:sz w:val="20"/>
        </w:rPr>
        <w:t>hdmblm</w:t>
      </w:r>
      <w:r w:rsidRPr="00AA0303">
        <w:rPr>
          <w:rFonts w:ascii="Times New Roman" w:hAnsi="Times New Roman"/>
          <w:i/>
          <w:sz w:val="20"/>
        </w:rPr>
        <w:t>.hr/</w:t>
      </w:r>
    </w:p>
    <w:p w14:paraId="6ECFCF12" w14:textId="77777777" w:rsidR="009B091A" w:rsidRPr="00AA0303" w:rsidRDefault="009B091A" w:rsidP="004C321D">
      <w:pPr>
        <w:pStyle w:val="Zaglavlje"/>
        <w:tabs>
          <w:tab w:val="left" w:pos="567"/>
        </w:tabs>
        <w:ind w:firstLine="0"/>
        <w:jc w:val="both"/>
        <w:rPr>
          <w:rFonts w:ascii="Times New Roman" w:hAnsi="Times New Roman"/>
          <w:b/>
          <w:sz w:val="22"/>
          <w:szCs w:val="22"/>
        </w:rPr>
      </w:pPr>
    </w:p>
    <w:p w14:paraId="3547C78C" w14:textId="77777777" w:rsidR="00857C5A" w:rsidRPr="00AA0303" w:rsidRDefault="00857C5A" w:rsidP="004C321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5.</w:t>
      </w:r>
      <w:r w:rsidR="00942E2C" w:rsidRPr="00AA0303">
        <w:rPr>
          <w:rFonts w:ascii="Times New Roman" w:hAnsi="Times New Roman"/>
          <w:b/>
          <w:sz w:val="22"/>
          <w:szCs w:val="22"/>
        </w:rPr>
        <w:t>6</w:t>
      </w:r>
      <w:r w:rsidRPr="00AA0303">
        <w:rPr>
          <w:rFonts w:ascii="Times New Roman" w:hAnsi="Times New Roman"/>
          <w:b/>
          <w:sz w:val="22"/>
          <w:szCs w:val="22"/>
        </w:rPr>
        <w:t xml:space="preserve"> Ocjenjivanje sudjelovanja</w:t>
      </w:r>
    </w:p>
    <w:p w14:paraId="1DBF0FD1" w14:textId="77777777" w:rsidR="00857C5A" w:rsidRPr="00AA0303" w:rsidRDefault="00857C5A" w:rsidP="004C321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w:t>
      </w:r>
      <w:r w:rsidR="00942E2C" w:rsidRPr="00AA0303">
        <w:rPr>
          <w:rFonts w:ascii="Times New Roman" w:hAnsi="Times New Roman"/>
          <w:sz w:val="22"/>
          <w:szCs w:val="22"/>
        </w:rPr>
        <w:t>6</w:t>
      </w:r>
      <w:r w:rsidRPr="00AA0303">
        <w:rPr>
          <w:rFonts w:ascii="Times New Roman" w:hAnsi="Times New Roman"/>
          <w:sz w:val="22"/>
          <w:szCs w:val="22"/>
        </w:rPr>
        <w:t xml:space="preserve">.1 Prilikom ocjenjivanja na licu mjesta, laboratorij mora pružiti sve dokaze o svojim sudjelovanjima u </w:t>
      </w:r>
      <w:proofErr w:type="spellStart"/>
      <w:r w:rsidRPr="00AA0303">
        <w:rPr>
          <w:rFonts w:ascii="Times New Roman" w:hAnsi="Times New Roman"/>
          <w:sz w:val="22"/>
          <w:szCs w:val="22"/>
        </w:rPr>
        <w:t>međulaboratorijski</w:t>
      </w:r>
      <w:r w:rsidR="002F24FC" w:rsidRPr="00AA0303">
        <w:rPr>
          <w:rFonts w:ascii="Times New Roman" w:hAnsi="Times New Roman"/>
          <w:sz w:val="22"/>
          <w:szCs w:val="22"/>
        </w:rPr>
        <w:t>m</w:t>
      </w:r>
      <w:proofErr w:type="spellEnd"/>
      <w:r w:rsidRPr="00AA0303">
        <w:rPr>
          <w:rFonts w:ascii="Times New Roman" w:hAnsi="Times New Roman"/>
          <w:sz w:val="22"/>
          <w:szCs w:val="22"/>
        </w:rPr>
        <w:t xml:space="preserve"> usporedb</w:t>
      </w:r>
      <w:r w:rsidR="002F24FC" w:rsidRPr="00AA0303">
        <w:rPr>
          <w:rFonts w:ascii="Times New Roman" w:hAnsi="Times New Roman"/>
          <w:sz w:val="22"/>
          <w:szCs w:val="22"/>
        </w:rPr>
        <w:t>ama</w:t>
      </w:r>
      <w:r w:rsidRPr="00AA0303">
        <w:rPr>
          <w:rFonts w:ascii="Times New Roman" w:hAnsi="Times New Roman"/>
          <w:sz w:val="22"/>
          <w:szCs w:val="22"/>
        </w:rPr>
        <w:t>, a koj</w:t>
      </w:r>
      <w:r w:rsidR="002F24FC" w:rsidRPr="00AA0303">
        <w:rPr>
          <w:rFonts w:ascii="Times New Roman" w:hAnsi="Times New Roman"/>
          <w:sz w:val="22"/>
          <w:szCs w:val="22"/>
        </w:rPr>
        <w:t>a</w:t>
      </w:r>
      <w:r w:rsidRPr="00AA0303">
        <w:rPr>
          <w:rFonts w:ascii="Times New Roman" w:hAnsi="Times New Roman"/>
          <w:sz w:val="22"/>
          <w:szCs w:val="22"/>
        </w:rPr>
        <w:t xml:space="preserve"> se tiču </w:t>
      </w:r>
      <w:r w:rsidR="002F24FC" w:rsidRPr="00AA0303">
        <w:rPr>
          <w:rFonts w:ascii="Times New Roman" w:hAnsi="Times New Roman"/>
          <w:sz w:val="22"/>
          <w:szCs w:val="22"/>
        </w:rPr>
        <w:t xml:space="preserve">njegovog </w:t>
      </w:r>
      <w:r w:rsidRPr="00AA0303">
        <w:rPr>
          <w:rFonts w:ascii="Times New Roman" w:hAnsi="Times New Roman"/>
          <w:sz w:val="22"/>
          <w:szCs w:val="22"/>
        </w:rPr>
        <w:t>područja akreditacije.</w:t>
      </w:r>
    </w:p>
    <w:p w14:paraId="45CE831E" w14:textId="77777777" w:rsidR="00857C5A" w:rsidRPr="00AA0303" w:rsidRDefault="00C56034" w:rsidP="004C321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 xml:space="preserve">5.6.2 </w:t>
      </w:r>
      <w:r w:rsidR="00857C5A" w:rsidRPr="00AA0303">
        <w:rPr>
          <w:rFonts w:ascii="Times New Roman" w:hAnsi="Times New Roman"/>
          <w:sz w:val="22"/>
          <w:szCs w:val="22"/>
        </w:rPr>
        <w:t xml:space="preserve">Ocjenitelji </w:t>
      </w:r>
      <w:r w:rsidR="004B14E5" w:rsidRPr="00AA0303">
        <w:rPr>
          <w:rFonts w:ascii="Times New Roman" w:hAnsi="Times New Roman"/>
          <w:sz w:val="22"/>
          <w:szCs w:val="22"/>
        </w:rPr>
        <w:t xml:space="preserve">HAA </w:t>
      </w:r>
      <w:r w:rsidR="00857C5A" w:rsidRPr="00AA0303">
        <w:rPr>
          <w:rFonts w:ascii="Times New Roman" w:hAnsi="Times New Roman"/>
          <w:sz w:val="22"/>
          <w:szCs w:val="22"/>
        </w:rPr>
        <w:t>dužni</w:t>
      </w:r>
      <w:r w:rsidR="004B14E5" w:rsidRPr="00AA0303">
        <w:rPr>
          <w:rFonts w:ascii="Times New Roman" w:hAnsi="Times New Roman"/>
          <w:sz w:val="22"/>
          <w:szCs w:val="22"/>
        </w:rPr>
        <w:t xml:space="preserve"> su</w:t>
      </w:r>
      <w:r w:rsidR="00857C5A" w:rsidRPr="00AA0303">
        <w:rPr>
          <w:rFonts w:ascii="Times New Roman" w:hAnsi="Times New Roman"/>
          <w:sz w:val="22"/>
          <w:szCs w:val="22"/>
        </w:rPr>
        <w:t xml:space="preserve"> ocijeniti prikladnost propisanih politika i postupaka osiguranja kvalitete rezultata te </w:t>
      </w:r>
      <w:r w:rsidR="0012466F" w:rsidRPr="00AA0303">
        <w:rPr>
          <w:rFonts w:ascii="Times New Roman" w:hAnsi="Times New Roman"/>
          <w:sz w:val="22"/>
          <w:szCs w:val="22"/>
        </w:rPr>
        <w:t xml:space="preserve">planova i </w:t>
      </w:r>
      <w:r w:rsidR="00857C5A" w:rsidRPr="00AA0303">
        <w:rPr>
          <w:rFonts w:ascii="Times New Roman" w:hAnsi="Times New Roman"/>
          <w:sz w:val="22"/>
          <w:szCs w:val="22"/>
        </w:rPr>
        <w:t xml:space="preserve">programa </w:t>
      </w:r>
      <w:r w:rsidR="0012466F" w:rsidRPr="00AA0303">
        <w:rPr>
          <w:rFonts w:ascii="Times New Roman" w:hAnsi="Times New Roman"/>
          <w:sz w:val="22"/>
          <w:szCs w:val="22"/>
        </w:rPr>
        <w:t>kontrole kvalitete te</w:t>
      </w:r>
      <w:r w:rsidR="00857C5A" w:rsidRPr="00AA0303">
        <w:rPr>
          <w:rFonts w:ascii="Times New Roman" w:hAnsi="Times New Roman"/>
          <w:sz w:val="22"/>
          <w:szCs w:val="22"/>
        </w:rPr>
        <w:t xml:space="preserve"> o tome izvijestiti HAA.</w:t>
      </w:r>
    </w:p>
    <w:p w14:paraId="1E88E699" w14:textId="77777777" w:rsidR="004C321D" w:rsidRPr="00AA0303" w:rsidRDefault="004C321D" w:rsidP="004C321D">
      <w:pPr>
        <w:pStyle w:val="Zaglavlje"/>
        <w:tabs>
          <w:tab w:val="left" w:pos="567"/>
        </w:tabs>
        <w:ind w:firstLine="0"/>
        <w:jc w:val="both"/>
        <w:rPr>
          <w:rFonts w:ascii="Times New Roman" w:hAnsi="Times New Roman"/>
          <w:sz w:val="22"/>
          <w:szCs w:val="22"/>
        </w:rPr>
      </w:pPr>
    </w:p>
    <w:p w14:paraId="0503471D" w14:textId="77777777" w:rsidR="00857C5A" w:rsidRPr="00AA0303" w:rsidRDefault="00857C5A"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b/>
          <w:i/>
          <w:sz w:val="20"/>
        </w:rPr>
        <w:t xml:space="preserve">Napomena </w:t>
      </w:r>
      <w:r w:rsidR="00156B43" w:rsidRPr="00AA0303">
        <w:rPr>
          <w:rFonts w:ascii="Times New Roman" w:hAnsi="Times New Roman"/>
          <w:b/>
          <w:i/>
          <w:sz w:val="20"/>
        </w:rPr>
        <w:t>8</w:t>
      </w:r>
      <w:r w:rsidRPr="00AA0303">
        <w:rPr>
          <w:rFonts w:ascii="Times New Roman" w:hAnsi="Times New Roman"/>
          <w:b/>
          <w:i/>
          <w:sz w:val="20"/>
        </w:rPr>
        <w:t>.</w:t>
      </w:r>
      <w:r w:rsidRPr="00AA0303">
        <w:rPr>
          <w:rFonts w:ascii="Times New Roman" w:hAnsi="Times New Roman"/>
          <w:i/>
          <w:sz w:val="20"/>
        </w:rPr>
        <w:t xml:space="preserve"> Upute ocjeniteljima za ocjenjivanje zahtijeva osiguranja kvalitete rezultata dane su u dodatku 5 ovih pravila.</w:t>
      </w:r>
    </w:p>
    <w:p w14:paraId="69CBDA9B" w14:textId="77777777" w:rsidR="004C321D" w:rsidRPr="00AA0303" w:rsidRDefault="004C321D" w:rsidP="0051014D">
      <w:pPr>
        <w:pStyle w:val="Zaglavlje"/>
        <w:tabs>
          <w:tab w:val="clear" w:pos="4153"/>
          <w:tab w:val="clear" w:pos="8306"/>
          <w:tab w:val="left" w:pos="567"/>
        </w:tabs>
        <w:ind w:firstLine="0"/>
        <w:jc w:val="both"/>
        <w:rPr>
          <w:rFonts w:ascii="Times New Roman" w:hAnsi="Times New Roman"/>
          <w:i/>
          <w:sz w:val="20"/>
        </w:rPr>
      </w:pPr>
    </w:p>
    <w:p w14:paraId="4C8E598E" w14:textId="77777777" w:rsidR="00C56034" w:rsidRPr="00AA0303" w:rsidRDefault="00C56034"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5.6.3</w:t>
      </w:r>
      <w:r w:rsidR="00FA71C4" w:rsidRPr="00AA0303">
        <w:rPr>
          <w:rFonts w:ascii="Times New Roman" w:hAnsi="Times New Roman"/>
          <w:sz w:val="22"/>
          <w:szCs w:val="22"/>
        </w:rPr>
        <w:t xml:space="preserve"> Kriteriji prihvatljivosti najčešće su definirani </w:t>
      </w:r>
      <w:r w:rsidR="002F24FC" w:rsidRPr="00AA0303">
        <w:rPr>
          <w:rFonts w:ascii="Times New Roman" w:hAnsi="Times New Roman"/>
          <w:sz w:val="22"/>
          <w:szCs w:val="22"/>
        </w:rPr>
        <w:t>shemom ispitivanja sposobnosti</w:t>
      </w:r>
      <w:r w:rsidR="00FA71C4" w:rsidRPr="00AA0303">
        <w:rPr>
          <w:rFonts w:ascii="Times New Roman" w:hAnsi="Times New Roman"/>
          <w:sz w:val="22"/>
          <w:szCs w:val="22"/>
        </w:rPr>
        <w:t>, a obično s</w:t>
      </w:r>
      <w:r w:rsidR="00471826" w:rsidRPr="00AA0303">
        <w:rPr>
          <w:rFonts w:ascii="Times New Roman" w:hAnsi="Times New Roman"/>
          <w:sz w:val="22"/>
          <w:szCs w:val="22"/>
        </w:rPr>
        <w:t xml:space="preserve">e temelje na </w:t>
      </w:r>
      <w:r w:rsidR="00436B5F" w:rsidRPr="00AA0303">
        <w:rPr>
          <w:rFonts w:ascii="Times New Roman" w:hAnsi="Times New Roman"/>
          <w:sz w:val="22"/>
          <w:szCs w:val="22"/>
        </w:rPr>
        <w:t>dogovorenim graničnim vrijednostima ili pokazateljima koji se temelje na nekom statističkom proračunu</w:t>
      </w:r>
      <w:r w:rsidR="00FA71C4" w:rsidRPr="00AA0303">
        <w:rPr>
          <w:rFonts w:ascii="Times New Roman" w:hAnsi="Times New Roman"/>
          <w:sz w:val="22"/>
          <w:szCs w:val="22"/>
        </w:rPr>
        <w:t xml:space="preserve">. Ocjenitelji, ako ne postoje osnovane sumnje u ispravnost tako određenih kriterija, prihvaćaju kriterije prihvatljivosti </w:t>
      </w:r>
      <w:r w:rsidR="0012466F" w:rsidRPr="00AA0303">
        <w:rPr>
          <w:rFonts w:ascii="Times New Roman" w:hAnsi="Times New Roman"/>
          <w:sz w:val="22"/>
          <w:szCs w:val="22"/>
        </w:rPr>
        <w:t>određene</w:t>
      </w:r>
      <w:r w:rsidR="002F24FC" w:rsidRPr="00AA0303">
        <w:rPr>
          <w:rFonts w:ascii="Times New Roman" w:hAnsi="Times New Roman"/>
          <w:sz w:val="22"/>
          <w:szCs w:val="22"/>
        </w:rPr>
        <w:t xml:space="preserve"> shemom ispitivanja sposobnosti</w:t>
      </w:r>
      <w:r w:rsidR="00FA71C4" w:rsidRPr="00AA0303">
        <w:rPr>
          <w:rFonts w:ascii="Times New Roman" w:hAnsi="Times New Roman"/>
          <w:sz w:val="22"/>
          <w:szCs w:val="22"/>
        </w:rPr>
        <w:t>.</w:t>
      </w:r>
    </w:p>
    <w:p w14:paraId="0C0E6FFC" w14:textId="77777777" w:rsidR="00FA71C4" w:rsidRPr="00AA0303" w:rsidRDefault="00FA71C4"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 xml:space="preserve">5.6.4 Kriteriji prihvatljivosti </w:t>
      </w:r>
      <w:r w:rsidR="00286080" w:rsidRPr="00AA0303">
        <w:rPr>
          <w:rFonts w:ascii="Times New Roman" w:hAnsi="Times New Roman"/>
          <w:sz w:val="22"/>
          <w:szCs w:val="22"/>
        </w:rPr>
        <w:t xml:space="preserve">za pojedinačne rezultate </w:t>
      </w:r>
      <w:r w:rsidRPr="00AA0303">
        <w:rPr>
          <w:rFonts w:ascii="Times New Roman" w:hAnsi="Times New Roman"/>
          <w:sz w:val="22"/>
          <w:szCs w:val="22"/>
        </w:rPr>
        <w:t>koji za obradu uspješnosti sudjelovanja koriste statističk</w:t>
      </w:r>
      <w:r w:rsidR="00471826" w:rsidRPr="00AA0303">
        <w:rPr>
          <w:rFonts w:ascii="Times New Roman" w:hAnsi="Times New Roman"/>
          <w:sz w:val="22"/>
          <w:szCs w:val="22"/>
        </w:rPr>
        <w:t>o</w:t>
      </w:r>
      <w:r w:rsidRPr="00AA0303">
        <w:rPr>
          <w:rFonts w:ascii="Times New Roman" w:hAnsi="Times New Roman"/>
          <w:sz w:val="22"/>
          <w:szCs w:val="22"/>
        </w:rPr>
        <w:t xml:space="preserve"> određivanje rezultata primjenom </w:t>
      </w:r>
      <w:r w:rsidR="00286080" w:rsidRPr="00AA0303">
        <w:rPr>
          <w:rFonts w:ascii="Times New Roman" w:hAnsi="Times New Roman"/>
          <w:i/>
          <w:sz w:val="22"/>
          <w:szCs w:val="22"/>
        </w:rPr>
        <w:t>z</w:t>
      </w:r>
      <w:r w:rsidRPr="00AA0303">
        <w:rPr>
          <w:rFonts w:ascii="Times New Roman" w:hAnsi="Times New Roman"/>
          <w:sz w:val="22"/>
          <w:szCs w:val="22"/>
        </w:rPr>
        <w:t>-vrijednosti</w:t>
      </w:r>
      <w:r w:rsidR="00471826" w:rsidRPr="00AA0303">
        <w:rPr>
          <w:rFonts w:ascii="Times New Roman" w:hAnsi="Times New Roman"/>
          <w:sz w:val="22"/>
          <w:szCs w:val="22"/>
        </w:rPr>
        <w:t>,</w:t>
      </w:r>
      <w:r w:rsidR="005E4890" w:rsidRPr="00AA0303">
        <w:rPr>
          <w:rFonts w:ascii="Times New Roman" w:hAnsi="Times New Roman"/>
          <w:sz w:val="22"/>
          <w:szCs w:val="22"/>
        </w:rPr>
        <w:t xml:space="preserve"> </w:t>
      </w:r>
      <w:r w:rsidR="005E4890" w:rsidRPr="00AA0303">
        <w:rPr>
          <w:rFonts w:ascii="Times New Roman" w:hAnsi="Times New Roman"/>
          <w:i/>
          <w:sz w:val="22"/>
          <w:szCs w:val="22"/>
        </w:rPr>
        <w:t>z'</w:t>
      </w:r>
      <w:r w:rsidR="005E4890" w:rsidRPr="00AA0303">
        <w:rPr>
          <w:rFonts w:ascii="Times New Roman" w:hAnsi="Times New Roman"/>
          <w:sz w:val="22"/>
          <w:szCs w:val="22"/>
        </w:rPr>
        <w:t xml:space="preserve">-vrijednosti, </w:t>
      </w:r>
      <w:r w:rsidR="005E4890" w:rsidRPr="00AA0303">
        <w:rPr>
          <w:rFonts w:ascii="Times New Roman" w:hAnsi="Times New Roman"/>
          <w:i/>
          <w:sz w:val="22"/>
          <w:szCs w:val="22"/>
        </w:rPr>
        <w:t>ζ</w:t>
      </w:r>
      <w:r w:rsidR="005E4890" w:rsidRPr="00AA0303">
        <w:rPr>
          <w:rFonts w:ascii="Times New Roman" w:hAnsi="Times New Roman"/>
          <w:sz w:val="22"/>
          <w:szCs w:val="22"/>
        </w:rPr>
        <w:t>-vrijednosti</w:t>
      </w:r>
      <w:r w:rsidRPr="00AA0303">
        <w:rPr>
          <w:rFonts w:ascii="Times New Roman" w:hAnsi="Times New Roman"/>
          <w:sz w:val="22"/>
          <w:szCs w:val="22"/>
        </w:rPr>
        <w:t xml:space="preserve"> i </w:t>
      </w:r>
      <w:proofErr w:type="spellStart"/>
      <w:r w:rsidRPr="00AA0303">
        <w:rPr>
          <w:rFonts w:ascii="Times New Roman" w:hAnsi="Times New Roman"/>
          <w:i/>
          <w:sz w:val="22"/>
          <w:szCs w:val="22"/>
        </w:rPr>
        <w:t>E</w:t>
      </w:r>
      <w:r w:rsidRPr="00AA0303">
        <w:rPr>
          <w:rFonts w:ascii="Times New Roman" w:hAnsi="Times New Roman"/>
          <w:i/>
          <w:sz w:val="22"/>
          <w:szCs w:val="22"/>
          <w:vertAlign w:val="subscript"/>
        </w:rPr>
        <w:t>n</w:t>
      </w:r>
      <w:proofErr w:type="spellEnd"/>
      <w:r w:rsidRPr="00AA0303">
        <w:rPr>
          <w:rFonts w:ascii="Times New Roman" w:hAnsi="Times New Roman"/>
          <w:i/>
          <w:sz w:val="22"/>
          <w:szCs w:val="22"/>
        </w:rPr>
        <w:t xml:space="preserve"> </w:t>
      </w:r>
      <w:r w:rsidRPr="00AA0303">
        <w:rPr>
          <w:rFonts w:ascii="Times New Roman" w:hAnsi="Times New Roman"/>
          <w:sz w:val="22"/>
          <w:szCs w:val="22"/>
        </w:rPr>
        <w:t>brojeva jesu:</w:t>
      </w:r>
    </w:p>
    <w:p w14:paraId="20EAD065" w14:textId="77777777" w:rsidR="005E4890" w:rsidRPr="00AA0303" w:rsidRDefault="005E4890" w:rsidP="0051014D">
      <w:pPr>
        <w:pStyle w:val="Zaglavlje"/>
        <w:tabs>
          <w:tab w:val="left" w:pos="567"/>
        </w:tabs>
        <w:ind w:firstLine="0"/>
        <w:jc w:val="both"/>
        <w:rPr>
          <w:rFonts w:ascii="Times New Roman" w:hAnsi="Times New Roman"/>
          <w:sz w:val="22"/>
          <w:szCs w:val="22"/>
        </w:rPr>
      </w:pPr>
    </w:p>
    <w:p w14:paraId="6B496EDB" w14:textId="77777777" w:rsidR="00FA71C4" w:rsidRPr="00AA0303" w:rsidRDefault="00FA71C4" w:rsidP="0051014D">
      <w:pPr>
        <w:pStyle w:val="Zaglavlje"/>
        <w:tabs>
          <w:tab w:val="left" w:pos="1080"/>
          <w:tab w:val="left" w:pos="2160"/>
        </w:tabs>
        <w:ind w:left="360" w:firstLine="0"/>
        <w:jc w:val="both"/>
        <w:rPr>
          <w:rFonts w:ascii="Times New Roman" w:hAnsi="Times New Roman"/>
          <w:sz w:val="22"/>
          <w:szCs w:val="22"/>
        </w:rPr>
      </w:pPr>
      <w:r w:rsidRPr="00AA0303">
        <w:rPr>
          <w:rFonts w:ascii="Times New Roman" w:hAnsi="Times New Roman"/>
          <w:sz w:val="22"/>
          <w:szCs w:val="22"/>
        </w:rPr>
        <w:tab/>
        <w:t>|</w:t>
      </w:r>
      <w:r w:rsidRPr="00AA0303">
        <w:rPr>
          <w:rFonts w:ascii="Times New Roman" w:hAnsi="Times New Roman"/>
          <w:i/>
          <w:sz w:val="22"/>
          <w:szCs w:val="22"/>
        </w:rPr>
        <w:t>z</w:t>
      </w:r>
      <w:r w:rsidRPr="00AA0303">
        <w:rPr>
          <w:rFonts w:ascii="Times New Roman" w:hAnsi="Times New Roman"/>
          <w:sz w:val="22"/>
          <w:szCs w:val="22"/>
        </w:rPr>
        <w:t>| ≤ 2</w:t>
      </w:r>
      <w:r w:rsidRPr="00AA0303">
        <w:rPr>
          <w:rFonts w:ascii="Times New Roman" w:hAnsi="Times New Roman"/>
          <w:sz w:val="22"/>
          <w:szCs w:val="22"/>
        </w:rPr>
        <w:tab/>
        <w:t>zadovoljavajuće</w:t>
      </w:r>
    </w:p>
    <w:p w14:paraId="7B2EC24A" w14:textId="77777777" w:rsidR="00FA71C4" w:rsidRPr="00AA0303" w:rsidRDefault="00FA71C4" w:rsidP="0051014D">
      <w:pPr>
        <w:pStyle w:val="Zaglavlje"/>
        <w:tabs>
          <w:tab w:val="left" w:pos="1080"/>
          <w:tab w:val="left" w:pos="2160"/>
        </w:tabs>
        <w:ind w:left="360" w:firstLine="0"/>
        <w:jc w:val="both"/>
        <w:rPr>
          <w:rFonts w:ascii="Times New Roman" w:hAnsi="Times New Roman"/>
          <w:sz w:val="22"/>
          <w:szCs w:val="22"/>
        </w:rPr>
      </w:pPr>
      <w:r w:rsidRPr="00AA0303">
        <w:rPr>
          <w:rFonts w:ascii="Times New Roman" w:hAnsi="Times New Roman"/>
          <w:sz w:val="22"/>
          <w:szCs w:val="22"/>
        </w:rPr>
        <w:tab/>
        <w:t>2 &lt; |</w:t>
      </w:r>
      <w:r w:rsidRPr="00AA0303">
        <w:rPr>
          <w:rFonts w:ascii="Times New Roman" w:hAnsi="Times New Roman"/>
          <w:i/>
          <w:sz w:val="22"/>
          <w:szCs w:val="22"/>
        </w:rPr>
        <w:t>z</w:t>
      </w:r>
      <w:r w:rsidRPr="00AA0303">
        <w:rPr>
          <w:rFonts w:ascii="Times New Roman" w:hAnsi="Times New Roman"/>
          <w:sz w:val="22"/>
          <w:szCs w:val="22"/>
        </w:rPr>
        <w:t xml:space="preserve">| &lt; </w:t>
      </w:r>
      <w:r w:rsidR="002F24FC" w:rsidRPr="00AA0303">
        <w:rPr>
          <w:rFonts w:ascii="Times New Roman" w:hAnsi="Times New Roman"/>
          <w:sz w:val="22"/>
          <w:szCs w:val="22"/>
        </w:rPr>
        <w:t>3</w:t>
      </w:r>
      <w:r w:rsidRPr="00AA0303">
        <w:rPr>
          <w:rFonts w:ascii="Times New Roman" w:hAnsi="Times New Roman"/>
          <w:sz w:val="22"/>
          <w:szCs w:val="22"/>
        </w:rPr>
        <w:tab/>
        <w:t>upitno</w:t>
      </w:r>
    </w:p>
    <w:p w14:paraId="4BE07F1A" w14:textId="77777777" w:rsidR="00FA71C4" w:rsidRPr="00AA0303" w:rsidRDefault="00FA71C4" w:rsidP="0051014D">
      <w:pPr>
        <w:pStyle w:val="Zaglavlje"/>
        <w:tabs>
          <w:tab w:val="left" w:pos="1080"/>
          <w:tab w:val="left" w:pos="2160"/>
        </w:tabs>
        <w:ind w:left="360" w:firstLine="0"/>
        <w:jc w:val="both"/>
        <w:rPr>
          <w:rFonts w:ascii="Times New Roman" w:hAnsi="Times New Roman"/>
          <w:sz w:val="22"/>
          <w:szCs w:val="22"/>
        </w:rPr>
      </w:pPr>
      <w:r w:rsidRPr="00AA0303">
        <w:rPr>
          <w:rFonts w:ascii="Times New Roman" w:hAnsi="Times New Roman"/>
          <w:sz w:val="22"/>
          <w:szCs w:val="22"/>
        </w:rPr>
        <w:tab/>
        <w:t>|</w:t>
      </w:r>
      <w:r w:rsidRPr="00AA0303">
        <w:rPr>
          <w:rFonts w:ascii="Times New Roman" w:hAnsi="Times New Roman"/>
          <w:i/>
          <w:sz w:val="22"/>
          <w:szCs w:val="22"/>
        </w:rPr>
        <w:t>z</w:t>
      </w:r>
      <w:r w:rsidRPr="00AA0303">
        <w:rPr>
          <w:rFonts w:ascii="Times New Roman" w:hAnsi="Times New Roman"/>
          <w:sz w:val="22"/>
          <w:szCs w:val="22"/>
        </w:rPr>
        <w:t xml:space="preserve">| ≥ </w:t>
      </w:r>
      <w:r w:rsidR="002F24FC" w:rsidRPr="00AA0303">
        <w:rPr>
          <w:rFonts w:ascii="Times New Roman" w:hAnsi="Times New Roman"/>
          <w:sz w:val="22"/>
          <w:szCs w:val="22"/>
        </w:rPr>
        <w:t>3</w:t>
      </w:r>
      <w:r w:rsidRPr="00AA0303">
        <w:rPr>
          <w:rFonts w:ascii="Times New Roman" w:hAnsi="Times New Roman"/>
          <w:sz w:val="22"/>
          <w:szCs w:val="22"/>
        </w:rPr>
        <w:tab/>
        <w:t>nezadovoljavajuće</w:t>
      </w:r>
    </w:p>
    <w:p w14:paraId="7E78E9C6" w14:textId="77777777" w:rsidR="00FA71C4" w:rsidRPr="00AA0303" w:rsidRDefault="00FA71C4" w:rsidP="0051014D">
      <w:pPr>
        <w:pStyle w:val="Zaglavlje"/>
        <w:tabs>
          <w:tab w:val="left" w:pos="1080"/>
        </w:tabs>
        <w:ind w:left="360" w:firstLine="0"/>
        <w:jc w:val="both"/>
        <w:rPr>
          <w:rFonts w:ascii="Times New Roman" w:hAnsi="Times New Roman"/>
          <w:sz w:val="22"/>
          <w:szCs w:val="22"/>
        </w:rPr>
      </w:pPr>
    </w:p>
    <w:p w14:paraId="7FAD4F41" w14:textId="77777777" w:rsidR="00FA71C4" w:rsidRPr="00AA0303" w:rsidRDefault="00FA71C4" w:rsidP="0051014D">
      <w:pPr>
        <w:pStyle w:val="Zaglavlje"/>
        <w:tabs>
          <w:tab w:val="left" w:pos="1080"/>
          <w:tab w:val="left" w:pos="2160"/>
        </w:tabs>
        <w:ind w:left="360" w:firstLine="0"/>
        <w:jc w:val="both"/>
        <w:rPr>
          <w:rFonts w:ascii="Times New Roman" w:hAnsi="Times New Roman"/>
          <w:sz w:val="22"/>
          <w:szCs w:val="22"/>
        </w:rPr>
      </w:pPr>
      <w:r w:rsidRPr="00AA0303">
        <w:rPr>
          <w:rFonts w:ascii="Times New Roman" w:hAnsi="Times New Roman"/>
          <w:sz w:val="22"/>
          <w:szCs w:val="22"/>
        </w:rPr>
        <w:tab/>
        <w:t>|</w:t>
      </w:r>
      <w:proofErr w:type="spellStart"/>
      <w:r w:rsidRPr="00AA0303">
        <w:rPr>
          <w:rFonts w:ascii="Times New Roman" w:hAnsi="Times New Roman"/>
          <w:i/>
          <w:sz w:val="22"/>
          <w:szCs w:val="22"/>
        </w:rPr>
        <w:t>E</w:t>
      </w:r>
      <w:r w:rsidRPr="00AA0303">
        <w:rPr>
          <w:rFonts w:ascii="Times New Roman" w:hAnsi="Times New Roman"/>
          <w:i/>
          <w:sz w:val="22"/>
          <w:szCs w:val="22"/>
          <w:vertAlign w:val="subscript"/>
        </w:rPr>
        <w:t>n</w:t>
      </w:r>
      <w:proofErr w:type="spellEnd"/>
      <w:r w:rsidRPr="00AA0303">
        <w:rPr>
          <w:rFonts w:ascii="Times New Roman" w:hAnsi="Times New Roman"/>
          <w:sz w:val="22"/>
          <w:szCs w:val="22"/>
        </w:rPr>
        <w:t>| ≤ 1</w:t>
      </w:r>
      <w:r w:rsidRPr="00AA0303">
        <w:rPr>
          <w:rFonts w:ascii="Times New Roman" w:hAnsi="Times New Roman"/>
          <w:sz w:val="22"/>
          <w:szCs w:val="22"/>
        </w:rPr>
        <w:tab/>
        <w:t>zadovoljavajuće</w:t>
      </w:r>
    </w:p>
    <w:p w14:paraId="36C67A68" w14:textId="77777777" w:rsidR="00FA71C4" w:rsidRPr="00AA0303" w:rsidRDefault="00FA71C4" w:rsidP="0051014D">
      <w:pPr>
        <w:pStyle w:val="Zaglavlje"/>
        <w:tabs>
          <w:tab w:val="left" w:pos="1080"/>
          <w:tab w:val="left" w:pos="2160"/>
        </w:tabs>
        <w:ind w:left="360" w:firstLine="0"/>
        <w:jc w:val="both"/>
        <w:rPr>
          <w:rFonts w:ascii="Times New Roman" w:hAnsi="Times New Roman"/>
          <w:sz w:val="22"/>
          <w:szCs w:val="22"/>
        </w:rPr>
      </w:pPr>
      <w:r w:rsidRPr="00AA0303">
        <w:rPr>
          <w:rFonts w:ascii="Times New Roman" w:hAnsi="Times New Roman"/>
          <w:sz w:val="22"/>
          <w:szCs w:val="22"/>
        </w:rPr>
        <w:tab/>
        <w:t>|</w:t>
      </w:r>
      <w:proofErr w:type="spellStart"/>
      <w:r w:rsidRPr="00AA0303">
        <w:rPr>
          <w:rFonts w:ascii="Times New Roman" w:hAnsi="Times New Roman"/>
          <w:i/>
          <w:sz w:val="22"/>
          <w:szCs w:val="22"/>
        </w:rPr>
        <w:t>E</w:t>
      </w:r>
      <w:r w:rsidRPr="00AA0303">
        <w:rPr>
          <w:rFonts w:ascii="Times New Roman" w:hAnsi="Times New Roman"/>
          <w:i/>
          <w:sz w:val="22"/>
          <w:szCs w:val="22"/>
          <w:vertAlign w:val="subscript"/>
        </w:rPr>
        <w:t>n</w:t>
      </w:r>
      <w:proofErr w:type="spellEnd"/>
      <w:r w:rsidRPr="00AA0303">
        <w:rPr>
          <w:rFonts w:ascii="Times New Roman" w:hAnsi="Times New Roman"/>
          <w:sz w:val="22"/>
          <w:szCs w:val="22"/>
        </w:rPr>
        <w:t>| &gt; 1</w:t>
      </w:r>
      <w:r w:rsidRPr="00AA0303">
        <w:rPr>
          <w:rFonts w:ascii="Times New Roman" w:hAnsi="Times New Roman"/>
          <w:sz w:val="22"/>
          <w:szCs w:val="22"/>
        </w:rPr>
        <w:tab/>
        <w:t>nezadovoljavajuće</w:t>
      </w:r>
    </w:p>
    <w:p w14:paraId="7752C31E" w14:textId="77777777" w:rsidR="005E4890" w:rsidRPr="00AA0303" w:rsidRDefault="005E4890" w:rsidP="0051014D">
      <w:pPr>
        <w:pStyle w:val="Zaglavlje"/>
        <w:tabs>
          <w:tab w:val="clear" w:pos="4153"/>
          <w:tab w:val="clear" w:pos="8306"/>
          <w:tab w:val="left" w:pos="567"/>
        </w:tabs>
        <w:ind w:firstLine="0"/>
        <w:jc w:val="both"/>
        <w:rPr>
          <w:rFonts w:ascii="Times New Roman" w:hAnsi="Times New Roman"/>
          <w:b/>
          <w:i/>
          <w:sz w:val="20"/>
        </w:rPr>
      </w:pPr>
    </w:p>
    <w:p w14:paraId="3D143FD9" w14:textId="77777777" w:rsidR="00FA71C4" w:rsidRPr="00AA0303" w:rsidRDefault="005E4890"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b/>
          <w:i/>
          <w:sz w:val="20"/>
        </w:rPr>
        <w:t xml:space="preserve">Napomena </w:t>
      </w:r>
      <w:r w:rsidR="00156B43" w:rsidRPr="00AA0303">
        <w:rPr>
          <w:rFonts w:ascii="Times New Roman" w:hAnsi="Times New Roman"/>
          <w:b/>
          <w:i/>
          <w:sz w:val="20"/>
        </w:rPr>
        <w:t>9</w:t>
      </w:r>
      <w:r w:rsidRPr="00AA0303">
        <w:rPr>
          <w:rFonts w:ascii="Times New Roman" w:hAnsi="Times New Roman"/>
          <w:b/>
          <w:i/>
          <w:sz w:val="20"/>
        </w:rPr>
        <w:t>.</w:t>
      </w:r>
      <w:r w:rsidRPr="00AA0303">
        <w:rPr>
          <w:rFonts w:ascii="Times New Roman" w:hAnsi="Times New Roman"/>
          <w:i/>
          <w:sz w:val="20"/>
        </w:rPr>
        <w:t xml:space="preserve"> Kriteriji za vrednovanje z'-vrijednosti i ζ-vrijednosti identični su kriterijima za vrednovanje z-vrijednosti.</w:t>
      </w:r>
    </w:p>
    <w:p w14:paraId="4CE23BAD" w14:textId="77777777" w:rsidR="004C321D" w:rsidRPr="00AA0303" w:rsidRDefault="004C321D" w:rsidP="00D227F9">
      <w:pPr>
        <w:pStyle w:val="Zaglavlje"/>
        <w:tabs>
          <w:tab w:val="clear" w:pos="4153"/>
          <w:tab w:val="clear" w:pos="8306"/>
          <w:tab w:val="left" w:pos="567"/>
        </w:tabs>
        <w:ind w:firstLine="0"/>
        <w:jc w:val="both"/>
        <w:rPr>
          <w:rFonts w:ascii="Times New Roman" w:hAnsi="Times New Roman"/>
          <w:sz w:val="22"/>
          <w:szCs w:val="22"/>
        </w:rPr>
      </w:pPr>
    </w:p>
    <w:p w14:paraId="1E183F81" w14:textId="77777777" w:rsidR="00857C5A" w:rsidRPr="00AA0303" w:rsidRDefault="00942E2C" w:rsidP="004C321D">
      <w:pPr>
        <w:pStyle w:val="Zaglavlje"/>
        <w:tabs>
          <w:tab w:val="left" w:pos="567"/>
        </w:tabs>
        <w:ind w:firstLine="0"/>
        <w:jc w:val="both"/>
        <w:rPr>
          <w:rFonts w:ascii="Times New Roman" w:hAnsi="Times New Roman"/>
          <w:i/>
          <w:sz w:val="22"/>
          <w:szCs w:val="22"/>
        </w:rPr>
      </w:pPr>
      <w:r w:rsidRPr="00AA0303">
        <w:rPr>
          <w:rFonts w:ascii="Times New Roman" w:hAnsi="Times New Roman"/>
          <w:sz w:val="22"/>
          <w:szCs w:val="22"/>
        </w:rPr>
        <w:t>5.6.</w:t>
      </w:r>
      <w:r w:rsidR="00156B43" w:rsidRPr="00AA0303">
        <w:rPr>
          <w:rFonts w:ascii="Times New Roman" w:hAnsi="Times New Roman"/>
          <w:sz w:val="22"/>
          <w:szCs w:val="22"/>
        </w:rPr>
        <w:t>5</w:t>
      </w:r>
      <w:r w:rsidR="00CB3EE6" w:rsidRPr="00AA0303">
        <w:rPr>
          <w:rFonts w:ascii="Times New Roman" w:hAnsi="Times New Roman"/>
          <w:sz w:val="22"/>
          <w:szCs w:val="22"/>
        </w:rPr>
        <w:t xml:space="preserve"> </w:t>
      </w:r>
      <w:r w:rsidR="00857C5A" w:rsidRPr="00AA0303">
        <w:rPr>
          <w:rFonts w:ascii="Times New Roman" w:hAnsi="Times New Roman"/>
          <w:sz w:val="22"/>
          <w:szCs w:val="22"/>
        </w:rPr>
        <w:t>U slučaju da su dobiveni rezultati izvan granica prihvatljivosti (</w:t>
      </w:r>
      <w:proofErr w:type="spellStart"/>
      <w:r w:rsidR="00857C5A" w:rsidRPr="00AA0303">
        <w:rPr>
          <w:rFonts w:ascii="Times New Roman" w:hAnsi="Times New Roman"/>
          <w:sz w:val="22"/>
          <w:szCs w:val="22"/>
        </w:rPr>
        <w:t>npr</w:t>
      </w:r>
      <w:proofErr w:type="spellEnd"/>
      <w:r w:rsidR="00857C5A" w:rsidRPr="00AA0303">
        <w:rPr>
          <w:rFonts w:ascii="Times New Roman" w:hAnsi="Times New Roman"/>
          <w:sz w:val="22"/>
          <w:szCs w:val="22"/>
        </w:rPr>
        <w:t>.│</w:t>
      </w:r>
      <w:proofErr w:type="spellStart"/>
      <w:r w:rsidR="00857C5A" w:rsidRPr="00AA0303">
        <w:rPr>
          <w:rFonts w:ascii="Times New Roman" w:hAnsi="Times New Roman"/>
          <w:i/>
          <w:sz w:val="22"/>
          <w:szCs w:val="22"/>
        </w:rPr>
        <w:t>E</w:t>
      </w:r>
      <w:r w:rsidR="00857C5A" w:rsidRPr="00AA0303">
        <w:rPr>
          <w:rFonts w:ascii="Times New Roman" w:hAnsi="Times New Roman"/>
          <w:i/>
          <w:sz w:val="22"/>
          <w:szCs w:val="22"/>
          <w:vertAlign w:val="subscript"/>
        </w:rPr>
        <w:t>n</w:t>
      </w:r>
      <w:proofErr w:type="spellEnd"/>
      <w:r w:rsidR="00857C5A" w:rsidRPr="00AA0303">
        <w:rPr>
          <w:rFonts w:ascii="Times New Roman" w:hAnsi="Times New Roman"/>
          <w:sz w:val="22"/>
          <w:szCs w:val="22"/>
        </w:rPr>
        <w:t>│&gt; 1; │</w:t>
      </w:r>
      <w:r w:rsidR="00857C5A" w:rsidRPr="00AA0303">
        <w:rPr>
          <w:rFonts w:ascii="Times New Roman" w:hAnsi="Times New Roman"/>
          <w:i/>
          <w:sz w:val="22"/>
          <w:szCs w:val="22"/>
        </w:rPr>
        <w:t>z</w:t>
      </w:r>
      <w:r w:rsidR="00857C5A" w:rsidRPr="00AA0303">
        <w:rPr>
          <w:rFonts w:ascii="Times New Roman" w:hAnsi="Times New Roman"/>
          <w:sz w:val="22"/>
          <w:szCs w:val="22"/>
        </w:rPr>
        <w:t>│&gt; 3)</w:t>
      </w:r>
      <w:r w:rsidR="004E291C" w:rsidRPr="00AA0303">
        <w:rPr>
          <w:rFonts w:ascii="Times New Roman" w:hAnsi="Times New Roman"/>
          <w:sz w:val="22"/>
          <w:szCs w:val="22"/>
        </w:rPr>
        <w:t xml:space="preserve"> ili su upitni (</w:t>
      </w:r>
      <w:r w:rsidR="00E1729C" w:rsidRPr="00AA0303">
        <w:rPr>
          <w:rFonts w:ascii="Times New Roman" w:hAnsi="Times New Roman"/>
          <w:sz w:val="22"/>
          <w:szCs w:val="22"/>
        </w:rPr>
        <w:t xml:space="preserve">npr. </w:t>
      </w:r>
      <w:r w:rsidR="00C42981" w:rsidRPr="00AA0303">
        <w:rPr>
          <w:rFonts w:ascii="Times New Roman" w:hAnsi="Times New Roman"/>
          <w:sz w:val="22"/>
          <w:szCs w:val="22"/>
        </w:rPr>
        <w:t>2</w:t>
      </w:r>
      <w:r w:rsidR="004E291C" w:rsidRPr="00AA0303">
        <w:rPr>
          <w:rFonts w:ascii="Times New Roman" w:hAnsi="Times New Roman"/>
          <w:sz w:val="22"/>
          <w:szCs w:val="22"/>
        </w:rPr>
        <w:t xml:space="preserve"> &lt; </w:t>
      </w:r>
      <w:r w:rsidR="00C42981" w:rsidRPr="00AA0303">
        <w:rPr>
          <w:rFonts w:ascii="Times New Roman" w:hAnsi="Times New Roman"/>
          <w:sz w:val="22"/>
          <w:szCs w:val="22"/>
        </w:rPr>
        <w:t>│</w:t>
      </w:r>
      <w:r w:rsidR="00C42981" w:rsidRPr="00AA0303">
        <w:rPr>
          <w:rFonts w:ascii="Times New Roman" w:hAnsi="Times New Roman"/>
          <w:i/>
          <w:sz w:val="22"/>
          <w:szCs w:val="22"/>
        </w:rPr>
        <w:t>z</w:t>
      </w:r>
      <w:r w:rsidR="00C42981" w:rsidRPr="00AA0303">
        <w:rPr>
          <w:rFonts w:ascii="Times New Roman" w:hAnsi="Times New Roman"/>
          <w:sz w:val="22"/>
          <w:szCs w:val="22"/>
        </w:rPr>
        <w:t>│</w:t>
      </w:r>
      <w:r w:rsidR="004E291C" w:rsidRPr="00AA0303">
        <w:rPr>
          <w:rFonts w:ascii="Times New Roman" w:hAnsi="Times New Roman"/>
          <w:sz w:val="22"/>
          <w:szCs w:val="22"/>
        </w:rPr>
        <w:t xml:space="preserve"> &lt; </w:t>
      </w:r>
      <w:r w:rsidR="00C42981" w:rsidRPr="00AA0303">
        <w:rPr>
          <w:rFonts w:ascii="Times New Roman" w:hAnsi="Times New Roman"/>
          <w:sz w:val="22"/>
          <w:szCs w:val="22"/>
        </w:rPr>
        <w:t>3</w:t>
      </w:r>
      <w:r w:rsidR="004E291C" w:rsidRPr="00AA0303">
        <w:rPr>
          <w:rFonts w:ascii="Times New Roman" w:hAnsi="Times New Roman"/>
          <w:sz w:val="22"/>
          <w:szCs w:val="22"/>
        </w:rPr>
        <w:t>)</w:t>
      </w:r>
      <w:r w:rsidR="00857C5A" w:rsidRPr="00AA0303">
        <w:rPr>
          <w:rFonts w:ascii="Times New Roman" w:hAnsi="Times New Roman"/>
          <w:sz w:val="22"/>
          <w:szCs w:val="22"/>
        </w:rPr>
        <w:t xml:space="preserve">, </w:t>
      </w:r>
      <w:r w:rsidR="00E1729C" w:rsidRPr="00AA0303">
        <w:rPr>
          <w:rFonts w:ascii="Times New Roman" w:hAnsi="Times New Roman"/>
          <w:sz w:val="22"/>
          <w:szCs w:val="22"/>
        </w:rPr>
        <w:t xml:space="preserve">laboratorij mora provesti istraživanje uzroka koji su doveli do takvog </w:t>
      </w:r>
      <w:r w:rsidR="00E1729C" w:rsidRPr="00AA0303">
        <w:rPr>
          <w:rFonts w:ascii="Times New Roman" w:hAnsi="Times New Roman"/>
          <w:sz w:val="22"/>
          <w:szCs w:val="22"/>
        </w:rPr>
        <w:lastRenderedPageBreak/>
        <w:t>rezultata, pokrenuti odgovarajuće popravne radnje i vrednovati učinkovitost popravne radnje</w:t>
      </w:r>
      <w:r w:rsidR="00857C5A" w:rsidRPr="00AA0303">
        <w:rPr>
          <w:rFonts w:ascii="Times New Roman" w:hAnsi="Times New Roman"/>
          <w:sz w:val="22"/>
          <w:szCs w:val="22"/>
        </w:rPr>
        <w:t>.</w:t>
      </w:r>
      <w:r w:rsidR="00E1729C" w:rsidRPr="00AA0303">
        <w:rPr>
          <w:rFonts w:ascii="Times New Roman" w:hAnsi="Times New Roman"/>
          <w:sz w:val="22"/>
          <w:szCs w:val="22"/>
        </w:rPr>
        <w:t xml:space="preserve"> O tome se moraju voditi odgovarajući zapisi.</w:t>
      </w:r>
      <w:r w:rsidR="00E774E2" w:rsidRPr="00AA0303">
        <w:rPr>
          <w:rFonts w:ascii="Times New Roman" w:hAnsi="Times New Roman"/>
          <w:sz w:val="22"/>
          <w:szCs w:val="22"/>
        </w:rPr>
        <w:t xml:space="preserve"> </w:t>
      </w:r>
      <w:r w:rsidR="002F24FC" w:rsidRPr="00AA0303">
        <w:rPr>
          <w:rFonts w:ascii="Times New Roman" w:hAnsi="Times New Roman"/>
          <w:sz w:val="22"/>
          <w:szCs w:val="22"/>
        </w:rPr>
        <w:t>Takve r</w:t>
      </w:r>
      <w:r w:rsidR="00E774E2" w:rsidRPr="00AA0303">
        <w:rPr>
          <w:rFonts w:ascii="Times New Roman" w:hAnsi="Times New Roman"/>
          <w:sz w:val="22"/>
          <w:szCs w:val="22"/>
        </w:rPr>
        <w:t>adnje i zapisi predmet su ocjenjivanja kojeg provode ocjenitelji HAA.</w:t>
      </w:r>
      <w:r w:rsidR="00857C5A" w:rsidRPr="00AA0303">
        <w:rPr>
          <w:rFonts w:ascii="Times New Roman" w:hAnsi="Times New Roman"/>
          <w:i/>
          <w:sz w:val="22"/>
          <w:szCs w:val="22"/>
        </w:rPr>
        <w:t xml:space="preserve"> </w:t>
      </w:r>
    </w:p>
    <w:p w14:paraId="234901AB" w14:textId="77777777" w:rsidR="00286080" w:rsidRPr="00AA0303" w:rsidRDefault="00286080"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5.6.</w:t>
      </w:r>
      <w:r w:rsidR="00156B43" w:rsidRPr="00AA0303">
        <w:rPr>
          <w:rFonts w:ascii="Times New Roman" w:hAnsi="Times New Roman"/>
          <w:sz w:val="22"/>
          <w:szCs w:val="22"/>
        </w:rPr>
        <w:t>6</w:t>
      </w:r>
      <w:r w:rsidR="00CB3EE6" w:rsidRPr="00AA0303">
        <w:rPr>
          <w:rFonts w:ascii="Times New Roman" w:hAnsi="Times New Roman"/>
          <w:sz w:val="22"/>
          <w:szCs w:val="22"/>
        </w:rPr>
        <w:t xml:space="preserve"> </w:t>
      </w:r>
      <w:r w:rsidRPr="00AA0303">
        <w:rPr>
          <w:rFonts w:ascii="Times New Roman" w:hAnsi="Times New Roman"/>
          <w:sz w:val="22"/>
          <w:szCs w:val="22"/>
        </w:rPr>
        <w:t xml:space="preserve">HAA može izostaviti iz zatraženog područja akreditacije metode ili postupke </w:t>
      </w:r>
      <w:r w:rsidR="002F24FC" w:rsidRPr="00AA0303">
        <w:rPr>
          <w:rFonts w:ascii="Times New Roman" w:hAnsi="Times New Roman"/>
          <w:sz w:val="22"/>
          <w:szCs w:val="22"/>
        </w:rPr>
        <w:t>za koje laboratorij nije dokaza</w:t>
      </w:r>
      <w:r w:rsidRPr="00AA0303">
        <w:rPr>
          <w:rFonts w:ascii="Times New Roman" w:hAnsi="Times New Roman"/>
          <w:sz w:val="22"/>
          <w:szCs w:val="22"/>
        </w:rPr>
        <w:t xml:space="preserve">o svoju </w:t>
      </w:r>
      <w:r w:rsidR="002273F9" w:rsidRPr="00AA0303">
        <w:rPr>
          <w:rFonts w:ascii="Times New Roman" w:hAnsi="Times New Roman"/>
          <w:sz w:val="22"/>
          <w:szCs w:val="22"/>
        </w:rPr>
        <w:t>osposobljenost</w:t>
      </w:r>
      <w:r w:rsidRPr="00AA0303">
        <w:rPr>
          <w:rFonts w:ascii="Times New Roman" w:hAnsi="Times New Roman"/>
          <w:sz w:val="22"/>
          <w:szCs w:val="22"/>
        </w:rPr>
        <w:t xml:space="preserve"> ili donijeti odluku o suspenziji akreditacije u onom dijelu područja akreditacije koji je obuhvaćen </w:t>
      </w:r>
      <w:r w:rsidR="00E774E2" w:rsidRPr="00AA0303">
        <w:rPr>
          <w:rFonts w:ascii="Times New Roman" w:hAnsi="Times New Roman"/>
          <w:sz w:val="22"/>
          <w:szCs w:val="22"/>
        </w:rPr>
        <w:t xml:space="preserve">neispravnim </w:t>
      </w:r>
      <w:r w:rsidRPr="00AA0303">
        <w:rPr>
          <w:rFonts w:ascii="Times New Roman" w:hAnsi="Times New Roman"/>
          <w:sz w:val="22"/>
          <w:szCs w:val="22"/>
        </w:rPr>
        <w:t xml:space="preserve">rezultatima ukoliko ocjenitelj HAA zaključi da </w:t>
      </w:r>
      <w:r w:rsidR="006E39C1" w:rsidRPr="00AA0303">
        <w:rPr>
          <w:rFonts w:ascii="Times New Roman" w:hAnsi="Times New Roman"/>
          <w:sz w:val="22"/>
          <w:szCs w:val="22"/>
        </w:rPr>
        <w:t>neisprav</w:t>
      </w:r>
      <w:r w:rsidR="00E774E2" w:rsidRPr="00AA0303">
        <w:rPr>
          <w:rFonts w:ascii="Times New Roman" w:hAnsi="Times New Roman"/>
          <w:sz w:val="22"/>
          <w:szCs w:val="22"/>
        </w:rPr>
        <w:t>n</w:t>
      </w:r>
      <w:r w:rsidRPr="00AA0303">
        <w:rPr>
          <w:rFonts w:ascii="Times New Roman" w:hAnsi="Times New Roman"/>
          <w:sz w:val="22"/>
          <w:szCs w:val="22"/>
        </w:rPr>
        <w:t xml:space="preserve">i rezultati </w:t>
      </w:r>
      <w:r w:rsidR="00890B30" w:rsidRPr="00AA0303">
        <w:rPr>
          <w:rFonts w:ascii="Times New Roman" w:hAnsi="Times New Roman"/>
          <w:sz w:val="22"/>
          <w:szCs w:val="22"/>
        </w:rPr>
        <w:t>ugrožavaju</w:t>
      </w:r>
      <w:r w:rsidRPr="00AA0303">
        <w:rPr>
          <w:rFonts w:ascii="Times New Roman" w:hAnsi="Times New Roman"/>
          <w:sz w:val="22"/>
          <w:szCs w:val="22"/>
        </w:rPr>
        <w:t xml:space="preserve"> tehničku </w:t>
      </w:r>
      <w:r w:rsidR="002273F9" w:rsidRPr="00AA0303">
        <w:rPr>
          <w:rFonts w:ascii="Times New Roman" w:hAnsi="Times New Roman"/>
          <w:sz w:val="22"/>
          <w:szCs w:val="22"/>
        </w:rPr>
        <w:t>osposobljenost</w:t>
      </w:r>
      <w:r w:rsidRPr="00AA0303">
        <w:rPr>
          <w:rFonts w:ascii="Times New Roman" w:hAnsi="Times New Roman"/>
          <w:sz w:val="22"/>
          <w:szCs w:val="22"/>
        </w:rPr>
        <w:t xml:space="preserve"> laboratorija i da nisu pokrenute odgovarajuće popravne radnje kojima bi se nastali problemi otklonili na zadovoljavajući način.</w:t>
      </w:r>
    </w:p>
    <w:p w14:paraId="42D1D3BD" w14:textId="77777777" w:rsidR="007855FB" w:rsidRPr="00AA0303" w:rsidRDefault="007855FB" w:rsidP="004C321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5.6.</w:t>
      </w:r>
      <w:r w:rsidR="00156B43" w:rsidRPr="00AA0303">
        <w:rPr>
          <w:rFonts w:ascii="Times New Roman" w:hAnsi="Times New Roman"/>
          <w:sz w:val="22"/>
          <w:szCs w:val="22"/>
        </w:rPr>
        <w:t>7</w:t>
      </w:r>
      <w:r w:rsidR="00CB3EE6" w:rsidRPr="00AA0303">
        <w:rPr>
          <w:rFonts w:ascii="Times New Roman" w:hAnsi="Times New Roman"/>
          <w:sz w:val="22"/>
          <w:szCs w:val="22"/>
        </w:rPr>
        <w:t xml:space="preserve"> </w:t>
      </w:r>
      <w:r w:rsidRPr="00AA0303">
        <w:rPr>
          <w:rFonts w:ascii="Times New Roman" w:hAnsi="Times New Roman"/>
          <w:sz w:val="22"/>
          <w:szCs w:val="22"/>
        </w:rPr>
        <w:t xml:space="preserve">Laboratorij je dužan voditi brigu o tome da u različitim </w:t>
      </w:r>
      <w:r w:rsidR="006968D3" w:rsidRPr="00AA0303">
        <w:rPr>
          <w:rFonts w:ascii="Times New Roman" w:hAnsi="Times New Roman"/>
          <w:sz w:val="22"/>
          <w:szCs w:val="22"/>
        </w:rPr>
        <w:t>krugovima</w:t>
      </w:r>
      <w:r w:rsidRPr="00AA0303">
        <w:rPr>
          <w:rFonts w:ascii="Times New Roman" w:hAnsi="Times New Roman"/>
          <w:sz w:val="22"/>
          <w:szCs w:val="22"/>
        </w:rPr>
        <w:t xml:space="preserve"> sheme</w:t>
      </w:r>
      <w:r w:rsidR="006968D3" w:rsidRPr="00AA0303">
        <w:rPr>
          <w:rFonts w:ascii="Times New Roman" w:hAnsi="Times New Roman"/>
          <w:sz w:val="22"/>
          <w:szCs w:val="22"/>
        </w:rPr>
        <w:t xml:space="preserve"> ispitivanja sposobnosti</w:t>
      </w:r>
      <w:r w:rsidRPr="00AA0303">
        <w:rPr>
          <w:rFonts w:ascii="Times New Roman" w:hAnsi="Times New Roman"/>
          <w:sz w:val="22"/>
          <w:szCs w:val="22"/>
        </w:rPr>
        <w:t xml:space="preserve"> sudjeluje različito osoblje. Ukoliko to mogućnosti dopuštaju, unutar 5 godina trajanja jednog akreditacijskog ciklusa, svo osoblje bi trebalo svoje </w:t>
      </w:r>
      <w:r w:rsidR="006968D3" w:rsidRPr="00AA0303">
        <w:rPr>
          <w:rFonts w:ascii="Times New Roman" w:hAnsi="Times New Roman"/>
          <w:sz w:val="22"/>
          <w:szCs w:val="22"/>
        </w:rPr>
        <w:t>iz</w:t>
      </w:r>
      <w:r w:rsidRPr="00AA0303">
        <w:rPr>
          <w:rFonts w:ascii="Times New Roman" w:hAnsi="Times New Roman"/>
          <w:sz w:val="22"/>
          <w:szCs w:val="22"/>
        </w:rPr>
        <w:t xml:space="preserve">vedbe potvrditi uspješnim sudjelovanjem bar u jednom </w:t>
      </w:r>
      <w:r w:rsidR="006968D3" w:rsidRPr="00AA0303">
        <w:rPr>
          <w:rFonts w:ascii="Times New Roman" w:hAnsi="Times New Roman"/>
          <w:sz w:val="22"/>
          <w:szCs w:val="22"/>
        </w:rPr>
        <w:t>krugu</w:t>
      </w:r>
      <w:r w:rsidRPr="00AA0303">
        <w:rPr>
          <w:rFonts w:ascii="Times New Roman" w:hAnsi="Times New Roman"/>
          <w:sz w:val="22"/>
          <w:szCs w:val="22"/>
        </w:rPr>
        <w:t xml:space="preserve"> ispitivanja sposobnosti ili neke druge </w:t>
      </w:r>
      <w:proofErr w:type="spellStart"/>
      <w:r w:rsidRPr="00AA0303">
        <w:rPr>
          <w:rFonts w:ascii="Times New Roman" w:hAnsi="Times New Roman"/>
          <w:sz w:val="22"/>
          <w:szCs w:val="22"/>
        </w:rPr>
        <w:t>međulaboratorijske</w:t>
      </w:r>
      <w:proofErr w:type="spellEnd"/>
      <w:r w:rsidRPr="00AA0303">
        <w:rPr>
          <w:rFonts w:ascii="Times New Roman" w:hAnsi="Times New Roman"/>
          <w:sz w:val="22"/>
          <w:szCs w:val="22"/>
        </w:rPr>
        <w:t xml:space="preserve"> usporedbe.</w:t>
      </w:r>
    </w:p>
    <w:p w14:paraId="06B4D29B" w14:textId="77777777" w:rsidR="00144201" w:rsidRPr="00AA0303" w:rsidRDefault="007855FB" w:rsidP="004C321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5.6.</w:t>
      </w:r>
      <w:r w:rsidR="00156B43" w:rsidRPr="00AA0303">
        <w:rPr>
          <w:rFonts w:ascii="Times New Roman" w:hAnsi="Times New Roman"/>
          <w:sz w:val="22"/>
          <w:szCs w:val="22"/>
        </w:rPr>
        <w:t>8</w:t>
      </w:r>
      <w:r w:rsidR="00CB3EE6" w:rsidRPr="00AA0303">
        <w:rPr>
          <w:rFonts w:ascii="Times New Roman" w:hAnsi="Times New Roman"/>
          <w:sz w:val="22"/>
          <w:szCs w:val="22"/>
        </w:rPr>
        <w:t xml:space="preserve"> </w:t>
      </w:r>
      <w:r w:rsidRPr="00AA0303">
        <w:rPr>
          <w:rFonts w:ascii="Times New Roman" w:hAnsi="Times New Roman"/>
          <w:sz w:val="22"/>
          <w:szCs w:val="22"/>
        </w:rPr>
        <w:t>Ocjenitelji mogu zatražiti ponavljanje sudjelovanj</w:t>
      </w:r>
      <w:r w:rsidR="006968D3" w:rsidRPr="00AA0303">
        <w:rPr>
          <w:rFonts w:ascii="Times New Roman" w:hAnsi="Times New Roman"/>
          <w:sz w:val="22"/>
          <w:szCs w:val="22"/>
        </w:rPr>
        <w:t>a</w:t>
      </w:r>
      <w:r w:rsidRPr="00AA0303">
        <w:rPr>
          <w:rFonts w:ascii="Times New Roman" w:hAnsi="Times New Roman"/>
          <w:sz w:val="22"/>
          <w:szCs w:val="22"/>
        </w:rPr>
        <w:t xml:space="preserve"> u novo</w:t>
      </w:r>
      <w:r w:rsidR="006968D3" w:rsidRPr="00AA0303">
        <w:rPr>
          <w:rFonts w:ascii="Times New Roman" w:hAnsi="Times New Roman"/>
          <w:sz w:val="22"/>
          <w:szCs w:val="22"/>
        </w:rPr>
        <w:t>m</w:t>
      </w:r>
      <w:r w:rsidRPr="00AA0303">
        <w:rPr>
          <w:rFonts w:ascii="Times New Roman" w:hAnsi="Times New Roman"/>
          <w:sz w:val="22"/>
          <w:szCs w:val="22"/>
        </w:rPr>
        <w:t xml:space="preserve"> </w:t>
      </w:r>
      <w:r w:rsidR="006968D3" w:rsidRPr="00AA0303">
        <w:rPr>
          <w:rFonts w:ascii="Times New Roman" w:hAnsi="Times New Roman"/>
          <w:sz w:val="22"/>
          <w:szCs w:val="22"/>
        </w:rPr>
        <w:t>krugu</w:t>
      </w:r>
      <w:r w:rsidRPr="00AA0303">
        <w:rPr>
          <w:rFonts w:ascii="Times New Roman" w:hAnsi="Times New Roman"/>
          <w:sz w:val="22"/>
          <w:szCs w:val="22"/>
        </w:rPr>
        <w:t xml:space="preserve"> sheme</w:t>
      </w:r>
      <w:r w:rsidR="00144201" w:rsidRPr="00AA0303">
        <w:rPr>
          <w:rFonts w:ascii="Times New Roman" w:hAnsi="Times New Roman"/>
          <w:sz w:val="22"/>
          <w:szCs w:val="22"/>
        </w:rPr>
        <w:t xml:space="preserve"> </w:t>
      </w:r>
      <w:r w:rsidR="006968D3" w:rsidRPr="00AA0303">
        <w:rPr>
          <w:rFonts w:ascii="Times New Roman" w:hAnsi="Times New Roman"/>
          <w:sz w:val="22"/>
          <w:szCs w:val="22"/>
        </w:rPr>
        <w:t xml:space="preserve">ispitivanja sposobnosti </w:t>
      </w:r>
      <w:r w:rsidR="00144201" w:rsidRPr="00AA0303">
        <w:rPr>
          <w:rFonts w:ascii="Times New Roman" w:hAnsi="Times New Roman"/>
          <w:sz w:val="22"/>
          <w:szCs w:val="22"/>
        </w:rPr>
        <w:t xml:space="preserve">mimo njihovih planiranih sudjelovanja ili dodatno sudjelovanje u novim shemama </w:t>
      </w:r>
      <w:r w:rsidR="006968D3" w:rsidRPr="00AA0303">
        <w:rPr>
          <w:rFonts w:ascii="Times New Roman" w:hAnsi="Times New Roman"/>
          <w:sz w:val="22"/>
          <w:szCs w:val="22"/>
        </w:rPr>
        <w:t xml:space="preserve">ispitivanja sposobnosti </w:t>
      </w:r>
      <w:r w:rsidR="00144201" w:rsidRPr="00AA0303">
        <w:rPr>
          <w:rFonts w:ascii="Times New Roman" w:hAnsi="Times New Roman"/>
          <w:sz w:val="22"/>
          <w:szCs w:val="22"/>
        </w:rPr>
        <w:t>u nekim posebnim</w:t>
      </w:r>
      <w:r w:rsidRPr="00AA0303">
        <w:rPr>
          <w:rFonts w:ascii="Times New Roman" w:hAnsi="Times New Roman"/>
          <w:sz w:val="22"/>
          <w:szCs w:val="22"/>
        </w:rPr>
        <w:t xml:space="preserve"> slučajevima</w:t>
      </w:r>
      <w:r w:rsidR="00144201" w:rsidRPr="00AA0303">
        <w:rPr>
          <w:rFonts w:ascii="Times New Roman" w:hAnsi="Times New Roman"/>
          <w:sz w:val="22"/>
          <w:szCs w:val="22"/>
        </w:rPr>
        <w:t>,</w:t>
      </w:r>
      <w:r w:rsidRPr="00AA0303">
        <w:rPr>
          <w:rFonts w:ascii="Times New Roman" w:hAnsi="Times New Roman"/>
          <w:sz w:val="22"/>
          <w:szCs w:val="22"/>
        </w:rPr>
        <w:t xml:space="preserve"> ka</w:t>
      </w:r>
      <w:r w:rsidR="00144201" w:rsidRPr="00AA0303">
        <w:rPr>
          <w:rFonts w:ascii="Times New Roman" w:hAnsi="Times New Roman"/>
          <w:sz w:val="22"/>
          <w:szCs w:val="22"/>
        </w:rPr>
        <w:t>o što su npr.:</w:t>
      </w:r>
      <w:r w:rsidRPr="00AA0303">
        <w:rPr>
          <w:rFonts w:ascii="Times New Roman" w:hAnsi="Times New Roman"/>
          <w:sz w:val="22"/>
          <w:szCs w:val="22"/>
        </w:rPr>
        <w:t xml:space="preserve"> </w:t>
      </w:r>
    </w:p>
    <w:p w14:paraId="620028B9" w14:textId="77777777" w:rsidR="00144201" w:rsidRPr="00AA0303" w:rsidRDefault="00144201"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kad ocjenitelj procijeni da je to nužno za potvrdu rezultata koji su doveli do odstupanja u prethodno</w:t>
      </w:r>
      <w:r w:rsidR="006968D3" w:rsidRPr="00AA0303">
        <w:rPr>
          <w:rFonts w:ascii="Times New Roman" w:hAnsi="Times New Roman"/>
          <w:sz w:val="22"/>
          <w:szCs w:val="22"/>
        </w:rPr>
        <w:t>m krugu ispitivanja sposobnosti</w:t>
      </w:r>
      <w:r w:rsidRPr="00AA0303">
        <w:rPr>
          <w:rFonts w:ascii="Times New Roman" w:hAnsi="Times New Roman"/>
          <w:sz w:val="22"/>
          <w:szCs w:val="22"/>
        </w:rPr>
        <w:t>;</w:t>
      </w:r>
    </w:p>
    <w:p w14:paraId="3B2725B0" w14:textId="77777777" w:rsidR="00144201" w:rsidRPr="00AA0303" w:rsidRDefault="00144201"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kad trendovi sudjelovanja upućuju na kontinuirane probleme u </w:t>
      </w:r>
      <w:r w:rsidR="006968D3" w:rsidRPr="00AA0303">
        <w:rPr>
          <w:rFonts w:ascii="Times New Roman" w:hAnsi="Times New Roman"/>
          <w:sz w:val="22"/>
          <w:szCs w:val="22"/>
        </w:rPr>
        <w:t>radu, a laboratorij nije poduze</w:t>
      </w:r>
      <w:r w:rsidRPr="00AA0303">
        <w:rPr>
          <w:rFonts w:ascii="Times New Roman" w:hAnsi="Times New Roman"/>
          <w:sz w:val="22"/>
          <w:szCs w:val="22"/>
        </w:rPr>
        <w:t>o znatnije mjere da zaustavi loše trendove;</w:t>
      </w:r>
    </w:p>
    <w:p w14:paraId="67DD9AAA" w14:textId="77777777" w:rsidR="00C47190" w:rsidRPr="00AA0303" w:rsidRDefault="00C47190"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kad rezultati sudjelovanja ne zadovoljavaju kriterije prihvatljivosti;</w:t>
      </w:r>
    </w:p>
    <w:p w14:paraId="3B8361C5" w14:textId="77777777" w:rsidR="00144201" w:rsidRPr="00AA0303" w:rsidRDefault="00144201"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kad u </w:t>
      </w:r>
      <w:r w:rsidR="006968D3" w:rsidRPr="00AA0303">
        <w:rPr>
          <w:rFonts w:ascii="Times New Roman" w:hAnsi="Times New Roman"/>
          <w:sz w:val="22"/>
          <w:szCs w:val="22"/>
        </w:rPr>
        <w:t>krugovima ispitivanja sposobnosti</w:t>
      </w:r>
      <w:r w:rsidRPr="00AA0303">
        <w:rPr>
          <w:rFonts w:ascii="Times New Roman" w:hAnsi="Times New Roman"/>
          <w:sz w:val="22"/>
          <w:szCs w:val="22"/>
        </w:rPr>
        <w:t xml:space="preserve"> učestalo sudjeluje jedna </w:t>
      </w:r>
      <w:r w:rsidR="004E5607" w:rsidRPr="00AA0303">
        <w:rPr>
          <w:rFonts w:ascii="Times New Roman" w:hAnsi="Times New Roman"/>
          <w:sz w:val="22"/>
          <w:szCs w:val="22"/>
        </w:rPr>
        <w:t>t</w:t>
      </w:r>
      <w:r w:rsidRPr="00AA0303">
        <w:rPr>
          <w:rFonts w:ascii="Times New Roman" w:hAnsi="Times New Roman"/>
          <w:sz w:val="22"/>
          <w:szCs w:val="22"/>
        </w:rPr>
        <w:t>e ista osoba, ili jedno te isto osoblje laboratorija;</w:t>
      </w:r>
    </w:p>
    <w:p w14:paraId="3A4A9FA1" w14:textId="77777777" w:rsidR="00C47190" w:rsidRPr="00AA0303" w:rsidRDefault="00C47190"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kad se procijeni da su razina i učestalost sudjelovanja neprik</w:t>
      </w:r>
      <w:r w:rsidR="00E774E2" w:rsidRPr="00AA0303">
        <w:rPr>
          <w:rFonts w:ascii="Times New Roman" w:hAnsi="Times New Roman"/>
          <w:sz w:val="22"/>
          <w:szCs w:val="22"/>
        </w:rPr>
        <w:t>la</w:t>
      </w:r>
      <w:r w:rsidRPr="00AA0303">
        <w:rPr>
          <w:rFonts w:ascii="Times New Roman" w:hAnsi="Times New Roman"/>
          <w:sz w:val="22"/>
          <w:szCs w:val="22"/>
        </w:rPr>
        <w:t>dni za područje akreditacije;</w:t>
      </w:r>
    </w:p>
    <w:p w14:paraId="5BDAADE4" w14:textId="77777777" w:rsidR="00144201" w:rsidRPr="00AA0303" w:rsidRDefault="00144201"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kad popravne radnje radi otklanjanja problema nisu uspješno provedene;</w:t>
      </w:r>
    </w:p>
    <w:p w14:paraId="6F4DEBD3" w14:textId="77777777" w:rsidR="00144201" w:rsidRPr="00AA0303" w:rsidRDefault="00C47190" w:rsidP="004C321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kad</w:t>
      </w:r>
      <w:r w:rsidR="00144201" w:rsidRPr="00AA0303">
        <w:rPr>
          <w:rFonts w:ascii="Times New Roman" w:hAnsi="Times New Roman"/>
          <w:sz w:val="22"/>
          <w:szCs w:val="22"/>
        </w:rPr>
        <w:t xml:space="preserve"> postoji osnovana sumnja u ispravnu primjenu metode ili postupka;</w:t>
      </w:r>
    </w:p>
    <w:p w14:paraId="1B5D025A" w14:textId="77777777" w:rsidR="004C321D" w:rsidRPr="00AA0303" w:rsidRDefault="00144201" w:rsidP="004D05FD">
      <w:pPr>
        <w:pStyle w:val="Zaglavlje"/>
        <w:numPr>
          <w:ilvl w:val="0"/>
          <w:numId w:val="24"/>
        </w:numPr>
        <w:tabs>
          <w:tab w:val="clear" w:pos="4153"/>
          <w:tab w:val="clear" w:pos="8306"/>
          <w:tab w:val="left" w:pos="567"/>
        </w:tabs>
        <w:jc w:val="both"/>
        <w:rPr>
          <w:rFonts w:ascii="Times New Roman" w:hAnsi="Times New Roman"/>
          <w:sz w:val="22"/>
          <w:szCs w:val="22"/>
        </w:rPr>
      </w:pPr>
      <w:r w:rsidRPr="00AA0303">
        <w:rPr>
          <w:rFonts w:ascii="Times New Roman" w:hAnsi="Times New Roman"/>
          <w:sz w:val="22"/>
          <w:szCs w:val="22"/>
        </w:rPr>
        <w:t xml:space="preserve">kad se iz bilo kojih drugih razloga posumnja u </w:t>
      </w:r>
      <w:r w:rsidR="006968D3" w:rsidRPr="00AA0303">
        <w:rPr>
          <w:rFonts w:ascii="Times New Roman" w:hAnsi="Times New Roman"/>
          <w:sz w:val="22"/>
          <w:szCs w:val="22"/>
        </w:rPr>
        <w:t xml:space="preserve">sposobnost </w:t>
      </w:r>
      <w:r w:rsidRPr="00AA0303">
        <w:rPr>
          <w:rFonts w:ascii="Times New Roman" w:hAnsi="Times New Roman"/>
          <w:sz w:val="22"/>
          <w:szCs w:val="22"/>
        </w:rPr>
        <w:t xml:space="preserve">rada laboratorija, a da bi se </w:t>
      </w:r>
      <w:proofErr w:type="spellStart"/>
      <w:r w:rsidRPr="00AA0303">
        <w:rPr>
          <w:rFonts w:ascii="Times New Roman" w:hAnsi="Times New Roman"/>
          <w:sz w:val="22"/>
          <w:szCs w:val="22"/>
        </w:rPr>
        <w:t>poddisciplina</w:t>
      </w:r>
      <w:proofErr w:type="spellEnd"/>
      <w:r w:rsidRPr="00AA0303">
        <w:rPr>
          <w:rFonts w:ascii="Times New Roman" w:hAnsi="Times New Roman"/>
          <w:sz w:val="22"/>
          <w:szCs w:val="22"/>
        </w:rPr>
        <w:t xml:space="preserve"> zadržala u području akreditacije.</w:t>
      </w:r>
    </w:p>
    <w:p w14:paraId="5A30048B" w14:textId="77777777" w:rsidR="004D05FD" w:rsidRPr="00AA0303" w:rsidRDefault="004D05FD" w:rsidP="004D05FD">
      <w:pPr>
        <w:pStyle w:val="Zaglavlje"/>
        <w:numPr>
          <w:ilvl w:val="0"/>
          <w:numId w:val="24"/>
        </w:numPr>
        <w:tabs>
          <w:tab w:val="clear" w:pos="4153"/>
          <w:tab w:val="clear" w:pos="8306"/>
          <w:tab w:val="left" w:pos="567"/>
        </w:tabs>
        <w:jc w:val="both"/>
        <w:rPr>
          <w:rFonts w:ascii="Times New Roman" w:hAnsi="Times New Roman"/>
          <w:sz w:val="22"/>
          <w:szCs w:val="22"/>
        </w:rPr>
      </w:pPr>
    </w:p>
    <w:p w14:paraId="7F2B3E21" w14:textId="77777777" w:rsidR="00286080" w:rsidRPr="00AA0303" w:rsidRDefault="00286080" w:rsidP="0051014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b/>
          <w:i/>
          <w:sz w:val="20"/>
        </w:rPr>
        <w:t xml:space="preserve">Napomena </w:t>
      </w:r>
      <w:r w:rsidR="001F1BF8" w:rsidRPr="00AA0303">
        <w:rPr>
          <w:rFonts w:ascii="Times New Roman" w:hAnsi="Times New Roman"/>
          <w:b/>
          <w:i/>
          <w:sz w:val="20"/>
        </w:rPr>
        <w:t>1</w:t>
      </w:r>
      <w:r w:rsidR="00156B43" w:rsidRPr="00AA0303">
        <w:rPr>
          <w:rFonts w:ascii="Times New Roman" w:hAnsi="Times New Roman"/>
          <w:b/>
          <w:i/>
          <w:sz w:val="20"/>
        </w:rPr>
        <w:t>0</w:t>
      </w:r>
      <w:r w:rsidRPr="00AA0303">
        <w:rPr>
          <w:rFonts w:ascii="Times New Roman" w:hAnsi="Times New Roman"/>
          <w:b/>
          <w:i/>
          <w:sz w:val="20"/>
        </w:rPr>
        <w:t>.</w:t>
      </w:r>
      <w:r w:rsidRPr="00AA0303">
        <w:rPr>
          <w:rFonts w:ascii="Times New Roman" w:hAnsi="Times New Roman"/>
          <w:i/>
          <w:sz w:val="20"/>
        </w:rPr>
        <w:t xml:space="preserve"> </w:t>
      </w:r>
      <w:r w:rsidR="002A1E41" w:rsidRPr="00AA0303">
        <w:rPr>
          <w:rFonts w:ascii="Times New Roman" w:hAnsi="Times New Roman"/>
          <w:i/>
          <w:sz w:val="20"/>
        </w:rPr>
        <w:t>Ponavljanje s</w:t>
      </w:r>
      <w:r w:rsidRPr="00AA0303">
        <w:rPr>
          <w:rFonts w:ascii="Times New Roman" w:hAnsi="Times New Roman"/>
          <w:i/>
          <w:sz w:val="20"/>
        </w:rPr>
        <w:t>udjelovanj</w:t>
      </w:r>
      <w:r w:rsidR="002A1E41" w:rsidRPr="00AA0303">
        <w:rPr>
          <w:rFonts w:ascii="Times New Roman" w:hAnsi="Times New Roman"/>
          <w:i/>
          <w:sz w:val="20"/>
        </w:rPr>
        <w:t>a u shemi</w:t>
      </w:r>
      <w:r w:rsidR="006968D3" w:rsidRPr="00AA0303">
        <w:rPr>
          <w:rFonts w:ascii="Times New Roman" w:hAnsi="Times New Roman"/>
          <w:i/>
          <w:sz w:val="20"/>
        </w:rPr>
        <w:t xml:space="preserve"> ispitivanja sposobnosti</w:t>
      </w:r>
      <w:r w:rsidRPr="00AA0303">
        <w:rPr>
          <w:rFonts w:ascii="Times New Roman" w:hAnsi="Times New Roman"/>
          <w:i/>
          <w:sz w:val="20"/>
        </w:rPr>
        <w:t xml:space="preserve"> može zatražiti ocjenitelj prili</w:t>
      </w:r>
      <w:r w:rsidR="00156B43" w:rsidRPr="00AA0303">
        <w:rPr>
          <w:rFonts w:ascii="Times New Roman" w:hAnsi="Times New Roman"/>
          <w:i/>
          <w:sz w:val="20"/>
        </w:rPr>
        <w:t>kom ocjenjivanja na licu mjesta ili</w:t>
      </w:r>
      <w:r w:rsidRPr="00AA0303">
        <w:rPr>
          <w:rFonts w:ascii="Times New Roman" w:hAnsi="Times New Roman"/>
          <w:i/>
          <w:sz w:val="20"/>
        </w:rPr>
        <w:t xml:space="preserve"> Odbor za akreditaciju prilikom pregleda predmeta za akreditaciju</w:t>
      </w:r>
      <w:r w:rsidR="00156B43" w:rsidRPr="00AA0303">
        <w:rPr>
          <w:rFonts w:ascii="Times New Roman" w:hAnsi="Times New Roman"/>
          <w:i/>
          <w:sz w:val="20"/>
        </w:rPr>
        <w:t>.</w:t>
      </w:r>
      <w:r w:rsidRPr="00AA0303">
        <w:rPr>
          <w:rFonts w:ascii="Times New Roman" w:hAnsi="Times New Roman"/>
          <w:i/>
          <w:sz w:val="20"/>
        </w:rPr>
        <w:t xml:space="preserve"> </w:t>
      </w:r>
    </w:p>
    <w:p w14:paraId="38FB7EEF" w14:textId="77777777" w:rsidR="00E774E2" w:rsidRPr="00AA0303" w:rsidRDefault="00E774E2" w:rsidP="0051014D">
      <w:pPr>
        <w:pStyle w:val="Zaglavlje"/>
        <w:tabs>
          <w:tab w:val="left" w:pos="567"/>
        </w:tabs>
        <w:ind w:firstLine="0"/>
        <w:jc w:val="both"/>
        <w:rPr>
          <w:rFonts w:ascii="Times New Roman" w:hAnsi="Times New Roman"/>
          <w:b/>
          <w:sz w:val="22"/>
          <w:szCs w:val="22"/>
        </w:rPr>
      </w:pPr>
    </w:p>
    <w:p w14:paraId="234175E9" w14:textId="77777777" w:rsidR="00857C5A" w:rsidRPr="00AA0303" w:rsidRDefault="00857C5A" w:rsidP="0051014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5.</w:t>
      </w:r>
      <w:r w:rsidR="00942E2C" w:rsidRPr="00AA0303">
        <w:rPr>
          <w:rFonts w:ascii="Times New Roman" w:hAnsi="Times New Roman"/>
          <w:b/>
          <w:sz w:val="22"/>
          <w:szCs w:val="22"/>
        </w:rPr>
        <w:t>7</w:t>
      </w:r>
      <w:r w:rsidRPr="00AA0303">
        <w:rPr>
          <w:rFonts w:ascii="Times New Roman" w:hAnsi="Times New Roman"/>
          <w:b/>
          <w:sz w:val="22"/>
          <w:szCs w:val="22"/>
        </w:rPr>
        <w:t xml:space="preserve"> Izvještavanje o sudjelovanjima </w:t>
      </w:r>
    </w:p>
    <w:p w14:paraId="21553261" w14:textId="77777777" w:rsidR="00085351" w:rsidRPr="00AA0303" w:rsidRDefault="009B6805" w:rsidP="0051014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5.</w:t>
      </w:r>
      <w:r w:rsidR="00942E2C" w:rsidRPr="00AA0303">
        <w:rPr>
          <w:rFonts w:ascii="Times New Roman" w:hAnsi="Times New Roman"/>
          <w:b/>
          <w:sz w:val="22"/>
          <w:szCs w:val="22"/>
        </w:rPr>
        <w:t>7</w:t>
      </w:r>
      <w:r w:rsidR="00A75DAD" w:rsidRPr="00AA0303">
        <w:rPr>
          <w:rFonts w:ascii="Times New Roman" w:hAnsi="Times New Roman"/>
          <w:b/>
          <w:sz w:val="22"/>
          <w:szCs w:val="22"/>
        </w:rPr>
        <w:t>.</w:t>
      </w:r>
      <w:r w:rsidR="00857C5A" w:rsidRPr="00AA0303">
        <w:rPr>
          <w:rFonts w:ascii="Times New Roman" w:hAnsi="Times New Roman"/>
          <w:b/>
          <w:sz w:val="22"/>
          <w:szCs w:val="22"/>
        </w:rPr>
        <w:t>1</w:t>
      </w:r>
      <w:r w:rsidRPr="00AA0303">
        <w:rPr>
          <w:rFonts w:ascii="Times New Roman" w:hAnsi="Times New Roman"/>
          <w:b/>
          <w:sz w:val="22"/>
          <w:szCs w:val="22"/>
        </w:rPr>
        <w:t xml:space="preserve"> </w:t>
      </w:r>
      <w:r w:rsidR="000E7DA4" w:rsidRPr="00AA0303">
        <w:rPr>
          <w:rFonts w:ascii="Times New Roman" w:hAnsi="Times New Roman"/>
          <w:b/>
          <w:sz w:val="22"/>
          <w:szCs w:val="22"/>
        </w:rPr>
        <w:t>Pr</w:t>
      </w:r>
      <w:r w:rsidR="00607F14" w:rsidRPr="00AA0303">
        <w:rPr>
          <w:rFonts w:ascii="Times New Roman" w:hAnsi="Times New Roman"/>
          <w:b/>
          <w:sz w:val="22"/>
          <w:szCs w:val="22"/>
        </w:rPr>
        <w:t>va akreditacija</w:t>
      </w:r>
    </w:p>
    <w:p w14:paraId="5C7A78B2" w14:textId="77777777" w:rsidR="003B20AC" w:rsidRPr="00AA0303" w:rsidRDefault="003C04F6"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w:t>
      </w:r>
      <w:r w:rsidR="00942E2C" w:rsidRPr="00AA0303">
        <w:rPr>
          <w:rFonts w:ascii="Times New Roman" w:hAnsi="Times New Roman"/>
          <w:sz w:val="22"/>
          <w:szCs w:val="22"/>
        </w:rPr>
        <w:t>7</w:t>
      </w:r>
      <w:r w:rsidRPr="00AA0303">
        <w:rPr>
          <w:rFonts w:ascii="Times New Roman" w:hAnsi="Times New Roman"/>
          <w:sz w:val="22"/>
          <w:szCs w:val="22"/>
        </w:rPr>
        <w:t>.1</w:t>
      </w:r>
      <w:r w:rsidR="00857C5A" w:rsidRPr="00AA0303">
        <w:rPr>
          <w:rFonts w:ascii="Times New Roman" w:hAnsi="Times New Roman"/>
          <w:sz w:val="22"/>
          <w:szCs w:val="22"/>
        </w:rPr>
        <w:t>.</w:t>
      </w:r>
      <w:r w:rsidR="00175936" w:rsidRPr="00AA0303">
        <w:rPr>
          <w:rFonts w:ascii="Times New Roman" w:hAnsi="Times New Roman"/>
          <w:sz w:val="22"/>
          <w:szCs w:val="22"/>
        </w:rPr>
        <w:t>1</w:t>
      </w:r>
      <w:r w:rsidRPr="00AA0303">
        <w:rPr>
          <w:rFonts w:ascii="Times New Roman" w:hAnsi="Times New Roman"/>
          <w:sz w:val="22"/>
          <w:szCs w:val="22"/>
        </w:rPr>
        <w:t xml:space="preserve"> </w:t>
      </w:r>
      <w:r w:rsidR="00A75DAD" w:rsidRPr="00AA0303">
        <w:rPr>
          <w:rFonts w:ascii="Times New Roman" w:hAnsi="Times New Roman"/>
          <w:sz w:val="22"/>
          <w:szCs w:val="22"/>
        </w:rPr>
        <w:t>Prilikom prija</w:t>
      </w:r>
      <w:r w:rsidR="00D174BA" w:rsidRPr="00AA0303">
        <w:rPr>
          <w:rFonts w:ascii="Times New Roman" w:hAnsi="Times New Roman"/>
          <w:sz w:val="22"/>
          <w:szCs w:val="22"/>
        </w:rPr>
        <w:t>ve za akreditaciju, laboratorij je</w:t>
      </w:r>
      <w:r w:rsidR="00A75DAD" w:rsidRPr="00AA0303">
        <w:rPr>
          <w:rFonts w:ascii="Times New Roman" w:hAnsi="Times New Roman"/>
          <w:sz w:val="22"/>
          <w:szCs w:val="22"/>
        </w:rPr>
        <w:t xml:space="preserve"> duž</w:t>
      </w:r>
      <w:r w:rsidR="00D174BA" w:rsidRPr="00AA0303">
        <w:rPr>
          <w:rFonts w:ascii="Times New Roman" w:hAnsi="Times New Roman"/>
          <w:sz w:val="22"/>
          <w:szCs w:val="22"/>
        </w:rPr>
        <w:t>a</w:t>
      </w:r>
      <w:r w:rsidR="00A75DAD" w:rsidRPr="00AA0303">
        <w:rPr>
          <w:rFonts w:ascii="Times New Roman" w:hAnsi="Times New Roman"/>
          <w:sz w:val="22"/>
          <w:szCs w:val="22"/>
        </w:rPr>
        <w:t xml:space="preserve">n </w:t>
      </w:r>
      <w:r w:rsidR="000E7DA4" w:rsidRPr="00AA0303">
        <w:rPr>
          <w:rFonts w:ascii="Times New Roman" w:hAnsi="Times New Roman"/>
          <w:sz w:val="22"/>
          <w:szCs w:val="22"/>
        </w:rPr>
        <w:t>iz</w:t>
      </w:r>
      <w:r w:rsidR="00A75DAD" w:rsidRPr="00AA0303">
        <w:rPr>
          <w:rFonts w:ascii="Times New Roman" w:hAnsi="Times New Roman"/>
          <w:sz w:val="22"/>
          <w:szCs w:val="22"/>
        </w:rPr>
        <w:t xml:space="preserve">vijestiti HAA o sudjelovanjima u </w:t>
      </w:r>
      <w:proofErr w:type="spellStart"/>
      <w:r w:rsidR="00A75DAD" w:rsidRPr="00AA0303">
        <w:rPr>
          <w:rFonts w:ascii="Times New Roman" w:hAnsi="Times New Roman"/>
          <w:sz w:val="22"/>
          <w:szCs w:val="22"/>
        </w:rPr>
        <w:t>međulaboratorijski</w:t>
      </w:r>
      <w:r w:rsidR="006C30BB" w:rsidRPr="00AA0303">
        <w:rPr>
          <w:rFonts w:ascii="Times New Roman" w:hAnsi="Times New Roman"/>
          <w:sz w:val="22"/>
          <w:szCs w:val="22"/>
        </w:rPr>
        <w:t>m</w:t>
      </w:r>
      <w:proofErr w:type="spellEnd"/>
      <w:r w:rsidR="00A75DAD" w:rsidRPr="00AA0303">
        <w:rPr>
          <w:rFonts w:ascii="Times New Roman" w:hAnsi="Times New Roman"/>
          <w:sz w:val="22"/>
          <w:szCs w:val="22"/>
        </w:rPr>
        <w:t xml:space="preserve"> usporedb</w:t>
      </w:r>
      <w:r w:rsidR="006C30BB" w:rsidRPr="00AA0303">
        <w:rPr>
          <w:rFonts w:ascii="Times New Roman" w:hAnsi="Times New Roman"/>
          <w:sz w:val="22"/>
          <w:szCs w:val="22"/>
        </w:rPr>
        <w:t>ama</w:t>
      </w:r>
      <w:r w:rsidR="00A75DAD" w:rsidRPr="00AA0303">
        <w:rPr>
          <w:rFonts w:ascii="Times New Roman" w:hAnsi="Times New Roman"/>
          <w:sz w:val="22"/>
          <w:szCs w:val="22"/>
        </w:rPr>
        <w:t xml:space="preserve"> unatrag 3 godine u području </w:t>
      </w:r>
      <w:r w:rsidR="0034249C" w:rsidRPr="00AA0303">
        <w:rPr>
          <w:rFonts w:ascii="Times New Roman" w:hAnsi="Times New Roman"/>
          <w:sz w:val="22"/>
          <w:szCs w:val="22"/>
        </w:rPr>
        <w:t xml:space="preserve">rada </w:t>
      </w:r>
      <w:r w:rsidR="00A75DAD" w:rsidRPr="00AA0303">
        <w:rPr>
          <w:rFonts w:ascii="Times New Roman" w:hAnsi="Times New Roman"/>
          <w:sz w:val="22"/>
          <w:szCs w:val="22"/>
        </w:rPr>
        <w:t>za koje traži akreditacij</w:t>
      </w:r>
      <w:r w:rsidR="0034249C" w:rsidRPr="00AA0303">
        <w:rPr>
          <w:rFonts w:ascii="Times New Roman" w:hAnsi="Times New Roman"/>
          <w:sz w:val="22"/>
          <w:szCs w:val="22"/>
        </w:rPr>
        <w:t>u</w:t>
      </w:r>
      <w:r w:rsidR="00A75DAD" w:rsidRPr="00AA0303">
        <w:rPr>
          <w:rFonts w:ascii="Times New Roman" w:hAnsi="Times New Roman"/>
          <w:sz w:val="22"/>
          <w:szCs w:val="22"/>
        </w:rPr>
        <w:t xml:space="preserve">. </w:t>
      </w:r>
    </w:p>
    <w:p w14:paraId="61752D1D" w14:textId="77777777" w:rsidR="000E7DA4"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5.7.1.</w:t>
      </w:r>
      <w:r w:rsidR="003C04F6" w:rsidRPr="00AA0303">
        <w:rPr>
          <w:rFonts w:ascii="Times New Roman" w:hAnsi="Times New Roman"/>
          <w:sz w:val="22"/>
          <w:szCs w:val="22"/>
        </w:rPr>
        <w:t>2</w:t>
      </w:r>
      <w:r w:rsidR="000E7DA4" w:rsidRPr="00AA0303">
        <w:rPr>
          <w:rFonts w:ascii="Times New Roman" w:hAnsi="Times New Roman"/>
          <w:sz w:val="22"/>
          <w:szCs w:val="22"/>
        </w:rPr>
        <w:t xml:space="preserve"> Takav izvještaj dostav</w:t>
      </w:r>
      <w:r w:rsidR="0034249C" w:rsidRPr="00AA0303">
        <w:rPr>
          <w:rFonts w:ascii="Times New Roman" w:hAnsi="Times New Roman"/>
          <w:sz w:val="22"/>
          <w:szCs w:val="22"/>
        </w:rPr>
        <w:t>lja se</w:t>
      </w:r>
      <w:r w:rsidR="000E7DA4" w:rsidRPr="00AA0303">
        <w:rPr>
          <w:rFonts w:ascii="Times New Roman" w:hAnsi="Times New Roman"/>
          <w:sz w:val="22"/>
          <w:szCs w:val="22"/>
        </w:rPr>
        <w:t xml:space="preserve"> na obrascu izvještaja o sudjelovanjima dostupnom na </w:t>
      </w:r>
      <w:hyperlink r:id="rId15" w:history="1">
        <w:r w:rsidR="000E7DA4" w:rsidRPr="00AA0303">
          <w:rPr>
            <w:rStyle w:val="Hiperveza"/>
            <w:rFonts w:ascii="Times New Roman" w:hAnsi="Times New Roman"/>
            <w:color w:val="auto"/>
            <w:sz w:val="22"/>
            <w:szCs w:val="22"/>
          </w:rPr>
          <w:t>www.akreditacija.hr/pt</w:t>
        </w:r>
      </w:hyperlink>
      <w:r w:rsidR="00607F14" w:rsidRPr="00AA0303">
        <w:rPr>
          <w:rFonts w:ascii="Times New Roman" w:hAnsi="Times New Roman"/>
          <w:sz w:val="22"/>
          <w:szCs w:val="22"/>
        </w:rPr>
        <w:t xml:space="preserve"> prilikom prijave za akreditaciju ili pri dopuni te prijave.</w:t>
      </w:r>
      <w:r w:rsidR="0034249C" w:rsidRPr="00AA0303">
        <w:rPr>
          <w:rFonts w:ascii="Times New Roman" w:hAnsi="Times New Roman"/>
          <w:sz w:val="22"/>
          <w:szCs w:val="22"/>
        </w:rPr>
        <w:t xml:space="preserve"> </w:t>
      </w:r>
    </w:p>
    <w:p w14:paraId="67509351" w14:textId="77777777" w:rsidR="0034249C" w:rsidRPr="00AA0303" w:rsidRDefault="007A3919"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 xml:space="preserve">5.7.1.3 </w:t>
      </w:r>
      <w:r w:rsidR="0034249C" w:rsidRPr="00AA0303">
        <w:rPr>
          <w:rFonts w:ascii="Times New Roman" w:hAnsi="Times New Roman"/>
          <w:sz w:val="22"/>
          <w:szCs w:val="22"/>
        </w:rPr>
        <w:t>Obrazac</w:t>
      </w:r>
      <w:r w:rsidRPr="00AA0303">
        <w:rPr>
          <w:rFonts w:ascii="Times New Roman" w:hAnsi="Times New Roman"/>
          <w:sz w:val="22"/>
          <w:szCs w:val="22"/>
        </w:rPr>
        <w:t xml:space="preserve"> prijave o sudjelovanjima u </w:t>
      </w:r>
      <w:proofErr w:type="spellStart"/>
      <w:r w:rsidRPr="00AA0303">
        <w:rPr>
          <w:rFonts w:ascii="Times New Roman" w:hAnsi="Times New Roman"/>
          <w:sz w:val="22"/>
          <w:szCs w:val="22"/>
        </w:rPr>
        <w:t>međulaboratorijskim</w:t>
      </w:r>
      <w:proofErr w:type="spellEnd"/>
      <w:r w:rsidRPr="00AA0303">
        <w:rPr>
          <w:rFonts w:ascii="Times New Roman" w:hAnsi="Times New Roman"/>
          <w:sz w:val="22"/>
          <w:szCs w:val="22"/>
        </w:rPr>
        <w:t xml:space="preserve"> usporedbama oblikovan je u Excel programskoj podršci i namijenjen je trajnoj uporabi laboratorija za izvještavanje o sudjelovanjima. Na tom obrascu laboratorij mora pružiti odgovarajuće zapise, </w:t>
      </w:r>
      <w:r w:rsidR="006C30BB" w:rsidRPr="00AA0303">
        <w:rPr>
          <w:rFonts w:ascii="Times New Roman" w:hAnsi="Times New Roman"/>
          <w:sz w:val="22"/>
          <w:szCs w:val="22"/>
        </w:rPr>
        <w:t>koji</w:t>
      </w:r>
      <w:r w:rsidRPr="00AA0303">
        <w:rPr>
          <w:rFonts w:ascii="Times New Roman" w:hAnsi="Times New Roman"/>
          <w:sz w:val="22"/>
          <w:szCs w:val="22"/>
        </w:rPr>
        <w:t xml:space="preserve"> onda čine njegovu Excel kar</w:t>
      </w:r>
      <w:r w:rsidR="00175936" w:rsidRPr="00AA0303">
        <w:rPr>
          <w:rFonts w:ascii="Times New Roman" w:hAnsi="Times New Roman"/>
          <w:sz w:val="22"/>
          <w:szCs w:val="22"/>
        </w:rPr>
        <w:t>t</w:t>
      </w:r>
      <w:r w:rsidRPr="00AA0303">
        <w:rPr>
          <w:rFonts w:ascii="Times New Roman" w:hAnsi="Times New Roman"/>
          <w:sz w:val="22"/>
          <w:szCs w:val="22"/>
        </w:rPr>
        <w:t>icu podataka o sudjelovanjima. Excel kartica se mora čuvati i održavati u elektroničkom obliku i na zahtjev dostaviti u bilo kojem trenutku tijekom trajanja akreditacij</w:t>
      </w:r>
      <w:r w:rsidR="00436B5F" w:rsidRPr="00AA0303">
        <w:rPr>
          <w:rFonts w:ascii="Times New Roman" w:hAnsi="Times New Roman"/>
          <w:sz w:val="22"/>
          <w:szCs w:val="22"/>
        </w:rPr>
        <w:t>e</w:t>
      </w:r>
      <w:r w:rsidRPr="00AA0303">
        <w:rPr>
          <w:rFonts w:ascii="Times New Roman" w:hAnsi="Times New Roman"/>
          <w:sz w:val="22"/>
          <w:szCs w:val="22"/>
        </w:rPr>
        <w:t xml:space="preserve">, </w:t>
      </w:r>
      <w:r w:rsidRPr="00AA0303">
        <w:rPr>
          <w:rFonts w:ascii="Times New Roman" w:hAnsi="Times New Roman"/>
          <w:sz w:val="22"/>
        </w:rPr>
        <w:t xml:space="preserve">a </w:t>
      </w:r>
      <w:r w:rsidR="00156B43" w:rsidRPr="00AA0303">
        <w:rPr>
          <w:rFonts w:ascii="Times New Roman" w:hAnsi="Times New Roman"/>
          <w:sz w:val="22"/>
          <w:szCs w:val="22"/>
        </w:rPr>
        <w:t>obavezno prije provedbe ocjene na licu mjesta</w:t>
      </w:r>
      <w:r w:rsidRPr="00AA0303">
        <w:rPr>
          <w:rFonts w:ascii="Times New Roman" w:hAnsi="Times New Roman"/>
          <w:sz w:val="22"/>
          <w:szCs w:val="22"/>
        </w:rPr>
        <w:t>. Kad se od laboratorija traži na zahtjev da se dostavi Excel kartica, ona mora biti ažurirana do razdoblja u kojem se traži njegova dostava na zahtjev.</w:t>
      </w:r>
    </w:p>
    <w:p w14:paraId="193065D7" w14:textId="77777777" w:rsidR="00D174BA"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5.7.1.</w:t>
      </w:r>
      <w:r w:rsidR="007A3919" w:rsidRPr="00AA0303">
        <w:rPr>
          <w:rFonts w:ascii="Times New Roman" w:hAnsi="Times New Roman"/>
          <w:sz w:val="22"/>
          <w:szCs w:val="22"/>
        </w:rPr>
        <w:t>4</w:t>
      </w:r>
      <w:r w:rsidR="000E7DA4" w:rsidRPr="00AA0303">
        <w:rPr>
          <w:rFonts w:ascii="Times New Roman" w:hAnsi="Times New Roman"/>
          <w:sz w:val="22"/>
          <w:szCs w:val="22"/>
        </w:rPr>
        <w:t xml:space="preserve"> Ukoliko laboratorij </w:t>
      </w:r>
      <w:r w:rsidR="006968D3" w:rsidRPr="00AA0303">
        <w:rPr>
          <w:rFonts w:ascii="Times New Roman" w:hAnsi="Times New Roman"/>
          <w:sz w:val="22"/>
          <w:szCs w:val="22"/>
        </w:rPr>
        <w:t>nije sudjelova</w:t>
      </w:r>
      <w:r w:rsidR="000E7DA4" w:rsidRPr="00AA0303">
        <w:rPr>
          <w:rFonts w:ascii="Times New Roman" w:hAnsi="Times New Roman"/>
          <w:sz w:val="22"/>
          <w:szCs w:val="22"/>
        </w:rPr>
        <w:t xml:space="preserve">o u </w:t>
      </w:r>
      <w:proofErr w:type="spellStart"/>
      <w:r w:rsidR="000E7DA4" w:rsidRPr="00AA0303">
        <w:rPr>
          <w:rFonts w:ascii="Times New Roman" w:hAnsi="Times New Roman"/>
          <w:sz w:val="22"/>
          <w:szCs w:val="22"/>
        </w:rPr>
        <w:t>međulaboratorijskim</w:t>
      </w:r>
      <w:proofErr w:type="spellEnd"/>
      <w:r w:rsidR="000E7DA4" w:rsidRPr="00AA0303">
        <w:rPr>
          <w:rFonts w:ascii="Times New Roman" w:hAnsi="Times New Roman"/>
          <w:sz w:val="22"/>
          <w:szCs w:val="22"/>
        </w:rPr>
        <w:t xml:space="preserve"> usporedbama, tad na izvještaju koji dostavlja u HAA mora naglasiti da nije sudjelovao u </w:t>
      </w:r>
      <w:proofErr w:type="spellStart"/>
      <w:r w:rsidR="000E7DA4" w:rsidRPr="00AA0303">
        <w:rPr>
          <w:rFonts w:ascii="Times New Roman" w:hAnsi="Times New Roman"/>
          <w:sz w:val="22"/>
          <w:szCs w:val="22"/>
        </w:rPr>
        <w:t>međulaboratorijskim</w:t>
      </w:r>
      <w:proofErr w:type="spellEnd"/>
      <w:r w:rsidR="000E7DA4" w:rsidRPr="00AA0303">
        <w:rPr>
          <w:rFonts w:ascii="Times New Roman" w:hAnsi="Times New Roman"/>
          <w:sz w:val="22"/>
          <w:szCs w:val="22"/>
        </w:rPr>
        <w:t xml:space="preserve"> usporedbama</w:t>
      </w:r>
      <w:r w:rsidR="00D174BA" w:rsidRPr="00AA0303">
        <w:rPr>
          <w:rFonts w:ascii="Times New Roman" w:hAnsi="Times New Roman"/>
          <w:sz w:val="22"/>
          <w:szCs w:val="22"/>
        </w:rPr>
        <w:t xml:space="preserve"> ni u jednoj </w:t>
      </w:r>
      <w:proofErr w:type="spellStart"/>
      <w:r w:rsidR="00D174BA" w:rsidRPr="00AA0303">
        <w:rPr>
          <w:rFonts w:ascii="Times New Roman" w:hAnsi="Times New Roman"/>
          <w:sz w:val="22"/>
          <w:szCs w:val="22"/>
        </w:rPr>
        <w:t>poddisciplini</w:t>
      </w:r>
      <w:proofErr w:type="spellEnd"/>
      <w:r w:rsidR="00D174BA" w:rsidRPr="00AA0303">
        <w:rPr>
          <w:rFonts w:ascii="Times New Roman" w:hAnsi="Times New Roman"/>
          <w:sz w:val="22"/>
          <w:szCs w:val="22"/>
        </w:rPr>
        <w:t xml:space="preserve"> za koju </w:t>
      </w:r>
      <w:r w:rsidR="000E7DA4" w:rsidRPr="00AA0303">
        <w:rPr>
          <w:rFonts w:ascii="Times New Roman" w:hAnsi="Times New Roman"/>
          <w:sz w:val="22"/>
          <w:szCs w:val="22"/>
        </w:rPr>
        <w:t>traži akreditaciju</w:t>
      </w:r>
      <w:r w:rsidR="00D174BA" w:rsidRPr="00AA0303">
        <w:rPr>
          <w:rFonts w:ascii="Times New Roman" w:hAnsi="Times New Roman"/>
          <w:sz w:val="22"/>
          <w:szCs w:val="22"/>
        </w:rPr>
        <w:t>.</w:t>
      </w:r>
    </w:p>
    <w:p w14:paraId="70BFB3A8" w14:textId="77777777" w:rsidR="004C321D" w:rsidRPr="00AA0303" w:rsidRDefault="004C321D" w:rsidP="0051014D">
      <w:pPr>
        <w:pStyle w:val="Zaglavlje"/>
        <w:tabs>
          <w:tab w:val="left" w:pos="567"/>
        </w:tabs>
        <w:ind w:firstLine="0"/>
        <w:jc w:val="both"/>
        <w:rPr>
          <w:rFonts w:ascii="Times New Roman" w:hAnsi="Times New Roman"/>
          <w:sz w:val="22"/>
          <w:szCs w:val="22"/>
        </w:rPr>
      </w:pPr>
    </w:p>
    <w:p w14:paraId="055C29F9" w14:textId="77777777" w:rsidR="00E774E2" w:rsidRPr="00AA0303" w:rsidRDefault="00E774E2" w:rsidP="0051014D">
      <w:pPr>
        <w:pStyle w:val="Zaglavlje"/>
        <w:tabs>
          <w:tab w:val="left" w:pos="567"/>
        </w:tabs>
        <w:ind w:firstLine="0"/>
        <w:jc w:val="both"/>
        <w:rPr>
          <w:rFonts w:ascii="Times New Roman" w:hAnsi="Times New Roman"/>
          <w:sz w:val="20"/>
        </w:rPr>
      </w:pPr>
      <w:r w:rsidRPr="00AA0303">
        <w:rPr>
          <w:rFonts w:ascii="Times New Roman" w:hAnsi="Times New Roman"/>
          <w:b/>
          <w:i/>
          <w:sz w:val="20"/>
        </w:rPr>
        <w:t>Napomena 1</w:t>
      </w:r>
      <w:r w:rsidR="00156B43" w:rsidRPr="00AA0303">
        <w:rPr>
          <w:rFonts w:ascii="Times New Roman" w:hAnsi="Times New Roman"/>
          <w:b/>
          <w:i/>
          <w:sz w:val="20"/>
        </w:rPr>
        <w:t>1</w:t>
      </w:r>
      <w:r w:rsidRPr="00AA0303">
        <w:rPr>
          <w:rFonts w:ascii="Times New Roman" w:hAnsi="Times New Roman"/>
          <w:b/>
          <w:i/>
          <w:sz w:val="20"/>
        </w:rPr>
        <w:t>.</w:t>
      </w:r>
      <w:r w:rsidRPr="00AA0303">
        <w:rPr>
          <w:rFonts w:ascii="Times New Roman" w:hAnsi="Times New Roman"/>
          <w:i/>
          <w:sz w:val="20"/>
        </w:rPr>
        <w:t xml:space="preserve"> Način izvještavanja opisan je u dodatku 8 ovih pravila</w:t>
      </w:r>
      <w:r w:rsidRPr="00AA0303">
        <w:rPr>
          <w:rFonts w:ascii="Times New Roman" w:hAnsi="Times New Roman"/>
          <w:sz w:val="20"/>
        </w:rPr>
        <w:t>.</w:t>
      </w:r>
    </w:p>
    <w:p w14:paraId="3BC2E556" w14:textId="77777777" w:rsidR="004C321D" w:rsidRPr="00AA0303" w:rsidRDefault="004C321D" w:rsidP="0051014D">
      <w:pPr>
        <w:pStyle w:val="Zaglavlje"/>
        <w:tabs>
          <w:tab w:val="left" w:pos="567"/>
        </w:tabs>
        <w:ind w:firstLine="0"/>
        <w:jc w:val="both"/>
        <w:rPr>
          <w:rFonts w:ascii="Times New Roman" w:hAnsi="Times New Roman"/>
          <w:sz w:val="22"/>
          <w:szCs w:val="22"/>
        </w:rPr>
      </w:pPr>
    </w:p>
    <w:p w14:paraId="3EE4F0B4" w14:textId="77777777" w:rsidR="00A75DAD"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5.7.1.</w:t>
      </w:r>
      <w:r w:rsidR="007A3919" w:rsidRPr="00AA0303">
        <w:rPr>
          <w:rFonts w:ascii="Times New Roman" w:hAnsi="Times New Roman"/>
          <w:sz w:val="22"/>
          <w:szCs w:val="22"/>
        </w:rPr>
        <w:t>5</w:t>
      </w:r>
      <w:r w:rsidR="00D174BA" w:rsidRPr="00AA0303">
        <w:rPr>
          <w:rFonts w:ascii="Times New Roman" w:hAnsi="Times New Roman"/>
          <w:sz w:val="22"/>
          <w:szCs w:val="22"/>
        </w:rPr>
        <w:t xml:space="preserve"> Ukoliko postoje dostupn</w:t>
      </w:r>
      <w:r w:rsidR="006968D3" w:rsidRPr="00AA0303">
        <w:rPr>
          <w:rFonts w:ascii="Times New Roman" w:hAnsi="Times New Roman"/>
          <w:sz w:val="22"/>
          <w:szCs w:val="22"/>
        </w:rPr>
        <w:t xml:space="preserve">e i prikladne sheme ispitivanja sposobnosti ili druge </w:t>
      </w:r>
      <w:proofErr w:type="spellStart"/>
      <w:r w:rsidR="00D174BA" w:rsidRPr="00AA0303">
        <w:rPr>
          <w:rFonts w:ascii="Times New Roman" w:hAnsi="Times New Roman"/>
          <w:sz w:val="22"/>
          <w:szCs w:val="22"/>
        </w:rPr>
        <w:t>međulaboratorijsk</w:t>
      </w:r>
      <w:r w:rsidR="006968D3" w:rsidRPr="00AA0303">
        <w:rPr>
          <w:rFonts w:ascii="Times New Roman" w:hAnsi="Times New Roman"/>
          <w:sz w:val="22"/>
          <w:szCs w:val="22"/>
        </w:rPr>
        <w:t>e</w:t>
      </w:r>
      <w:proofErr w:type="spellEnd"/>
      <w:r w:rsidR="00D174BA" w:rsidRPr="00AA0303">
        <w:rPr>
          <w:rFonts w:ascii="Times New Roman" w:hAnsi="Times New Roman"/>
          <w:sz w:val="22"/>
          <w:szCs w:val="22"/>
        </w:rPr>
        <w:t xml:space="preserve"> usporedb</w:t>
      </w:r>
      <w:r w:rsidR="006968D3" w:rsidRPr="00AA0303">
        <w:rPr>
          <w:rFonts w:ascii="Times New Roman" w:hAnsi="Times New Roman"/>
          <w:sz w:val="22"/>
          <w:szCs w:val="22"/>
        </w:rPr>
        <w:t>e</w:t>
      </w:r>
      <w:r w:rsidR="00D174BA" w:rsidRPr="00AA0303">
        <w:rPr>
          <w:rFonts w:ascii="Times New Roman" w:hAnsi="Times New Roman"/>
          <w:sz w:val="22"/>
          <w:szCs w:val="22"/>
        </w:rPr>
        <w:t xml:space="preserve">, a laboratorij ih nije koristio za dokazivanje svoje tehničke </w:t>
      </w:r>
      <w:r w:rsidR="002273F9" w:rsidRPr="00AA0303">
        <w:rPr>
          <w:rFonts w:ascii="Times New Roman" w:hAnsi="Times New Roman"/>
          <w:sz w:val="22"/>
          <w:szCs w:val="22"/>
        </w:rPr>
        <w:t>osposobljenost</w:t>
      </w:r>
      <w:r w:rsidR="00D174BA" w:rsidRPr="00AA0303">
        <w:rPr>
          <w:rFonts w:ascii="Times New Roman" w:hAnsi="Times New Roman"/>
          <w:sz w:val="22"/>
          <w:szCs w:val="22"/>
        </w:rPr>
        <w:t>i, tad je dužan dostaviti</w:t>
      </w:r>
      <w:r w:rsidR="000E7DA4" w:rsidRPr="00AA0303">
        <w:rPr>
          <w:rFonts w:ascii="Times New Roman" w:hAnsi="Times New Roman"/>
          <w:sz w:val="22"/>
          <w:szCs w:val="22"/>
        </w:rPr>
        <w:t xml:space="preserve"> pisano obrazloženje kojim će opravdati razlog </w:t>
      </w:r>
      <w:r w:rsidR="006968D3" w:rsidRPr="00AA0303">
        <w:rPr>
          <w:rFonts w:ascii="Times New Roman" w:hAnsi="Times New Roman"/>
          <w:sz w:val="22"/>
          <w:szCs w:val="22"/>
        </w:rPr>
        <w:t xml:space="preserve">svog </w:t>
      </w:r>
      <w:r w:rsidR="000E7DA4" w:rsidRPr="00AA0303">
        <w:rPr>
          <w:rFonts w:ascii="Times New Roman" w:hAnsi="Times New Roman"/>
          <w:sz w:val="22"/>
          <w:szCs w:val="22"/>
        </w:rPr>
        <w:t>nesudjelovanja.</w:t>
      </w:r>
    </w:p>
    <w:p w14:paraId="6FF308C6" w14:textId="77777777" w:rsidR="003C04F6"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5.7.1.</w:t>
      </w:r>
      <w:r w:rsidR="007A3919" w:rsidRPr="00AA0303">
        <w:rPr>
          <w:rFonts w:ascii="Times New Roman" w:hAnsi="Times New Roman"/>
          <w:sz w:val="22"/>
          <w:szCs w:val="22"/>
        </w:rPr>
        <w:t>6</w:t>
      </w:r>
      <w:r w:rsidR="003C04F6" w:rsidRPr="00AA0303">
        <w:rPr>
          <w:rFonts w:ascii="Times New Roman" w:hAnsi="Times New Roman"/>
          <w:sz w:val="22"/>
          <w:szCs w:val="22"/>
        </w:rPr>
        <w:t xml:space="preserve"> Također, prilikom prijave za akreditaciju, laboratorij mora dostaviti izvještaj o tome kojim je mjerama osigurao kvalitetu rezultata svojih ispitivanja/umjeravanja po pojedinim </w:t>
      </w:r>
      <w:proofErr w:type="spellStart"/>
      <w:r w:rsidR="003C04F6" w:rsidRPr="00AA0303">
        <w:rPr>
          <w:rFonts w:ascii="Times New Roman" w:hAnsi="Times New Roman"/>
          <w:sz w:val="22"/>
          <w:szCs w:val="22"/>
        </w:rPr>
        <w:t>poddisciplinama</w:t>
      </w:r>
      <w:proofErr w:type="spellEnd"/>
      <w:r w:rsidR="003C04F6" w:rsidRPr="00AA0303">
        <w:rPr>
          <w:rFonts w:ascii="Times New Roman" w:hAnsi="Times New Roman"/>
          <w:sz w:val="22"/>
          <w:szCs w:val="22"/>
        </w:rPr>
        <w:t xml:space="preserve"> za koje nema dokaza o uspješnom sudjelovanju u neko</w:t>
      </w:r>
      <w:r w:rsidR="006968D3" w:rsidRPr="00AA0303">
        <w:rPr>
          <w:rFonts w:ascii="Times New Roman" w:hAnsi="Times New Roman"/>
          <w:sz w:val="22"/>
          <w:szCs w:val="22"/>
        </w:rPr>
        <w:t>m ispitivanju sposobnosti ili drugoj</w:t>
      </w:r>
      <w:r w:rsidR="003C04F6" w:rsidRPr="00AA0303">
        <w:rPr>
          <w:rFonts w:ascii="Times New Roman" w:hAnsi="Times New Roman"/>
          <w:sz w:val="22"/>
          <w:szCs w:val="22"/>
        </w:rPr>
        <w:t xml:space="preserve"> </w:t>
      </w:r>
      <w:proofErr w:type="spellStart"/>
      <w:r w:rsidR="003C04F6" w:rsidRPr="00AA0303">
        <w:rPr>
          <w:rFonts w:ascii="Times New Roman" w:hAnsi="Times New Roman"/>
          <w:sz w:val="22"/>
          <w:szCs w:val="22"/>
        </w:rPr>
        <w:t>međulaboratorijskoj</w:t>
      </w:r>
      <w:proofErr w:type="spellEnd"/>
      <w:r w:rsidR="003C04F6" w:rsidRPr="00AA0303">
        <w:rPr>
          <w:rFonts w:ascii="Times New Roman" w:hAnsi="Times New Roman"/>
          <w:sz w:val="22"/>
          <w:szCs w:val="22"/>
        </w:rPr>
        <w:t xml:space="preserve"> usporedbi.</w:t>
      </w:r>
    </w:p>
    <w:p w14:paraId="59A47689" w14:textId="77777777" w:rsidR="007A3919" w:rsidRPr="00AA0303" w:rsidRDefault="007A3919"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 xml:space="preserve">5.7.1.7 </w:t>
      </w:r>
      <w:r w:rsidR="006968D3" w:rsidRPr="00AA0303">
        <w:rPr>
          <w:rFonts w:ascii="Times New Roman" w:hAnsi="Times New Roman"/>
          <w:sz w:val="22"/>
          <w:szCs w:val="22"/>
        </w:rPr>
        <w:t>K</w:t>
      </w:r>
      <w:r w:rsidRPr="00AA0303">
        <w:rPr>
          <w:rFonts w:ascii="Times New Roman" w:hAnsi="Times New Roman"/>
          <w:sz w:val="22"/>
          <w:szCs w:val="22"/>
        </w:rPr>
        <w:t xml:space="preserve">oordinator </w:t>
      </w:r>
      <w:r w:rsidR="006968D3" w:rsidRPr="00AA0303">
        <w:rPr>
          <w:rFonts w:ascii="Times New Roman" w:hAnsi="Times New Roman"/>
          <w:sz w:val="22"/>
          <w:szCs w:val="22"/>
        </w:rPr>
        <w:t xml:space="preserve">HAA </w:t>
      </w:r>
      <w:r w:rsidRPr="00AA0303">
        <w:rPr>
          <w:rFonts w:ascii="Times New Roman" w:hAnsi="Times New Roman"/>
          <w:sz w:val="22"/>
          <w:szCs w:val="22"/>
        </w:rPr>
        <w:t xml:space="preserve">ili ocjenitelj može, pored izvještaja o sudjelovanjima, zatražiti da laboratorij </w:t>
      </w:r>
      <w:r w:rsidRPr="00AA0303">
        <w:rPr>
          <w:rFonts w:ascii="Times New Roman" w:hAnsi="Times New Roman"/>
          <w:sz w:val="22"/>
          <w:szCs w:val="22"/>
        </w:rPr>
        <w:lastRenderedPageBreak/>
        <w:t xml:space="preserve">dostavi bilo koji od završnih izvještaja za bilo koji prijavljeni program </w:t>
      </w:r>
      <w:proofErr w:type="spellStart"/>
      <w:r w:rsidRPr="00AA0303">
        <w:rPr>
          <w:rFonts w:ascii="Times New Roman" w:hAnsi="Times New Roman"/>
          <w:sz w:val="22"/>
          <w:szCs w:val="22"/>
        </w:rPr>
        <w:t>međulaboratorijske</w:t>
      </w:r>
      <w:proofErr w:type="spellEnd"/>
      <w:r w:rsidRPr="00AA0303">
        <w:rPr>
          <w:rFonts w:ascii="Times New Roman" w:hAnsi="Times New Roman"/>
          <w:sz w:val="22"/>
          <w:szCs w:val="22"/>
        </w:rPr>
        <w:t xml:space="preserve"> usporedbe kao i zapise o analizi laboratorija o sudjelovanju u nekom programu </w:t>
      </w:r>
      <w:proofErr w:type="spellStart"/>
      <w:r w:rsidRPr="00AA0303">
        <w:rPr>
          <w:rFonts w:ascii="Times New Roman" w:hAnsi="Times New Roman"/>
          <w:sz w:val="22"/>
          <w:szCs w:val="22"/>
        </w:rPr>
        <w:t>međulaboratorijske</w:t>
      </w:r>
      <w:proofErr w:type="spellEnd"/>
      <w:r w:rsidRPr="00AA0303">
        <w:rPr>
          <w:rFonts w:ascii="Times New Roman" w:hAnsi="Times New Roman"/>
          <w:sz w:val="22"/>
          <w:szCs w:val="22"/>
        </w:rPr>
        <w:t xml:space="preserve"> usporedbe. </w:t>
      </w:r>
    </w:p>
    <w:p w14:paraId="1564411C" w14:textId="77777777" w:rsidR="001E2693" w:rsidRPr="00AA0303" w:rsidRDefault="001E2693" w:rsidP="0051014D">
      <w:pPr>
        <w:pStyle w:val="Zaglavlje"/>
        <w:tabs>
          <w:tab w:val="left" w:pos="567"/>
        </w:tabs>
        <w:ind w:firstLine="0"/>
        <w:jc w:val="both"/>
        <w:rPr>
          <w:rFonts w:ascii="Times New Roman" w:hAnsi="Times New Roman"/>
          <w:sz w:val="22"/>
          <w:szCs w:val="22"/>
        </w:rPr>
      </w:pPr>
    </w:p>
    <w:p w14:paraId="422292C2" w14:textId="77777777" w:rsidR="00C77FD4" w:rsidRPr="00AA0303" w:rsidRDefault="00C77FD4" w:rsidP="0051014D">
      <w:pPr>
        <w:pStyle w:val="Zaglavlje"/>
        <w:tabs>
          <w:tab w:val="left" w:pos="567"/>
        </w:tabs>
        <w:ind w:firstLine="0"/>
        <w:jc w:val="both"/>
        <w:rPr>
          <w:rFonts w:ascii="Times New Roman" w:hAnsi="Times New Roman"/>
          <w:sz w:val="22"/>
          <w:szCs w:val="22"/>
        </w:rPr>
      </w:pPr>
      <w:r w:rsidRPr="00AA0303">
        <w:rPr>
          <w:rFonts w:ascii="Times New Roman" w:hAnsi="Times New Roman"/>
          <w:b/>
          <w:sz w:val="22"/>
          <w:szCs w:val="22"/>
        </w:rPr>
        <w:t>5.</w:t>
      </w:r>
      <w:r w:rsidR="00942E2C" w:rsidRPr="00AA0303">
        <w:rPr>
          <w:rFonts w:ascii="Times New Roman" w:hAnsi="Times New Roman"/>
          <w:b/>
          <w:sz w:val="22"/>
          <w:szCs w:val="22"/>
        </w:rPr>
        <w:t>7</w:t>
      </w:r>
      <w:r w:rsidRPr="00AA0303">
        <w:rPr>
          <w:rFonts w:ascii="Times New Roman" w:hAnsi="Times New Roman"/>
          <w:b/>
          <w:sz w:val="22"/>
          <w:szCs w:val="22"/>
        </w:rPr>
        <w:t>.</w:t>
      </w:r>
      <w:r w:rsidR="0097779B" w:rsidRPr="00AA0303">
        <w:rPr>
          <w:rFonts w:ascii="Times New Roman" w:hAnsi="Times New Roman"/>
          <w:b/>
          <w:sz w:val="22"/>
          <w:szCs w:val="22"/>
        </w:rPr>
        <w:t>2</w:t>
      </w:r>
      <w:r w:rsidRPr="00AA0303">
        <w:rPr>
          <w:rFonts w:ascii="Times New Roman" w:hAnsi="Times New Roman"/>
          <w:b/>
          <w:sz w:val="22"/>
          <w:szCs w:val="22"/>
        </w:rPr>
        <w:t xml:space="preserve"> </w:t>
      </w:r>
      <w:r w:rsidR="003C04F6" w:rsidRPr="00AA0303">
        <w:rPr>
          <w:rFonts w:ascii="Times New Roman" w:hAnsi="Times New Roman"/>
          <w:b/>
          <w:sz w:val="22"/>
          <w:szCs w:val="22"/>
        </w:rPr>
        <w:t xml:space="preserve">Redovno </w:t>
      </w:r>
      <w:r w:rsidRPr="00AA0303">
        <w:rPr>
          <w:rFonts w:ascii="Times New Roman" w:hAnsi="Times New Roman"/>
          <w:b/>
          <w:sz w:val="22"/>
          <w:szCs w:val="22"/>
        </w:rPr>
        <w:t>izvještavanje HAA</w:t>
      </w:r>
    </w:p>
    <w:p w14:paraId="4364F02C" w14:textId="77777777" w:rsidR="00A75DAD"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5.7.2.</w:t>
      </w:r>
      <w:r w:rsidR="00C77FD4" w:rsidRPr="00AA0303">
        <w:rPr>
          <w:rFonts w:ascii="Times New Roman" w:hAnsi="Times New Roman"/>
          <w:sz w:val="22"/>
          <w:szCs w:val="22"/>
        </w:rPr>
        <w:t>1</w:t>
      </w:r>
      <w:r w:rsidR="00A75DAD" w:rsidRPr="00AA0303">
        <w:rPr>
          <w:rFonts w:ascii="Times New Roman" w:hAnsi="Times New Roman"/>
          <w:sz w:val="22"/>
          <w:szCs w:val="22"/>
        </w:rPr>
        <w:t xml:space="preserve"> </w:t>
      </w:r>
      <w:r w:rsidR="003C04F6" w:rsidRPr="00AA0303">
        <w:rPr>
          <w:rFonts w:ascii="Times New Roman" w:hAnsi="Times New Roman"/>
          <w:sz w:val="22"/>
          <w:szCs w:val="22"/>
        </w:rPr>
        <w:t>L</w:t>
      </w:r>
      <w:r w:rsidR="00A75DAD" w:rsidRPr="00AA0303">
        <w:rPr>
          <w:rFonts w:ascii="Times New Roman" w:hAnsi="Times New Roman"/>
          <w:sz w:val="22"/>
          <w:szCs w:val="22"/>
        </w:rPr>
        <w:t xml:space="preserve">aboratoriji </w:t>
      </w:r>
      <w:r w:rsidR="003C04F6" w:rsidRPr="00AA0303">
        <w:rPr>
          <w:rFonts w:ascii="Times New Roman" w:hAnsi="Times New Roman"/>
          <w:sz w:val="22"/>
          <w:szCs w:val="22"/>
        </w:rPr>
        <w:t xml:space="preserve">su </w:t>
      </w:r>
      <w:r w:rsidR="00A75DAD" w:rsidRPr="00AA0303">
        <w:rPr>
          <w:rFonts w:ascii="Times New Roman" w:hAnsi="Times New Roman"/>
          <w:sz w:val="22"/>
          <w:szCs w:val="22"/>
        </w:rPr>
        <w:t>dužn</w:t>
      </w:r>
      <w:r w:rsidR="004313F0" w:rsidRPr="00AA0303">
        <w:rPr>
          <w:rFonts w:ascii="Times New Roman" w:hAnsi="Times New Roman"/>
          <w:sz w:val="22"/>
          <w:szCs w:val="22"/>
        </w:rPr>
        <w:t>i</w:t>
      </w:r>
      <w:r w:rsidR="00A75DAD" w:rsidRPr="00AA0303">
        <w:rPr>
          <w:rFonts w:ascii="Times New Roman" w:hAnsi="Times New Roman"/>
          <w:sz w:val="22"/>
          <w:szCs w:val="22"/>
        </w:rPr>
        <w:t xml:space="preserve"> </w:t>
      </w:r>
      <w:r w:rsidR="000A20C1" w:rsidRPr="00AA0303">
        <w:rPr>
          <w:rFonts w:ascii="Times New Roman" w:hAnsi="Times New Roman"/>
          <w:sz w:val="22"/>
          <w:szCs w:val="22"/>
        </w:rPr>
        <w:t>prije svake ocjene izvijestiti HAA o dosadašnjim sudjelovanjima i rezultatima sudjelovanja međulaboratorijskih usporedbi za razdoblje od prošle provedene ocjene (isto vrijedi i za laboratorije koji se prijavljuju za ponovnu akreditaciju).</w:t>
      </w:r>
    </w:p>
    <w:p w14:paraId="125E9DB5" w14:textId="77777777" w:rsidR="004313F0"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5.7.2.</w:t>
      </w:r>
      <w:r w:rsidR="00C77FD4" w:rsidRPr="00AA0303">
        <w:rPr>
          <w:rFonts w:ascii="Times New Roman" w:hAnsi="Times New Roman"/>
          <w:sz w:val="22"/>
          <w:szCs w:val="22"/>
        </w:rPr>
        <w:t xml:space="preserve">2 </w:t>
      </w:r>
      <w:r w:rsidR="004313F0" w:rsidRPr="00AA0303">
        <w:rPr>
          <w:rFonts w:ascii="Times New Roman" w:hAnsi="Times New Roman"/>
          <w:sz w:val="22"/>
          <w:szCs w:val="22"/>
        </w:rPr>
        <w:t xml:space="preserve">Izvještavanje HAA provodi se na </w:t>
      </w:r>
      <w:r w:rsidR="004D57A2" w:rsidRPr="00AA0303">
        <w:rPr>
          <w:rFonts w:ascii="Times New Roman" w:hAnsi="Times New Roman"/>
          <w:sz w:val="22"/>
          <w:szCs w:val="22"/>
        </w:rPr>
        <w:t>E</w:t>
      </w:r>
      <w:r w:rsidR="004313F0" w:rsidRPr="00AA0303">
        <w:rPr>
          <w:rFonts w:ascii="Times New Roman" w:hAnsi="Times New Roman"/>
          <w:sz w:val="22"/>
          <w:szCs w:val="22"/>
        </w:rPr>
        <w:t>xcel obrascu izvještaj</w:t>
      </w:r>
      <w:r w:rsidR="00C77FD4" w:rsidRPr="00AA0303">
        <w:rPr>
          <w:rFonts w:ascii="Times New Roman" w:hAnsi="Times New Roman"/>
          <w:sz w:val="22"/>
          <w:szCs w:val="22"/>
        </w:rPr>
        <w:t>a</w:t>
      </w:r>
      <w:r w:rsidR="004313F0" w:rsidRPr="00AA0303">
        <w:rPr>
          <w:rFonts w:ascii="Times New Roman" w:hAnsi="Times New Roman"/>
          <w:sz w:val="22"/>
          <w:szCs w:val="22"/>
        </w:rPr>
        <w:t xml:space="preserve"> o sudjelovanjima koji je dostupan na </w:t>
      </w:r>
      <w:r w:rsidR="00D34634" w:rsidRPr="00AA0303">
        <w:rPr>
          <w:rFonts w:ascii="Times New Roman" w:hAnsi="Times New Roman"/>
          <w:sz w:val="22"/>
          <w:szCs w:val="22"/>
        </w:rPr>
        <w:t>internet</w:t>
      </w:r>
      <w:r w:rsidR="004313F0" w:rsidRPr="00AA0303">
        <w:rPr>
          <w:rFonts w:ascii="Times New Roman" w:hAnsi="Times New Roman"/>
          <w:sz w:val="22"/>
          <w:szCs w:val="22"/>
        </w:rPr>
        <w:t xml:space="preserve"> stranici HAA. </w:t>
      </w:r>
      <w:r w:rsidR="00C77FD4" w:rsidRPr="00AA0303">
        <w:rPr>
          <w:rFonts w:ascii="Times New Roman" w:hAnsi="Times New Roman"/>
          <w:sz w:val="22"/>
          <w:szCs w:val="22"/>
        </w:rPr>
        <w:t xml:space="preserve">Takav izvještaj mora biti dostavljen </w:t>
      </w:r>
      <w:r w:rsidR="000A20C1" w:rsidRPr="00AA0303">
        <w:rPr>
          <w:rFonts w:ascii="Times New Roman" w:hAnsi="Times New Roman"/>
          <w:sz w:val="22"/>
          <w:szCs w:val="22"/>
        </w:rPr>
        <w:t>voditelju postupka</w:t>
      </w:r>
      <w:r w:rsidR="006A2E32" w:rsidRPr="00AA0303">
        <w:rPr>
          <w:rFonts w:ascii="Times New Roman" w:hAnsi="Times New Roman"/>
          <w:sz w:val="22"/>
          <w:szCs w:val="22"/>
        </w:rPr>
        <w:t xml:space="preserve"> u elektroničkom obliku</w:t>
      </w:r>
      <w:r w:rsidR="007A3919" w:rsidRPr="00AA0303">
        <w:rPr>
          <w:rFonts w:ascii="Times New Roman" w:hAnsi="Times New Roman"/>
          <w:sz w:val="22"/>
          <w:szCs w:val="22"/>
        </w:rPr>
        <w:t>, te se mora u takvom obliku održavati u elektroničkoj dokumentaciji laboratorija.</w:t>
      </w:r>
      <w:r w:rsidR="00175936" w:rsidRPr="00AA0303">
        <w:rPr>
          <w:rFonts w:ascii="Times New Roman" w:hAnsi="Times New Roman"/>
          <w:sz w:val="22"/>
          <w:szCs w:val="22"/>
        </w:rPr>
        <w:t xml:space="preserve"> Vidjeti točku 5.7.1.3.</w:t>
      </w:r>
      <w:r w:rsidR="00E774E2" w:rsidRPr="00AA0303">
        <w:rPr>
          <w:rFonts w:ascii="Times New Roman" w:hAnsi="Times New Roman"/>
          <w:sz w:val="22"/>
          <w:szCs w:val="22"/>
        </w:rPr>
        <w:t xml:space="preserve"> i 5.7.1.4</w:t>
      </w:r>
    </w:p>
    <w:p w14:paraId="52D4D470" w14:textId="77777777" w:rsidR="004C321D" w:rsidRPr="00AA0303" w:rsidRDefault="004C321D" w:rsidP="0051014D">
      <w:pPr>
        <w:pStyle w:val="Zaglavlje"/>
        <w:tabs>
          <w:tab w:val="left" w:pos="567"/>
        </w:tabs>
        <w:ind w:firstLine="0"/>
        <w:jc w:val="both"/>
        <w:rPr>
          <w:rFonts w:ascii="Times New Roman" w:hAnsi="Times New Roman"/>
          <w:sz w:val="22"/>
          <w:szCs w:val="22"/>
        </w:rPr>
      </w:pPr>
    </w:p>
    <w:p w14:paraId="49E6A28E" w14:textId="77777777" w:rsidR="00083DBE" w:rsidRDefault="006A2E32" w:rsidP="0051014D">
      <w:pPr>
        <w:pStyle w:val="Zaglavlje"/>
        <w:tabs>
          <w:tab w:val="left" w:pos="567"/>
        </w:tabs>
        <w:ind w:firstLine="0"/>
        <w:jc w:val="both"/>
        <w:rPr>
          <w:rFonts w:ascii="Times New Roman" w:hAnsi="Times New Roman"/>
          <w:b/>
          <w:sz w:val="22"/>
          <w:szCs w:val="22"/>
        </w:rPr>
      </w:pPr>
      <w:r w:rsidRPr="00AA0303">
        <w:rPr>
          <w:rFonts w:ascii="Times New Roman" w:hAnsi="Times New Roman"/>
          <w:b/>
          <w:i/>
          <w:sz w:val="20"/>
        </w:rPr>
        <w:t xml:space="preserve">Napomena </w:t>
      </w:r>
      <w:r w:rsidR="00BB0B06" w:rsidRPr="00AA0303">
        <w:rPr>
          <w:rFonts w:ascii="Times New Roman" w:hAnsi="Times New Roman"/>
          <w:b/>
          <w:i/>
          <w:sz w:val="20"/>
        </w:rPr>
        <w:t>12</w:t>
      </w:r>
      <w:r w:rsidRPr="00AA0303">
        <w:rPr>
          <w:rFonts w:ascii="Times New Roman" w:hAnsi="Times New Roman"/>
          <w:b/>
          <w:i/>
          <w:sz w:val="20"/>
        </w:rPr>
        <w:t>.</w:t>
      </w:r>
      <w:r w:rsidRPr="00AA0303">
        <w:rPr>
          <w:rFonts w:ascii="Times New Roman" w:hAnsi="Times New Roman"/>
          <w:i/>
          <w:sz w:val="20"/>
        </w:rPr>
        <w:t xml:space="preserve"> </w:t>
      </w:r>
      <w:r w:rsidR="000A20C1" w:rsidRPr="00AA0303">
        <w:rPr>
          <w:rFonts w:ascii="Times New Roman" w:hAnsi="Times New Roman"/>
          <w:i/>
          <w:sz w:val="20"/>
        </w:rPr>
        <w:t>Ukoliko u laboratoriju u kalendarskoj godini nije provedena ocjena koordinator HAA može zatražiti izvještaj</w:t>
      </w:r>
      <w:r w:rsidR="00BD7287" w:rsidRPr="00AA0303">
        <w:rPr>
          <w:rFonts w:ascii="Times New Roman" w:hAnsi="Times New Roman"/>
          <w:i/>
          <w:sz w:val="20"/>
        </w:rPr>
        <w:t>.</w:t>
      </w:r>
    </w:p>
    <w:p w14:paraId="2FF70192" w14:textId="77777777" w:rsidR="004402A8" w:rsidRPr="00AA0303" w:rsidRDefault="004402A8" w:rsidP="0051014D">
      <w:pPr>
        <w:pStyle w:val="Zaglavlje"/>
        <w:tabs>
          <w:tab w:val="left" w:pos="567"/>
        </w:tabs>
        <w:ind w:firstLine="0"/>
        <w:jc w:val="both"/>
        <w:rPr>
          <w:rFonts w:ascii="Times New Roman" w:hAnsi="Times New Roman"/>
          <w:b/>
          <w:sz w:val="22"/>
          <w:szCs w:val="22"/>
        </w:rPr>
      </w:pPr>
    </w:p>
    <w:p w14:paraId="32040BAA" w14:textId="77777777" w:rsidR="00C77FD4" w:rsidRPr="00AA0303" w:rsidRDefault="00C77FD4" w:rsidP="0051014D">
      <w:pPr>
        <w:pStyle w:val="Zaglavlje"/>
        <w:tabs>
          <w:tab w:val="left" w:pos="567"/>
        </w:tabs>
        <w:ind w:firstLine="0"/>
        <w:jc w:val="both"/>
        <w:rPr>
          <w:rFonts w:ascii="Times New Roman" w:hAnsi="Times New Roman"/>
          <w:sz w:val="22"/>
          <w:szCs w:val="22"/>
        </w:rPr>
      </w:pPr>
      <w:r w:rsidRPr="00AA0303">
        <w:rPr>
          <w:rFonts w:ascii="Times New Roman" w:hAnsi="Times New Roman"/>
          <w:b/>
          <w:sz w:val="22"/>
          <w:szCs w:val="22"/>
        </w:rPr>
        <w:t>5.</w:t>
      </w:r>
      <w:r w:rsidR="00942E2C" w:rsidRPr="00AA0303">
        <w:rPr>
          <w:rFonts w:ascii="Times New Roman" w:hAnsi="Times New Roman"/>
          <w:b/>
          <w:sz w:val="22"/>
          <w:szCs w:val="22"/>
        </w:rPr>
        <w:t>7</w:t>
      </w:r>
      <w:r w:rsidRPr="00AA0303">
        <w:rPr>
          <w:rFonts w:ascii="Times New Roman" w:hAnsi="Times New Roman"/>
          <w:b/>
          <w:sz w:val="22"/>
          <w:szCs w:val="22"/>
        </w:rPr>
        <w:t>.</w:t>
      </w:r>
      <w:r w:rsidR="0097779B" w:rsidRPr="00AA0303">
        <w:rPr>
          <w:rFonts w:ascii="Times New Roman" w:hAnsi="Times New Roman"/>
          <w:b/>
          <w:sz w:val="22"/>
          <w:szCs w:val="22"/>
        </w:rPr>
        <w:t>3</w:t>
      </w:r>
      <w:r w:rsidRPr="00AA0303">
        <w:rPr>
          <w:rFonts w:ascii="Times New Roman" w:hAnsi="Times New Roman"/>
          <w:b/>
          <w:sz w:val="22"/>
          <w:szCs w:val="22"/>
        </w:rPr>
        <w:t xml:space="preserve"> Proširenje područja akreditacije</w:t>
      </w:r>
    </w:p>
    <w:p w14:paraId="6040597D" w14:textId="77777777" w:rsidR="004313F0"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5.7.3.</w:t>
      </w:r>
      <w:r w:rsidR="00C77FD4" w:rsidRPr="00AA0303">
        <w:rPr>
          <w:rFonts w:ascii="Times New Roman" w:hAnsi="Times New Roman"/>
          <w:sz w:val="22"/>
          <w:szCs w:val="22"/>
        </w:rPr>
        <w:t>1</w:t>
      </w:r>
      <w:r w:rsidR="00D71D45" w:rsidRPr="00AA0303">
        <w:rPr>
          <w:rFonts w:ascii="Times New Roman" w:hAnsi="Times New Roman"/>
          <w:sz w:val="22"/>
          <w:szCs w:val="22"/>
        </w:rPr>
        <w:t xml:space="preserve"> Kad akreditirani laboratorij</w:t>
      </w:r>
      <w:r w:rsidR="004313F0" w:rsidRPr="00AA0303">
        <w:rPr>
          <w:rFonts w:ascii="Times New Roman" w:hAnsi="Times New Roman"/>
          <w:sz w:val="22"/>
          <w:szCs w:val="22"/>
        </w:rPr>
        <w:t xml:space="preserve"> traži pr</w:t>
      </w:r>
      <w:r w:rsidR="00C77FD4" w:rsidRPr="00AA0303">
        <w:rPr>
          <w:rFonts w:ascii="Times New Roman" w:hAnsi="Times New Roman"/>
          <w:sz w:val="22"/>
          <w:szCs w:val="22"/>
        </w:rPr>
        <w:t xml:space="preserve">oširenje područja akreditacije, </w:t>
      </w:r>
      <w:r w:rsidR="00D71D45" w:rsidRPr="00AA0303">
        <w:rPr>
          <w:rFonts w:ascii="Times New Roman" w:hAnsi="Times New Roman"/>
          <w:sz w:val="22"/>
          <w:szCs w:val="22"/>
        </w:rPr>
        <w:t xml:space="preserve">on </w:t>
      </w:r>
      <w:r w:rsidR="004313F0" w:rsidRPr="00AA0303">
        <w:rPr>
          <w:rFonts w:ascii="Times New Roman" w:hAnsi="Times New Roman"/>
          <w:sz w:val="22"/>
          <w:szCs w:val="22"/>
        </w:rPr>
        <w:t>mora izvijestiti HAA o sudjelovanjima u području za koje traži p</w:t>
      </w:r>
      <w:r w:rsidR="00C77FD4" w:rsidRPr="00AA0303">
        <w:rPr>
          <w:rFonts w:ascii="Times New Roman" w:hAnsi="Times New Roman"/>
          <w:sz w:val="22"/>
          <w:szCs w:val="22"/>
        </w:rPr>
        <w:t xml:space="preserve">roširenje područja akreditacije </w:t>
      </w:r>
      <w:r w:rsidR="004313F0" w:rsidRPr="00AA0303">
        <w:rPr>
          <w:rFonts w:ascii="Times New Roman" w:hAnsi="Times New Roman"/>
          <w:sz w:val="22"/>
          <w:szCs w:val="22"/>
        </w:rPr>
        <w:t xml:space="preserve">i </w:t>
      </w:r>
      <w:r w:rsidR="00C77FD4" w:rsidRPr="00AA0303">
        <w:rPr>
          <w:rFonts w:ascii="Times New Roman" w:hAnsi="Times New Roman"/>
          <w:sz w:val="22"/>
          <w:szCs w:val="22"/>
        </w:rPr>
        <w:t xml:space="preserve">o </w:t>
      </w:r>
      <w:r w:rsidR="004313F0" w:rsidRPr="00AA0303">
        <w:rPr>
          <w:rFonts w:ascii="Times New Roman" w:hAnsi="Times New Roman"/>
          <w:sz w:val="22"/>
          <w:szCs w:val="22"/>
        </w:rPr>
        <w:t>r</w:t>
      </w:r>
      <w:r w:rsidR="00C77FD4" w:rsidRPr="00AA0303">
        <w:rPr>
          <w:rFonts w:ascii="Times New Roman" w:hAnsi="Times New Roman"/>
          <w:sz w:val="22"/>
          <w:szCs w:val="22"/>
        </w:rPr>
        <w:t>ezultatima u tim sudjelovanjima prilikom prijave proširenja područja akreditacije.</w:t>
      </w:r>
      <w:r w:rsidR="004D57A2" w:rsidRPr="00AA0303">
        <w:rPr>
          <w:rFonts w:ascii="Times New Roman" w:hAnsi="Times New Roman"/>
          <w:sz w:val="22"/>
          <w:szCs w:val="22"/>
        </w:rPr>
        <w:t xml:space="preserve"> Takav izvještaj dostavlja u HAA na </w:t>
      </w:r>
      <w:r w:rsidR="00175936" w:rsidRPr="00AA0303">
        <w:rPr>
          <w:rFonts w:ascii="Times New Roman" w:hAnsi="Times New Roman"/>
          <w:sz w:val="22"/>
          <w:szCs w:val="22"/>
        </w:rPr>
        <w:t xml:space="preserve">ažuriranoj </w:t>
      </w:r>
      <w:r w:rsidR="004D57A2" w:rsidRPr="00AA0303">
        <w:rPr>
          <w:rFonts w:ascii="Times New Roman" w:hAnsi="Times New Roman"/>
          <w:sz w:val="22"/>
          <w:szCs w:val="22"/>
        </w:rPr>
        <w:t xml:space="preserve">Excel </w:t>
      </w:r>
      <w:r w:rsidR="00175936" w:rsidRPr="00AA0303">
        <w:rPr>
          <w:rFonts w:ascii="Times New Roman" w:hAnsi="Times New Roman"/>
          <w:sz w:val="22"/>
          <w:szCs w:val="22"/>
        </w:rPr>
        <w:t>kartici</w:t>
      </w:r>
      <w:r w:rsidR="004D57A2" w:rsidRPr="00AA0303">
        <w:rPr>
          <w:rFonts w:ascii="Times New Roman" w:hAnsi="Times New Roman"/>
          <w:sz w:val="22"/>
          <w:szCs w:val="22"/>
        </w:rPr>
        <w:t xml:space="preserve"> izvještaja o sudjelovanjima.</w:t>
      </w:r>
    </w:p>
    <w:p w14:paraId="1FB5FD5C" w14:textId="77777777" w:rsidR="00C77FD4"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5.7.3.</w:t>
      </w:r>
      <w:r w:rsidR="00C77FD4" w:rsidRPr="00AA0303">
        <w:rPr>
          <w:rFonts w:ascii="Times New Roman" w:hAnsi="Times New Roman"/>
          <w:sz w:val="22"/>
          <w:szCs w:val="22"/>
        </w:rPr>
        <w:t>2 Ukoliko se akreditirani laboratorij</w:t>
      </w:r>
      <w:r w:rsidR="00D71D45" w:rsidRPr="00AA0303">
        <w:rPr>
          <w:rFonts w:ascii="Times New Roman" w:hAnsi="Times New Roman"/>
          <w:sz w:val="22"/>
          <w:szCs w:val="22"/>
        </w:rPr>
        <w:t xml:space="preserve"> </w:t>
      </w:r>
      <w:r w:rsidR="00C77FD4" w:rsidRPr="00AA0303">
        <w:rPr>
          <w:rFonts w:ascii="Times New Roman" w:hAnsi="Times New Roman"/>
          <w:sz w:val="22"/>
          <w:szCs w:val="22"/>
        </w:rPr>
        <w:t xml:space="preserve">odluči na prijavu proširenja </w:t>
      </w:r>
      <w:r w:rsidR="00D71D45" w:rsidRPr="00AA0303">
        <w:rPr>
          <w:rFonts w:ascii="Times New Roman" w:hAnsi="Times New Roman"/>
          <w:sz w:val="22"/>
          <w:szCs w:val="22"/>
        </w:rPr>
        <w:t>tijekom</w:t>
      </w:r>
      <w:r w:rsidR="00C77FD4" w:rsidRPr="00AA0303">
        <w:rPr>
          <w:rFonts w:ascii="Times New Roman" w:hAnsi="Times New Roman"/>
          <w:sz w:val="22"/>
          <w:szCs w:val="22"/>
        </w:rPr>
        <w:t xml:space="preserve"> uvodno</w:t>
      </w:r>
      <w:r w:rsidR="00D71D45" w:rsidRPr="00AA0303">
        <w:rPr>
          <w:rFonts w:ascii="Times New Roman" w:hAnsi="Times New Roman"/>
          <w:sz w:val="22"/>
          <w:szCs w:val="22"/>
        </w:rPr>
        <w:t>g</w:t>
      </w:r>
      <w:r w:rsidR="00C77FD4" w:rsidRPr="00AA0303">
        <w:rPr>
          <w:rFonts w:ascii="Times New Roman" w:hAnsi="Times New Roman"/>
          <w:sz w:val="22"/>
          <w:szCs w:val="22"/>
        </w:rPr>
        <w:t xml:space="preserve"> sastank</w:t>
      </w:r>
      <w:r w:rsidR="00D71D45" w:rsidRPr="00AA0303">
        <w:rPr>
          <w:rFonts w:ascii="Times New Roman" w:hAnsi="Times New Roman"/>
          <w:sz w:val="22"/>
          <w:szCs w:val="22"/>
        </w:rPr>
        <w:t>a</w:t>
      </w:r>
      <w:r w:rsidR="00C77FD4" w:rsidRPr="00AA0303">
        <w:rPr>
          <w:rFonts w:ascii="Times New Roman" w:hAnsi="Times New Roman"/>
          <w:sz w:val="22"/>
          <w:szCs w:val="22"/>
        </w:rPr>
        <w:t xml:space="preserve"> na dan ocjenjivanja na licu mjesta, metode ili postupci koji se zatraže za proširenje neće se prihvatiti ukoliko za te iste metode ili postupke nisu prov</w:t>
      </w:r>
      <w:r w:rsidR="00D71D45" w:rsidRPr="00AA0303">
        <w:rPr>
          <w:rFonts w:ascii="Times New Roman" w:hAnsi="Times New Roman"/>
          <w:sz w:val="22"/>
          <w:szCs w:val="22"/>
        </w:rPr>
        <w:t>edene prikladne mjere kontrole</w:t>
      </w:r>
      <w:r w:rsidR="008B1CCD" w:rsidRPr="00AA0303">
        <w:rPr>
          <w:rFonts w:ascii="Times New Roman" w:hAnsi="Times New Roman"/>
          <w:sz w:val="22"/>
          <w:szCs w:val="22"/>
        </w:rPr>
        <w:t xml:space="preserve"> kvalitete rezultata kojima se potvrdila tehnička </w:t>
      </w:r>
      <w:r w:rsidR="002273F9" w:rsidRPr="00AA0303">
        <w:rPr>
          <w:rFonts w:ascii="Times New Roman" w:hAnsi="Times New Roman"/>
          <w:sz w:val="22"/>
          <w:szCs w:val="22"/>
        </w:rPr>
        <w:t>osposobljenost</w:t>
      </w:r>
      <w:r w:rsidR="008B1CCD" w:rsidRPr="00AA0303">
        <w:rPr>
          <w:rFonts w:ascii="Times New Roman" w:hAnsi="Times New Roman"/>
          <w:sz w:val="22"/>
          <w:szCs w:val="22"/>
        </w:rPr>
        <w:t xml:space="preserve"> laboratorija.</w:t>
      </w:r>
    </w:p>
    <w:p w14:paraId="23C569F2" w14:textId="77777777" w:rsidR="00D71D45" w:rsidRPr="00AA0303" w:rsidRDefault="00D71D45" w:rsidP="0051014D">
      <w:pPr>
        <w:pStyle w:val="Zaglavlje"/>
        <w:tabs>
          <w:tab w:val="left" w:pos="567"/>
        </w:tabs>
        <w:ind w:firstLine="0"/>
        <w:jc w:val="both"/>
        <w:rPr>
          <w:rFonts w:ascii="Times New Roman" w:hAnsi="Times New Roman"/>
          <w:b/>
          <w:sz w:val="22"/>
          <w:szCs w:val="22"/>
        </w:rPr>
      </w:pPr>
    </w:p>
    <w:p w14:paraId="677E333E" w14:textId="77777777" w:rsidR="00D71D45" w:rsidRPr="00AA0303" w:rsidRDefault="00D71D45" w:rsidP="0051014D">
      <w:pPr>
        <w:pStyle w:val="Zaglavlje"/>
        <w:tabs>
          <w:tab w:val="left" w:pos="567"/>
        </w:tabs>
        <w:ind w:firstLine="0"/>
        <w:jc w:val="both"/>
        <w:rPr>
          <w:rFonts w:ascii="Times New Roman" w:hAnsi="Times New Roman"/>
          <w:sz w:val="22"/>
          <w:szCs w:val="22"/>
        </w:rPr>
      </w:pPr>
      <w:r w:rsidRPr="00AA0303">
        <w:rPr>
          <w:rFonts w:ascii="Times New Roman" w:hAnsi="Times New Roman"/>
          <w:b/>
          <w:sz w:val="22"/>
          <w:szCs w:val="22"/>
        </w:rPr>
        <w:t>5.</w:t>
      </w:r>
      <w:r w:rsidR="00942E2C" w:rsidRPr="00AA0303">
        <w:rPr>
          <w:rFonts w:ascii="Times New Roman" w:hAnsi="Times New Roman"/>
          <w:b/>
          <w:sz w:val="22"/>
          <w:szCs w:val="22"/>
        </w:rPr>
        <w:t>7</w:t>
      </w:r>
      <w:r w:rsidRPr="00AA0303">
        <w:rPr>
          <w:rFonts w:ascii="Times New Roman" w:hAnsi="Times New Roman"/>
          <w:b/>
          <w:sz w:val="22"/>
          <w:szCs w:val="22"/>
        </w:rPr>
        <w:t>.</w:t>
      </w:r>
      <w:r w:rsidR="0097779B" w:rsidRPr="00AA0303">
        <w:rPr>
          <w:rFonts w:ascii="Times New Roman" w:hAnsi="Times New Roman"/>
          <w:b/>
          <w:sz w:val="22"/>
          <w:szCs w:val="22"/>
        </w:rPr>
        <w:t>4</w:t>
      </w:r>
      <w:r w:rsidRPr="00AA0303">
        <w:rPr>
          <w:rFonts w:ascii="Times New Roman" w:hAnsi="Times New Roman"/>
          <w:b/>
          <w:sz w:val="22"/>
          <w:szCs w:val="22"/>
        </w:rPr>
        <w:t xml:space="preserve"> Ponovna akreditacija</w:t>
      </w:r>
    </w:p>
    <w:p w14:paraId="6F80B28E" w14:textId="77777777" w:rsidR="00D71D45"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5.7.4.</w:t>
      </w:r>
      <w:r w:rsidR="00D71D45" w:rsidRPr="00AA0303">
        <w:rPr>
          <w:rFonts w:ascii="Times New Roman" w:hAnsi="Times New Roman"/>
          <w:sz w:val="22"/>
          <w:szCs w:val="22"/>
        </w:rPr>
        <w:t xml:space="preserve">1 </w:t>
      </w:r>
      <w:r w:rsidR="00D973DB" w:rsidRPr="00AA0303">
        <w:rPr>
          <w:rFonts w:ascii="Times New Roman" w:hAnsi="Times New Roman"/>
          <w:sz w:val="22"/>
          <w:szCs w:val="22"/>
        </w:rPr>
        <w:t>Laboratorij je dužan prilikom prijave za ponovnu akreditaciju dostaviti ažuriranu Excel kartic</w:t>
      </w:r>
      <w:r w:rsidR="00F748FE" w:rsidRPr="00AA0303">
        <w:rPr>
          <w:rFonts w:ascii="Times New Roman" w:hAnsi="Times New Roman"/>
          <w:sz w:val="22"/>
          <w:szCs w:val="22"/>
        </w:rPr>
        <w:t>u</w:t>
      </w:r>
      <w:r w:rsidR="00D973DB" w:rsidRPr="00AA0303">
        <w:rPr>
          <w:rFonts w:ascii="Times New Roman" w:hAnsi="Times New Roman"/>
          <w:sz w:val="22"/>
          <w:szCs w:val="22"/>
        </w:rPr>
        <w:t xml:space="preserve"> izvještaja o sudjelovanjima.</w:t>
      </w:r>
    </w:p>
    <w:p w14:paraId="374ED40B" w14:textId="77777777" w:rsidR="00D71D45"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5.7.4.</w:t>
      </w:r>
      <w:r w:rsidR="00D973DB" w:rsidRPr="00AA0303">
        <w:rPr>
          <w:rFonts w:ascii="Times New Roman" w:hAnsi="Times New Roman"/>
          <w:sz w:val="22"/>
          <w:szCs w:val="22"/>
        </w:rPr>
        <w:t>2</w:t>
      </w:r>
      <w:r w:rsidR="00D71D45" w:rsidRPr="00AA0303">
        <w:rPr>
          <w:rFonts w:ascii="Times New Roman" w:hAnsi="Times New Roman"/>
          <w:sz w:val="22"/>
          <w:szCs w:val="22"/>
        </w:rPr>
        <w:t xml:space="preserve"> Prilikom prijave za ponovnu akreditaciju, laboratorij je dužan dostaviti u HAA program kontrole kvalitete za razdoblje od 5 godina.</w:t>
      </w:r>
    </w:p>
    <w:p w14:paraId="6629778B" w14:textId="77777777" w:rsidR="0097779B" w:rsidRPr="00AA0303" w:rsidRDefault="0097779B" w:rsidP="0051014D">
      <w:pPr>
        <w:pStyle w:val="Zaglavlje"/>
        <w:tabs>
          <w:tab w:val="left" w:pos="567"/>
        </w:tabs>
        <w:ind w:firstLine="0"/>
        <w:jc w:val="both"/>
        <w:rPr>
          <w:rFonts w:ascii="Times New Roman" w:hAnsi="Times New Roman"/>
          <w:b/>
          <w:sz w:val="22"/>
          <w:szCs w:val="22"/>
        </w:rPr>
      </w:pPr>
    </w:p>
    <w:p w14:paraId="5FDC0F9F" w14:textId="77777777" w:rsidR="00431F4E" w:rsidRPr="00AA0303" w:rsidRDefault="0097779B" w:rsidP="0051014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5.</w:t>
      </w:r>
      <w:r w:rsidR="00942E2C" w:rsidRPr="00AA0303">
        <w:rPr>
          <w:rFonts w:ascii="Times New Roman" w:hAnsi="Times New Roman"/>
          <w:b/>
          <w:sz w:val="22"/>
          <w:szCs w:val="22"/>
        </w:rPr>
        <w:t>7</w:t>
      </w:r>
      <w:r w:rsidRPr="00AA0303">
        <w:rPr>
          <w:rFonts w:ascii="Times New Roman" w:hAnsi="Times New Roman"/>
          <w:b/>
          <w:sz w:val="22"/>
          <w:szCs w:val="22"/>
        </w:rPr>
        <w:t>.5</w:t>
      </w:r>
      <w:r w:rsidR="00D71D45" w:rsidRPr="00AA0303">
        <w:rPr>
          <w:rFonts w:ascii="Times New Roman" w:hAnsi="Times New Roman"/>
          <w:b/>
          <w:sz w:val="22"/>
          <w:szCs w:val="22"/>
        </w:rPr>
        <w:t xml:space="preserve"> Izvještavanje HAA o </w:t>
      </w:r>
      <w:r w:rsidR="006E39C1" w:rsidRPr="00AA0303">
        <w:rPr>
          <w:rFonts w:ascii="Times New Roman" w:hAnsi="Times New Roman"/>
          <w:b/>
          <w:sz w:val="22"/>
          <w:szCs w:val="22"/>
        </w:rPr>
        <w:t>neispravnim</w:t>
      </w:r>
      <w:r w:rsidR="00D71D45" w:rsidRPr="00AA0303">
        <w:rPr>
          <w:rFonts w:ascii="Times New Roman" w:hAnsi="Times New Roman"/>
          <w:b/>
          <w:sz w:val="22"/>
          <w:szCs w:val="22"/>
        </w:rPr>
        <w:t xml:space="preserve"> rezultatima</w:t>
      </w:r>
    </w:p>
    <w:p w14:paraId="185037D5" w14:textId="77777777" w:rsidR="00D71D45" w:rsidRPr="00AA0303" w:rsidRDefault="00D71D45"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w:t>
      </w:r>
      <w:r w:rsidR="00607F14" w:rsidRPr="00AA0303">
        <w:rPr>
          <w:rFonts w:ascii="Times New Roman" w:hAnsi="Times New Roman"/>
          <w:sz w:val="22"/>
          <w:szCs w:val="22"/>
        </w:rPr>
        <w:t>7</w:t>
      </w:r>
      <w:r w:rsidRPr="00AA0303">
        <w:rPr>
          <w:rFonts w:ascii="Times New Roman" w:hAnsi="Times New Roman"/>
          <w:sz w:val="22"/>
          <w:szCs w:val="22"/>
        </w:rPr>
        <w:t>.</w:t>
      </w:r>
      <w:r w:rsidR="00942E2C" w:rsidRPr="00AA0303">
        <w:rPr>
          <w:rFonts w:ascii="Times New Roman" w:hAnsi="Times New Roman"/>
          <w:sz w:val="22"/>
          <w:szCs w:val="22"/>
        </w:rPr>
        <w:t>5.</w:t>
      </w:r>
      <w:r w:rsidRPr="00AA0303">
        <w:rPr>
          <w:rFonts w:ascii="Times New Roman" w:hAnsi="Times New Roman"/>
          <w:sz w:val="22"/>
          <w:szCs w:val="22"/>
        </w:rPr>
        <w:t xml:space="preserve">1 Laboratorij je dužan izvijestiti HAA </w:t>
      </w:r>
      <w:r w:rsidR="00942E2C" w:rsidRPr="00AA0303">
        <w:rPr>
          <w:rFonts w:ascii="Times New Roman" w:hAnsi="Times New Roman"/>
          <w:sz w:val="22"/>
          <w:szCs w:val="22"/>
        </w:rPr>
        <w:t xml:space="preserve">pisanim putem </w:t>
      </w:r>
      <w:r w:rsidRPr="00AA0303">
        <w:rPr>
          <w:rFonts w:ascii="Times New Roman" w:hAnsi="Times New Roman"/>
          <w:sz w:val="22"/>
          <w:szCs w:val="22"/>
        </w:rPr>
        <w:t xml:space="preserve">kada njegovo sudjelovanje u </w:t>
      </w:r>
      <w:proofErr w:type="spellStart"/>
      <w:r w:rsidRPr="00AA0303">
        <w:rPr>
          <w:rFonts w:ascii="Times New Roman" w:hAnsi="Times New Roman"/>
          <w:sz w:val="22"/>
          <w:szCs w:val="22"/>
        </w:rPr>
        <w:t>međulaboratorijskoj</w:t>
      </w:r>
      <w:proofErr w:type="spellEnd"/>
      <w:r w:rsidRPr="00AA0303">
        <w:rPr>
          <w:rFonts w:ascii="Times New Roman" w:hAnsi="Times New Roman"/>
          <w:sz w:val="22"/>
          <w:szCs w:val="22"/>
        </w:rPr>
        <w:t xml:space="preserve"> usporedbi rezultira</w:t>
      </w:r>
      <w:r w:rsidR="006E39C1" w:rsidRPr="00AA0303">
        <w:rPr>
          <w:rFonts w:ascii="Times New Roman" w:hAnsi="Times New Roman"/>
          <w:sz w:val="22"/>
          <w:szCs w:val="22"/>
        </w:rPr>
        <w:t xml:space="preserve"> </w:t>
      </w:r>
      <w:r w:rsidR="006E39C1" w:rsidRPr="00AA0303">
        <w:rPr>
          <w:rFonts w:ascii="Times New Roman" w:hAnsi="Times New Roman"/>
          <w:sz w:val="22"/>
          <w:szCs w:val="22"/>
        </w:rPr>
        <w:t>neispravn</w:t>
      </w:r>
      <w:r w:rsidRPr="00AA0303">
        <w:rPr>
          <w:rFonts w:ascii="Times New Roman" w:hAnsi="Times New Roman"/>
          <w:sz w:val="22"/>
          <w:szCs w:val="22"/>
        </w:rPr>
        <w:t>im rezultatima</w:t>
      </w:r>
      <w:r w:rsidR="00942E2C" w:rsidRPr="00AA0303">
        <w:rPr>
          <w:rFonts w:ascii="Times New Roman" w:hAnsi="Times New Roman"/>
          <w:sz w:val="22"/>
          <w:szCs w:val="22"/>
        </w:rPr>
        <w:t xml:space="preserve"> koji dovode u sumnju njegovu tehničku </w:t>
      </w:r>
      <w:r w:rsidR="002273F9" w:rsidRPr="00AA0303">
        <w:rPr>
          <w:rFonts w:ascii="Times New Roman" w:hAnsi="Times New Roman"/>
          <w:sz w:val="22"/>
          <w:szCs w:val="22"/>
        </w:rPr>
        <w:t>osposobljenost</w:t>
      </w:r>
      <w:r w:rsidR="00942E2C" w:rsidRPr="00AA0303">
        <w:rPr>
          <w:rFonts w:ascii="Times New Roman" w:hAnsi="Times New Roman"/>
          <w:sz w:val="22"/>
          <w:szCs w:val="22"/>
        </w:rPr>
        <w:t>.</w:t>
      </w:r>
    </w:p>
    <w:p w14:paraId="587A9D86" w14:textId="77777777" w:rsidR="004C321D" w:rsidRPr="00AA0303" w:rsidRDefault="004C321D" w:rsidP="0051014D">
      <w:pPr>
        <w:pStyle w:val="Zaglavlje"/>
        <w:tabs>
          <w:tab w:val="left" w:pos="567"/>
        </w:tabs>
        <w:ind w:firstLine="0"/>
        <w:jc w:val="both"/>
        <w:rPr>
          <w:rFonts w:ascii="Times New Roman" w:hAnsi="Times New Roman"/>
          <w:sz w:val="22"/>
          <w:szCs w:val="22"/>
        </w:rPr>
      </w:pPr>
    </w:p>
    <w:p w14:paraId="72FA11E4" w14:textId="77777777" w:rsidR="0097779B" w:rsidRPr="00AA0303" w:rsidRDefault="006C30BB" w:rsidP="0051014D">
      <w:pPr>
        <w:pStyle w:val="Zaglavlje"/>
        <w:tabs>
          <w:tab w:val="left" w:pos="567"/>
        </w:tabs>
        <w:ind w:firstLine="0"/>
        <w:jc w:val="both"/>
        <w:rPr>
          <w:rFonts w:ascii="Times New Roman" w:hAnsi="Times New Roman"/>
          <w:i/>
          <w:sz w:val="20"/>
        </w:rPr>
      </w:pPr>
      <w:r w:rsidRPr="00AA0303">
        <w:rPr>
          <w:rFonts w:ascii="Times New Roman" w:hAnsi="Times New Roman"/>
          <w:b/>
          <w:i/>
          <w:sz w:val="20"/>
        </w:rPr>
        <w:t xml:space="preserve">Napomena </w:t>
      </w:r>
      <w:r w:rsidR="00BB0B06" w:rsidRPr="00AA0303">
        <w:rPr>
          <w:rFonts w:ascii="Times New Roman" w:hAnsi="Times New Roman"/>
          <w:b/>
          <w:i/>
          <w:sz w:val="20"/>
        </w:rPr>
        <w:t>13</w:t>
      </w:r>
      <w:r w:rsidRPr="00AA0303">
        <w:rPr>
          <w:rFonts w:ascii="Times New Roman" w:hAnsi="Times New Roman"/>
          <w:b/>
          <w:i/>
          <w:sz w:val="20"/>
        </w:rPr>
        <w:t xml:space="preserve">. </w:t>
      </w:r>
      <w:r w:rsidRPr="00AA0303">
        <w:rPr>
          <w:rFonts w:ascii="Times New Roman" w:hAnsi="Times New Roman"/>
          <w:i/>
          <w:sz w:val="20"/>
        </w:rPr>
        <w:t>Izvještaj o neispravnim rezultatima laboratorij dostavlja koordinatoru HAA.</w:t>
      </w:r>
      <w:r w:rsidR="00904FD0" w:rsidRPr="00AA0303">
        <w:rPr>
          <w:rFonts w:ascii="Times New Roman" w:hAnsi="Times New Roman"/>
          <w:i/>
          <w:sz w:val="20"/>
        </w:rPr>
        <w:t xml:space="preserve"> </w:t>
      </w:r>
      <w:r w:rsidR="00CB3EE6" w:rsidRPr="00AA0303">
        <w:rPr>
          <w:rFonts w:ascii="Times New Roman" w:hAnsi="Times New Roman"/>
          <w:i/>
          <w:sz w:val="20"/>
        </w:rPr>
        <w:t>Vidjeti objašnjenja o neispravnim rezultatima u točkama 5.6.5 i 5.6.6.</w:t>
      </w:r>
    </w:p>
    <w:p w14:paraId="7E8D4D76" w14:textId="77777777" w:rsidR="004D05FD" w:rsidRPr="00AA0303" w:rsidRDefault="004D05FD" w:rsidP="0051014D">
      <w:pPr>
        <w:pStyle w:val="Zaglavlje"/>
        <w:tabs>
          <w:tab w:val="left" w:pos="567"/>
        </w:tabs>
        <w:ind w:firstLine="0"/>
        <w:jc w:val="both"/>
        <w:rPr>
          <w:rFonts w:ascii="Times New Roman" w:hAnsi="Times New Roman"/>
          <w:sz w:val="22"/>
          <w:szCs w:val="22"/>
        </w:rPr>
      </w:pPr>
    </w:p>
    <w:p w14:paraId="0DE1AEF7" w14:textId="77777777" w:rsidR="00942E2C"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5.7.5.</w:t>
      </w:r>
      <w:r w:rsidR="006C30BB" w:rsidRPr="00AA0303">
        <w:rPr>
          <w:rFonts w:ascii="Times New Roman" w:hAnsi="Times New Roman"/>
          <w:sz w:val="22"/>
          <w:szCs w:val="22"/>
        </w:rPr>
        <w:t>2</w:t>
      </w:r>
      <w:r w:rsidRPr="00AA0303">
        <w:rPr>
          <w:rFonts w:ascii="Times New Roman" w:hAnsi="Times New Roman"/>
          <w:sz w:val="22"/>
          <w:szCs w:val="22"/>
        </w:rPr>
        <w:t xml:space="preserve"> Osim toga</w:t>
      </w:r>
      <w:r w:rsidR="0097779B" w:rsidRPr="00AA0303">
        <w:rPr>
          <w:rFonts w:ascii="Times New Roman" w:hAnsi="Times New Roman"/>
          <w:sz w:val="22"/>
          <w:szCs w:val="22"/>
        </w:rPr>
        <w:t xml:space="preserve">, </w:t>
      </w:r>
      <w:r w:rsidRPr="00AA0303">
        <w:rPr>
          <w:rFonts w:ascii="Times New Roman" w:hAnsi="Times New Roman"/>
          <w:sz w:val="22"/>
          <w:szCs w:val="22"/>
        </w:rPr>
        <w:t>u toj pis</w:t>
      </w:r>
      <w:r w:rsidR="003512C6" w:rsidRPr="00AA0303">
        <w:rPr>
          <w:rFonts w:ascii="Times New Roman" w:hAnsi="Times New Roman"/>
          <w:sz w:val="22"/>
          <w:szCs w:val="22"/>
        </w:rPr>
        <w:t>anoj</w:t>
      </w:r>
      <w:r w:rsidRPr="00AA0303">
        <w:rPr>
          <w:rFonts w:ascii="Times New Roman" w:hAnsi="Times New Roman"/>
          <w:sz w:val="22"/>
          <w:szCs w:val="22"/>
        </w:rPr>
        <w:t xml:space="preserve"> obavijesti </w:t>
      </w:r>
      <w:r w:rsidR="0097779B" w:rsidRPr="00AA0303">
        <w:rPr>
          <w:rFonts w:ascii="Times New Roman" w:hAnsi="Times New Roman"/>
          <w:sz w:val="22"/>
          <w:szCs w:val="22"/>
        </w:rPr>
        <w:t xml:space="preserve">laboratorij je dužan izvijestiti koje </w:t>
      </w:r>
      <w:r w:rsidRPr="00AA0303">
        <w:rPr>
          <w:rFonts w:ascii="Times New Roman" w:hAnsi="Times New Roman"/>
          <w:sz w:val="22"/>
          <w:szCs w:val="22"/>
        </w:rPr>
        <w:t xml:space="preserve">će radnje poduzeti </w:t>
      </w:r>
      <w:r w:rsidR="00C56034" w:rsidRPr="00AA0303">
        <w:rPr>
          <w:rFonts w:ascii="Times New Roman" w:hAnsi="Times New Roman"/>
          <w:sz w:val="22"/>
          <w:szCs w:val="22"/>
        </w:rPr>
        <w:t>kako bi ispravio nastali problem i spriječio iskazivanje neispravnih rezultata.</w:t>
      </w:r>
    </w:p>
    <w:p w14:paraId="26020064" w14:textId="77777777" w:rsidR="00D71D45" w:rsidRPr="00AA0303" w:rsidRDefault="00942E2C"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5.7.5.</w:t>
      </w:r>
      <w:r w:rsidR="006C30BB" w:rsidRPr="00AA0303">
        <w:rPr>
          <w:rFonts w:ascii="Times New Roman" w:hAnsi="Times New Roman"/>
          <w:sz w:val="22"/>
          <w:szCs w:val="22"/>
        </w:rPr>
        <w:t>3</w:t>
      </w:r>
      <w:r w:rsidRPr="00AA0303">
        <w:rPr>
          <w:rFonts w:ascii="Times New Roman" w:hAnsi="Times New Roman"/>
          <w:sz w:val="22"/>
          <w:szCs w:val="22"/>
        </w:rPr>
        <w:t xml:space="preserve"> Ukoliko se tijekom ocjenjivanja utvrdi da je postojao slučaj kada su rezultati međulaboratorijskih usporedbi doveli u pitanje</w:t>
      </w:r>
      <w:r w:rsidR="00C56034" w:rsidRPr="00AA0303">
        <w:rPr>
          <w:rFonts w:ascii="Times New Roman" w:hAnsi="Times New Roman"/>
          <w:sz w:val="22"/>
          <w:szCs w:val="22"/>
        </w:rPr>
        <w:t xml:space="preserve"> tehničku </w:t>
      </w:r>
      <w:r w:rsidR="002273F9" w:rsidRPr="00AA0303">
        <w:rPr>
          <w:rFonts w:ascii="Times New Roman" w:hAnsi="Times New Roman"/>
          <w:sz w:val="22"/>
          <w:szCs w:val="22"/>
        </w:rPr>
        <w:t>osposobljenost</w:t>
      </w:r>
      <w:r w:rsidR="00C56034" w:rsidRPr="00AA0303">
        <w:rPr>
          <w:rFonts w:ascii="Times New Roman" w:hAnsi="Times New Roman"/>
          <w:sz w:val="22"/>
          <w:szCs w:val="22"/>
        </w:rPr>
        <w:t xml:space="preserve"> laboratorija, a da on nije o tome obavijestio HAA, ocjeniteljska skupina može zatražiti suspenzij</w:t>
      </w:r>
      <w:r w:rsidR="006E39C1" w:rsidRPr="00AA0303">
        <w:rPr>
          <w:rFonts w:ascii="Times New Roman" w:hAnsi="Times New Roman"/>
          <w:sz w:val="22"/>
          <w:szCs w:val="22"/>
        </w:rPr>
        <w:t>u u području koje obuhvaćaju neispravn</w:t>
      </w:r>
      <w:r w:rsidR="00C56034" w:rsidRPr="00AA0303">
        <w:rPr>
          <w:rFonts w:ascii="Times New Roman" w:hAnsi="Times New Roman"/>
          <w:sz w:val="22"/>
          <w:szCs w:val="22"/>
        </w:rPr>
        <w:t xml:space="preserve">i rezultati sudjelovanja. </w:t>
      </w:r>
    </w:p>
    <w:p w14:paraId="35D5BAD2" w14:textId="77777777" w:rsidR="00BA4859" w:rsidRPr="00AA0303" w:rsidRDefault="00BA4859" w:rsidP="0051014D">
      <w:pPr>
        <w:pStyle w:val="Zaglavlje"/>
        <w:tabs>
          <w:tab w:val="clear" w:pos="4153"/>
          <w:tab w:val="clear" w:pos="8306"/>
          <w:tab w:val="left" w:pos="567"/>
        </w:tabs>
        <w:ind w:firstLine="0"/>
        <w:jc w:val="both"/>
        <w:rPr>
          <w:rFonts w:ascii="Times New Roman" w:hAnsi="Times New Roman"/>
          <w:sz w:val="22"/>
          <w:szCs w:val="22"/>
        </w:rPr>
      </w:pPr>
      <w:r w:rsidRPr="00AA0303">
        <w:rPr>
          <w:rFonts w:ascii="Times New Roman" w:hAnsi="Times New Roman"/>
          <w:sz w:val="22"/>
          <w:szCs w:val="22"/>
        </w:rPr>
        <w:t>5.7.5.</w:t>
      </w:r>
      <w:r w:rsidR="006C30BB" w:rsidRPr="00AA0303">
        <w:rPr>
          <w:rFonts w:ascii="Times New Roman" w:hAnsi="Times New Roman"/>
          <w:sz w:val="22"/>
          <w:szCs w:val="22"/>
        </w:rPr>
        <w:t>4</w:t>
      </w:r>
      <w:r w:rsidRPr="00AA0303">
        <w:rPr>
          <w:rFonts w:ascii="Times New Roman" w:hAnsi="Times New Roman"/>
          <w:sz w:val="22"/>
          <w:szCs w:val="22"/>
        </w:rPr>
        <w:t xml:space="preserve"> Također, u slučaju </w:t>
      </w:r>
      <w:r w:rsidR="004350E6" w:rsidRPr="00AA0303">
        <w:rPr>
          <w:rFonts w:ascii="Times New Roman" w:hAnsi="Times New Roman"/>
          <w:sz w:val="22"/>
          <w:szCs w:val="22"/>
        </w:rPr>
        <w:t>nezadovoljavajućih</w:t>
      </w:r>
      <w:r w:rsidRPr="00AA0303">
        <w:rPr>
          <w:rFonts w:ascii="Times New Roman" w:hAnsi="Times New Roman"/>
          <w:sz w:val="22"/>
          <w:szCs w:val="22"/>
        </w:rPr>
        <w:t xml:space="preserve"> rezultata, HAA može zatražiti od laboratorija sudjelovanje u </w:t>
      </w:r>
      <w:r w:rsidR="00B73563" w:rsidRPr="00AA0303">
        <w:rPr>
          <w:rFonts w:ascii="Times New Roman" w:hAnsi="Times New Roman"/>
          <w:sz w:val="22"/>
          <w:szCs w:val="22"/>
        </w:rPr>
        <w:t xml:space="preserve">nekom </w:t>
      </w:r>
      <w:r w:rsidRPr="00AA0303">
        <w:rPr>
          <w:rFonts w:ascii="Times New Roman" w:hAnsi="Times New Roman"/>
          <w:sz w:val="22"/>
          <w:szCs w:val="22"/>
        </w:rPr>
        <w:t xml:space="preserve">od budućih </w:t>
      </w:r>
      <w:r w:rsidR="003512C6" w:rsidRPr="00AA0303">
        <w:rPr>
          <w:rFonts w:ascii="Times New Roman" w:hAnsi="Times New Roman"/>
          <w:sz w:val="22"/>
          <w:szCs w:val="22"/>
        </w:rPr>
        <w:t>krugova ispitivanja sposobnosti</w:t>
      </w:r>
      <w:r w:rsidRPr="00AA0303">
        <w:rPr>
          <w:rFonts w:ascii="Times New Roman" w:hAnsi="Times New Roman"/>
          <w:sz w:val="22"/>
          <w:szCs w:val="22"/>
        </w:rPr>
        <w:t xml:space="preserve"> kako bi utvrdio stanje tehničke </w:t>
      </w:r>
      <w:r w:rsidR="002273F9" w:rsidRPr="00AA0303">
        <w:rPr>
          <w:rFonts w:ascii="Times New Roman" w:hAnsi="Times New Roman"/>
          <w:sz w:val="22"/>
          <w:szCs w:val="22"/>
        </w:rPr>
        <w:t>osposobljenost</w:t>
      </w:r>
      <w:r w:rsidRPr="00AA0303">
        <w:rPr>
          <w:rFonts w:ascii="Times New Roman" w:hAnsi="Times New Roman"/>
          <w:sz w:val="22"/>
          <w:szCs w:val="22"/>
        </w:rPr>
        <w:t>i laboratorija za određeno tehničko područje.</w:t>
      </w:r>
    </w:p>
    <w:p w14:paraId="636CD07F" w14:textId="77777777" w:rsidR="00175936" w:rsidRDefault="00175936" w:rsidP="0051014D">
      <w:pPr>
        <w:pStyle w:val="Zaglavlje"/>
        <w:tabs>
          <w:tab w:val="left" w:pos="567"/>
        </w:tabs>
        <w:ind w:firstLine="0"/>
        <w:jc w:val="both"/>
        <w:rPr>
          <w:rFonts w:ascii="Times New Roman" w:hAnsi="Times New Roman"/>
          <w:b/>
          <w:caps/>
          <w:sz w:val="22"/>
          <w:szCs w:val="22"/>
        </w:rPr>
      </w:pPr>
    </w:p>
    <w:p w14:paraId="6087798B" w14:textId="77777777" w:rsidR="004402A8" w:rsidRPr="00AA0303" w:rsidRDefault="004402A8" w:rsidP="0051014D">
      <w:pPr>
        <w:pStyle w:val="Zaglavlje"/>
        <w:tabs>
          <w:tab w:val="left" w:pos="567"/>
        </w:tabs>
        <w:ind w:firstLine="0"/>
        <w:jc w:val="both"/>
        <w:rPr>
          <w:rFonts w:ascii="Times New Roman" w:hAnsi="Times New Roman"/>
          <w:b/>
          <w:caps/>
          <w:sz w:val="22"/>
          <w:szCs w:val="22"/>
        </w:rPr>
      </w:pPr>
    </w:p>
    <w:p w14:paraId="484EA86E" w14:textId="77777777" w:rsidR="00431F4E" w:rsidRPr="00AA0303" w:rsidRDefault="00431F4E" w:rsidP="0051014D">
      <w:pPr>
        <w:pStyle w:val="Zaglavlje"/>
        <w:tabs>
          <w:tab w:val="left" w:pos="567"/>
        </w:tabs>
        <w:ind w:firstLine="0"/>
        <w:jc w:val="both"/>
        <w:rPr>
          <w:rFonts w:ascii="Times New Roman" w:hAnsi="Times New Roman"/>
          <w:b/>
          <w:caps/>
          <w:sz w:val="22"/>
          <w:szCs w:val="22"/>
        </w:rPr>
      </w:pPr>
      <w:r w:rsidRPr="00AA0303">
        <w:rPr>
          <w:rFonts w:ascii="Times New Roman" w:hAnsi="Times New Roman"/>
          <w:b/>
          <w:caps/>
          <w:sz w:val="22"/>
          <w:szCs w:val="22"/>
        </w:rPr>
        <w:t>6</w:t>
      </w:r>
      <w:r w:rsidRPr="00AA0303">
        <w:rPr>
          <w:rFonts w:ascii="Times New Roman" w:hAnsi="Times New Roman"/>
          <w:b/>
          <w:caps/>
          <w:sz w:val="22"/>
          <w:szCs w:val="22"/>
        </w:rPr>
        <w:tab/>
        <w:t xml:space="preserve">KOORDINACIJA </w:t>
      </w:r>
      <w:r w:rsidR="006C30BB" w:rsidRPr="00AA0303">
        <w:rPr>
          <w:rFonts w:ascii="Times New Roman" w:hAnsi="Times New Roman"/>
          <w:b/>
          <w:caps/>
          <w:sz w:val="22"/>
          <w:szCs w:val="22"/>
        </w:rPr>
        <w:t>MEĐULABORATORIJSKIH USPOREDBI</w:t>
      </w:r>
    </w:p>
    <w:p w14:paraId="0CA06320" w14:textId="77777777" w:rsidR="00E1120C" w:rsidRPr="00AA0303" w:rsidRDefault="00E1120C" w:rsidP="0051014D">
      <w:pPr>
        <w:pStyle w:val="Zaglavlje"/>
        <w:tabs>
          <w:tab w:val="left" w:pos="567"/>
        </w:tabs>
        <w:ind w:firstLine="0"/>
        <w:jc w:val="both"/>
        <w:rPr>
          <w:rFonts w:ascii="Times New Roman" w:hAnsi="Times New Roman"/>
          <w:i/>
          <w:sz w:val="20"/>
        </w:rPr>
      </w:pPr>
    </w:p>
    <w:p w14:paraId="000769F7" w14:textId="77777777" w:rsidR="002F7D80" w:rsidRPr="00AA0303" w:rsidRDefault="002F7D80" w:rsidP="0051014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6.</w:t>
      </w:r>
      <w:r w:rsidR="00D8472E" w:rsidRPr="00AA0303">
        <w:rPr>
          <w:rFonts w:ascii="Times New Roman" w:hAnsi="Times New Roman"/>
          <w:b/>
          <w:sz w:val="22"/>
          <w:szCs w:val="22"/>
        </w:rPr>
        <w:t>1</w:t>
      </w:r>
      <w:r w:rsidRPr="00AA0303">
        <w:rPr>
          <w:rFonts w:ascii="Times New Roman" w:hAnsi="Times New Roman"/>
          <w:b/>
          <w:sz w:val="22"/>
          <w:szCs w:val="22"/>
        </w:rPr>
        <w:t>. HAA suradnje</w:t>
      </w:r>
    </w:p>
    <w:p w14:paraId="3778EA12" w14:textId="77777777" w:rsidR="002F7D80" w:rsidRPr="00AA0303" w:rsidRDefault="002F7D80"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6.</w:t>
      </w:r>
      <w:r w:rsidR="00D8472E" w:rsidRPr="00AA0303">
        <w:rPr>
          <w:rFonts w:ascii="Times New Roman" w:hAnsi="Times New Roman"/>
          <w:sz w:val="22"/>
          <w:szCs w:val="22"/>
        </w:rPr>
        <w:t>1</w:t>
      </w:r>
      <w:r w:rsidRPr="00AA0303">
        <w:rPr>
          <w:rFonts w:ascii="Times New Roman" w:hAnsi="Times New Roman"/>
          <w:sz w:val="22"/>
          <w:szCs w:val="22"/>
        </w:rPr>
        <w:t>.1 Za pojedin</w:t>
      </w:r>
      <w:r w:rsidR="00E72113" w:rsidRPr="00AA0303">
        <w:rPr>
          <w:rFonts w:ascii="Times New Roman" w:hAnsi="Times New Roman"/>
          <w:sz w:val="22"/>
          <w:szCs w:val="22"/>
        </w:rPr>
        <w:t>a tehnička područja u kojima ne postoje razvijene sheme</w:t>
      </w:r>
      <w:r w:rsidR="003512C6" w:rsidRPr="00AA0303">
        <w:rPr>
          <w:rFonts w:ascii="Times New Roman" w:hAnsi="Times New Roman"/>
          <w:sz w:val="22"/>
          <w:szCs w:val="22"/>
        </w:rPr>
        <w:t xml:space="preserve"> ispitivanja sposobnosti</w:t>
      </w:r>
      <w:r w:rsidR="00E72113" w:rsidRPr="00AA0303">
        <w:rPr>
          <w:rFonts w:ascii="Times New Roman" w:hAnsi="Times New Roman"/>
          <w:sz w:val="22"/>
          <w:szCs w:val="22"/>
        </w:rPr>
        <w:t>, HAA može poduprijeti organizatora</w:t>
      </w:r>
      <w:r w:rsidR="003512C6" w:rsidRPr="00AA0303">
        <w:rPr>
          <w:rFonts w:ascii="Times New Roman" w:hAnsi="Times New Roman"/>
          <w:sz w:val="22"/>
          <w:szCs w:val="22"/>
        </w:rPr>
        <w:t xml:space="preserve"> ispitivanja sposobnosti </w:t>
      </w:r>
      <w:r w:rsidR="006C4587" w:rsidRPr="00AA0303">
        <w:rPr>
          <w:rFonts w:ascii="Times New Roman" w:hAnsi="Times New Roman"/>
          <w:sz w:val="22"/>
          <w:szCs w:val="22"/>
        </w:rPr>
        <w:t xml:space="preserve">za kojeg procijeni da </w:t>
      </w:r>
      <w:r w:rsidR="00E72113" w:rsidRPr="00AA0303">
        <w:rPr>
          <w:rFonts w:ascii="Times New Roman" w:hAnsi="Times New Roman"/>
          <w:sz w:val="22"/>
          <w:szCs w:val="22"/>
        </w:rPr>
        <w:t xml:space="preserve">može provesti </w:t>
      </w:r>
      <w:r w:rsidR="003512C6" w:rsidRPr="00AA0303">
        <w:rPr>
          <w:rFonts w:ascii="Times New Roman" w:hAnsi="Times New Roman"/>
          <w:sz w:val="22"/>
          <w:szCs w:val="22"/>
        </w:rPr>
        <w:t xml:space="preserve">ispitivanje sposobnosti </w:t>
      </w:r>
      <w:r w:rsidR="00607F14" w:rsidRPr="00AA0303">
        <w:rPr>
          <w:rFonts w:ascii="Times New Roman" w:hAnsi="Times New Roman"/>
          <w:sz w:val="22"/>
          <w:szCs w:val="22"/>
        </w:rPr>
        <w:t>u tom tehničkom području</w:t>
      </w:r>
      <w:r w:rsidR="00E72113" w:rsidRPr="00AA0303">
        <w:rPr>
          <w:rFonts w:ascii="Times New Roman" w:hAnsi="Times New Roman"/>
          <w:sz w:val="22"/>
          <w:szCs w:val="22"/>
        </w:rPr>
        <w:t>.</w:t>
      </w:r>
    </w:p>
    <w:p w14:paraId="34B87701" w14:textId="77777777" w:rsidR="00431F4E" w:rsidRPr="00AA0303" w:rsidRDefault="00E72113"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6.</w:t>
      </w:r>
      <w:r w:rsidR="00D8472E" w:rsidRPr="00AA0303">
        <w:rPr>
          <w:rFonts w:ascii="Times New Roman" w:hAnsi="Times New Roman"/>
          <w:sz w:val="22"/>
          <w:szCs w:val="22"/>
        </w:rPr>
        <w:t>1</w:t>
      </w:r>
      <w:r w:rsidRPr="00AA0303">
        <w:rPr>
          <w:rFonts w:ascii="Times New Roman" w:hAnsi="Times New Roman"/>
          <w:sz w:val="22"/>
          <w:szCs w:val="22"/>
        </w:rPr>
        <w:t>.2 HAA u takvim slučajevima poz</w:t>
      </w:r>
      <w:r w:rsidR="006C4587" w:rsidRPr="00AA0303">
        <w:rPr>
          <w:rFonts w:ascii="Times New Roman" w:hAnsi="Times New Roman"/>
          <w:sz w:val="22"/>
          <w:szCs w:val="22"/>
        </w:rPr>
        <w:t>i</w:t>
      </w:r>
      <w:r w:rsidRPr="00AA0303">
        <w:rPr>
          <w:rFonts w:ascii="Times New Roman" w:hAnsi="Times New Roman"/>
          <w:sz w:val="22"/>
          <w:szCs w:val="22"/>
        </w:rPr>
        <w:t>va svoje akreditirane laboratorije</w:t>
      </w:r>
      <w:r w:rsidR="006C4587" w:rsidRPr="00AA0303">
        <w:rPr>
          <w:rFonts w:ascii="Times New Roman" w:hAnsi="Times New Roman"/>
          <w:sz w:val="22"/>
          <w:szCs w:val="22"/>
        </w:rPr>
        <w:t xml:space="preserve"> i one koji su u p</w:t>
      </w:r>
      <w:r w:rsidR="00175936" w:rsidRPr="00AA0303">
        <w:rPr>
          <w:rFonts w:ascii="Times New Roman" w:hAnsi="Times New Roman"/>
          <w:sz w:val="22"/>
          <w:szCs w:val="22"/>
        </w:rPr>
        <w:t>rocesu</w:t>
      </w:r>
      <w:r w:rsidR="006C4587" w:rsidRPr="00AA0303">
        <w:rPr>
          <w:rFonts w:ascii="Times New Roman" w:hAnsi="Times New Roman"/>
          <w:sz w:val="22"/>
          <w:szCs w:val="22"/>
        </w:rPr>
        <w:t xml:space="preserve"> st</w:t>
      </w:r>
      <w:r w:rsidR="00607F14" w:rsidRPr="00AA0303">
        <w:rPr>
          <w:rFonts w:ascii="Times New Roman" w:hAnsi="Times New Roman"/>
          <w:sz w:val="22"/>
          <w:szCs w:val="22"/>
        </w:rPr>
        <w:t>je</w:t>
      </w:r>
      <w:r w:rsidR="006C4587" w:rsidRPr="00AA0303">
        <w:rPr>
          <w:rFonts w:ascii="Times New Roman" w:hAnsi="Times New Roman"/>
          <w:sz w:val="22"/>
          <w:szCs w:val="22"/>
        </w:rPr>
        <w:t xml:space="preserve">canja statusa akreditiranog tijela na sudjelovanje onda </w:t>
      </w:r>
      <w:r w:rsidRPr="00AA0303">
        <w:rPr>
          <w:rFonts w:ascii="Times New Roman" w:hAnsi="Times New Roman"/>
          <w:sz w:val="22"/>
          <w:szCs w:val="22"/>
        </w:rPr>
        <w:t>kad</w:t>
      </w:r>
      <w:r w:rsidR="00607F14" w:rsidRPr="00AA0303">
        <w:rPr>
          <w:rFonts w:ascii="Times New Roman" w:hAnsi="Times New Roman"/>
          <w:sz w:val="22"/>
          <w:szCs w:val="22"/>
        </w:rPr>
        <w:t>a</w:t>
      </w:r>
      <w:r w:rsidRPr="00AA0303">
        <w:rPr>
          <w:rFonts w:ascii="Times New Roman" w:hAnsi="Times New Roman"/>
          <w:sz w:val="22"/>
          <w:szCs w:val="22"/>
        </w:rPr>
        <w:t xml:space="preserve"> je to važno za njihovo područje akreditacije.</w:t>
      </w:r>
    </w:p>
    <w:p w14:paraId="23BA26E6" w14:textId="77777777" w:rsidR="006C4587" w:rsidRPr="00AA0303" w:rsidRDefault="006C4587"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6.</w:t>
      </w:r>
      <w:r w:rsidR="00D8472E" w:rsidRPr="00AA0303">
        <w:rPr>
          <w:rFonts w:ascii="Times New Roman" w:hAnsi="Times New Roman"/>
          <w:sz w:val="22"/>
          <w:szCs w:val="22"/>
        </w:rPr>
        <w:t>1</w:t>
      </w:r>
      <w:r w:rsidRPr="00AA0303">
        <w:rPr>
          <w:rFonts w:ascii="Times New Roman" w:hAnsi="Times New Roman"/>
          <w:sz w:val="22"/>
          <w:szCs w:val="22"/>
        </w:rPr>
        <w:t xml:space="preserve">.3 Ukoliko se laboratorij samostalno opredijeli za provedbu </w:t>
      </w:r>
      <w:r w:rsidR="003512C6" w:rsidRPr="00AA0303">
        <w:rPr>
          <w:rFonts w:ascii="Times New Roman" w:hAnsi="Times New Roman"/>
          <w:sz w:val="22"/>
          <w:szCs w:val="22"/>
        </w:rPr>
        <w:t xml:space="preserve">ispitivanja sposobnosti ili druge </w:t>
      </w:r>
      <w:proofErr w:type="spellStart"/>
      <w:r w:rsidRPr="00AA0303">
        <w:rPr>
          <w:rFonts w:ascii="Times New Roman" w:hAnsi="Times New Roman"/>
          <w:sz w:val="22"/>
          <w:szCs w:val="22"/>
        </w:rPr>
        <w:t>međulaboratorijske</w:t>
      </w:r>
      <w:proofErr w:type="spellEnd"/>
      <w:r w:rsidRPr="00AA0303">
        <w:rPr>
          <w:rFonts w:ascii="Times New Roman" w:hAnsi="Times New Roman"/>
          <w:sz w:val="22"/>
          <w:szCs w:val="22"/>
        </w:rPr>
        <w:t xml:space="preserve"> usporedbe u određenom</w:t>
      </w:r>
      <w:r w:rsidR="003512C6" w:rsidRPr="00AA0303">
        <w:rPr>
          <w:rFonts w:ascii="Times New Roman" w:hAnsi="Times New Roman"/>
          <w:sz w:val="22"/>
          <w:szCs w:val="22"/>
        </w:rPr>
        <w:t xml:space="preserve"> području, on se može obratiti </w:t>
      </w:r>
      <w:r w:rsidRPr="00AA0303">
        <w:rPr>
          <w:rFonts w:ascii="Times New Roman" w:hAnsi="Times New Roman"/>
          <w:sz w:val="22"/>
          <w:szCs w:val="22"/>
        </w:rPr>
        <w:t>koordinatoru</w:t>
      </w:r>
      <w:r w:rsidR="003512C6" w:rsidRPr="00AA0303">
        <w:rPr>
          <w:rFonts w:ascii="Times New Roman" w:hAnsi="Times New Roman"/>
          <w:sz w:val="22"/>
          <w:szCs w:val="22"/>
        </w:rPr>
        <w:t xml:space="preserve"> HAA</w:t>
      </w:r>
      <w:r w:rsidRPr="00AA0303">
        <w:rPr>
          <w:rFonts w:ascii="Times New Roman" w:hAnsi="Times New Roman"/>
          <w:sz w:val="22"/>
          <w:szCs w:val="22"/>
        </w:rPr>
        <w:t xml:space="preserve"> radi postavljanja obavijesti o namjeri provedbe takve usporedbe na </w:t>
      </w:r>
      <w:r w:rsidR="00D34634" w:rsidRPr="00AA0303">
        <w:rPr>
          <w:rFonts w:ascii="Times New Roman" w:hAnsi="Times New Roman"/>
          <w:sz w:val="22"/>
          <w:szCs w:val="22"/>
        </w:rPr>
        <w:t>internet</w:t>
      </w:r>
      <w:r w:rsidR="009111E7" w:rsidRPr="00AA0303">
        <w:rPr>
          <w:rFonts w:ascii="Times New Roman" w:hAnsi="Times New Roman"/>
          <w:sz w:val="22"/>
          <w:szCs w:val="22"/>
        </w:rPr>
        <w:t>ske</w:t>
      </w:r>
      <w:r w:rsidRPr="00AA0303">
        <w:rPr>
          <w:rFonts w:ascii="Times New Roman" w:hAnsi="Times New Roman"/>
          <w:sz w:val="22"/>
          <w:szCs w:val="22"/>
        </w:rPr>
        <w:t xml:space="preserve"> stranice HAA.</w:t>
      </w:r>
    </w:p>
    <w:p w14:paraId="37730E9C" w14:textId="77777777" w:rsidR="006C4587" w:rsidRPr="00AA0303" w:rsidRDefault="006C4587" w:rsidP="0051014D">
      <w:pPr>
        <w:pStyle w:val="Zaglavlje"/>
        <w:tabs>
          <w:tab w:val="left" w:pos="567"/>
        </w:tabs>
        <w:ind w:firstLine="0"/>
        <w:jc w:val="both"/>
        <w:rPr>
          <w:rFonts w:ascii="Times New Roman" w:hAnsi="Times New Roman"/>
          <w:b/>
          <w:sz w:val="22"/>
          <w:szCs w:val="22"/>
        </w:rPr>
      </w:pPr>
    </w:p>
    <w:p w14:paraId="54045455" w14:textId="77777777" w:rsidR="00607F14" w:rsidRPr="00AA0303" w:rsidRDefault="00607F14" w:rsidP="0051014D">
      <w:pPr>
        <w:pStyle w:val="Zaglavlje"/>
        <w:tabs>
          <w:tab w:val="left" w:pos="567"/>
        </w:tabs>
        <w:ind w:firstLine="0"/>
        <w:jc w:val="both"/>
        <w:rPr>
          <w:rFonts w:ascii="Times New Roman" w:hAnsi="Times New Roman"/>
          <w:b/>
          <w:sz w:val="22"/>
          <w:szCs w:val="22"/>
        </w:rPr>
      </w:pPr>
      <w:r w:rsidRPr="00AA0303">
        <w:rPr>
          <w:rFonts w:ascii="Times New Roman" w:hAnsi="Times New Roman"/>
          <w:b/>
          <w:sz w:val="22"/>
          <w:szCs w:val="22"/>
        </w:rPr>
        <w:t>6.</w:t>
      </w:r>
      <w:r w:rsidR="00581136" w:rsidRPr="00AA0303">
        <w:rPr>
          <w:rFonts w:ascii="Times New Roman" w:hAnsi="Times New Roman"/>
          <w:b/>
          <w:sz w:val="22"/>
          <w:szCs w:val="22"/>
        </w:rPr>
        <w:t>2</w:t>
      </w:r>
      <w:r w:rsidRPr="00AA0303">
        <w:rPr>
          <w:rFonts w:ascii="Times New Roman" w:hAnsi="Times New Roman"/>
          <w:b/>
          <w:sz w:val="22"/>
          <w:szCs w:val="22"/>
        </w:rPr>
        <w:t>. Tehnička potpora</w:t>
      </w:r>
    </w:p>
    <w:p w14:paraId="45241CAB" w14:textId="77777777" w:rsidR="00ED059A" w:rsidRPr="00AA0303" w:rsidRDefault="00607F14"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6.</w:t>
      </w:r>
      <w:r w:rsidR="00581136" w:rsidRPr="00AA0303">
        <w:rPr>
          <w:rFonts w:ascii="Times New Roman" w:hAnsi="Times New Roman"/>
          <w:sz w:val="22"/>
          <w:szCs w:val="22"/>
        </w:rPr>
        <w:t>2</w:t>
      </w:r>
      <w:r w:rsidRPr="00AA0303">
        <w:rPr>
          <w:rFonts w:ascii="Times New Roman" w:hAnsi="Times New Roman"/>
          <w:sz w:val="22"/>
          <w:szCs w:val="22"/>
        </w:rPr>
        <w:t>.1 Za probleme koji se mogu pojaviti u pojedinom tehničkom području, a koji se tiču osiguranja kvalitete rezultata, laboratorij se može obratiti za pomoć HAA kontaktirajući koordinatora</w:t>
      </w:r>
      <w:r w:rsidR="003512C6" w:rsidRPr="00AA0303">
        <w:rPr>
          <w:rFonts w:ascii="Times New Roman" w:hAnsi="Times New Roman"/>
          <w:sz w:val="22"/>
          <w:szCs w:val="22"/>
        </w:rPr>
        <w:t xml:space="preserve"> HAA</w:t>
      </w:r>
      <w:r w:rsidRPr="00AA0303">
        <w:rPr>
          <w:rFonts w:ascii="Times New Roman" w:hAnsi="Times New Roman"/>
          <w:sz w:val="22"/>
          <w:szCs w:val="22"/>
        </w:rPr>
        <w:t>.</w:t>
      </w:r>
    </w:p>
    <w:p w14:paraId="156C9328" w14:textId="77777777" w:rsidR="00607F14" w:rsidRPr="00AA0303" w:rsidRDefault="003512C6"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lastRenderedPageBreak/>
        <w:t>6.</w:t>
      </w:r>
      <w:r w:rsidR="00581136" w:rsidRPr="00AA0303">
        <w:rPr>
          <w:rFonts w:ascii="Times New Roman" w:hAnsi="Times New Roman"/>
          <w:sz w:val="22"/>
          <w:szCs w:val="22"/>
        </w:rPr>
        <w:t>2</w:t>
      </w:r>
      <w:r w:rsidRPr="00AA0303">
        <w:rPr>
          <w:rFonts w:ascii="Times New Roman" w:hAnsi="Times New Roman"/>
          <w:sz w:val="22"/>
          <w:szCs w:val="22"/>
        </w:rPr>
        <w:t>.2 K</w:t>
      </w:r>
      <w:r w:rsidR="00165EF8" w:rsidRPr="00AA0303">
        <w:rPr>
          <w:rFonts w:ascii="Times New Roman" w:hAnsi="Times New Roman"/>
          <w:sz w:val="22"/>
          <w:szCs w:val="22"/>
        </w:rPr>
        <w:t xml:space="preserve">oordinator </w:t>
      </w:r>
      <w:r w:rsidRPr="00AA0303">
        <w:rPr>
          <w:rFonts w:ascii="Times New Roman" w:hAnsi="Times New Roman"/>
          <w:sz w:val="22"/>
          <w:szCs w:val="22"/>
        </w:rPr>
        <w:t xml:space="preserve">HAA </w:t>
      </w:r>
      <w:r w:rsidR="00607F14" w:rsidRPr="00AA0303">
        <w:rPr>
          <w:rFonts w:ascii="Times New Roman" w:hAnsi="Times New Roman"/>
          <w:sz w:val="22"/>
          <w:szCs w:val="22"/>
        </w:rPr>
        <w:t>može, uz odobrenje ravnatelja HAA</w:t>
      </w:r>
      <w:r w:rsidRPr="00AA0303">
        <w:rPr>
          <w:rFonts w:ascii="Times New Roman" w:hAnsi="Times New Roman"/>
          <w:sz w:val="22"/>
          <w:szCs w:val="22"/>
        </w:rPr>
        <w:t xml:space="preserve"> ili na </w:t>
      </w:r>
      <w:r w:rsidRPr="00AA0303">
        <w:rPr>
          <w:rFonts w:ascii="Times New Roman" w:hAnsi="Times New Roman"/>
          <w:sz w:val="22"/>
        </w:rPr>
        <w:t xml:space="preserve">prijedlog </w:t>
      </w:r>
      <w:r w:rsidR="00D8472E" w:rsidRPr="00AA0303">
        <w:rPr>
          <w:rFonts w:ascii="Times New Roman" w:hAnsi="Times New Roman"/>
          <w:sz w:val="22"/>
          <w:szCs w:val="22"/>
        </w:rPr>
        <w:t xml:space="preserve">radnih skupina HAA </w:t>
      </w:r>
      <w:r w:rsidR="00607F14" w:rsidRPr="00AA0303">
        <w:rPr>
          <w:rFonts w:ascii="Times New Roman" w:hAnsi="Times New Roman"/>
          <w:sz w:val="22"/>
          <w:szCs w:val="22"/>
        </w:rPr>
        <w:t>okupiti ocjenitelje u tom tehničkom području, predstavnike laboratorija i</w:t>
      </w:r>
      <w:r w:rsidR="00175936" w:rsidRPr="00AA0303">
        <w:rPr>
          <w:rFonts w:ascii="Times New Roman" w:hAnsi="Times New Roman"/>
          <w:sz w:val="22"/>
          <w:szCs w:val="22"/>
        </w:rPr>
        <w:t>,</w:t>
      </w:r>
      <w:r w:rsidR="00607F14" w:rsidRPr="00AA0303">
        <w:rPr>
          <w:rFonts w:ascii="Times New Roman" w:hAnsi="Times New Roman"/>
          <w:sz w:val="22"/>
          <w:szCs w:val="22"/>
        </w:rPr>
        <w:t xml:space="preserve"> tamo gdje je to bitno</w:t>
      </w:r>
      <w:r w:rsidR="00175936" w:rsidRPr="00AA0303">
        <w:rPr>
          <w:rFonts w:ascii="Times New Roman" w:hAnsi="Times New Roman"/>
          <w:sz w:val="22"/>
          <w:szCs w:val="22"/>
        </w:rPr>
        <w:t>,</w:t>
      </w:r>
      <w:r w:rsidR="00607F14" w:rsidRPr="00AA0303">
        <w:rPr>
          <w:rFonts w:ascii="Times New Roman" w:hAnsi="Times New Roman"/>
          <w:sz w:val="22"/>
          <w:szCs w:val="22"/>
        </w:rPr>
        <w:t xml:space="preserve"> predstavnike tijela državne uprave, kako bi se načinio dogovor o potrebnim mjerama kontrole kvalitete i učestalosti tih mjera.</w:t>
      </w:r>
    </w:p>
    <w:p w14:paraId="01562081" w14:textId="77777777" w:rsidR="00607F14" w:rsidRPr="00AA0303" w:rsidRDefault="00607F14" w:rsidP="0051014D">
      <w:pPr>
        <w:pStyle w:val="Zaglavlje"/>
        <w:tabs>
          <w:tab w:val="left" w:pos="567"/>
        </w:tabs>
        <w:ind w:firstLine="0"/>
        <w:jc w:val="both"/>
        <w:rPr>
          <w:rFonts w:ascii="Times New Roman" w:hAnsi="Times New Roman"/>
          <w:sz w:val="22"/>
          <w:szCs w:val="22"/>
        </w:rPr>
      </w:pPr>
      <w:r w:rsidRPr="00AA0303">
        <w:rPr>
          <w:rFonts w:ascii="Times New Roman" w:hAnsi="Times New Roman"/>
          <w:sz w:val="22"/>
          <w:szCs w:val="22"/>
        </w:rPr>
        <w:t>6.</w:t>
      </w:r>
      <w:r w:rsidR="00581136" w:rsidRPr="00AA0303">
        <w:rPr>
          <w:rFonts w:ascii="Times New Roman" w:hAnsi="Times New Roman"/>
          <w:sz w:val="22"/>
          <w:szCs w:val="22"/>
        </w:rPr>
        <w:t>2</w:t>
      </w:r>
      <w:r w:rsidRPr="00AA0303">
        <w:rPr>
          <w:rFonts w:ascii="Times New Roman" w:hAnsi="Times New Roman"/>
          <w:sz w:val="22"/>
          <w:szCs w:val="22"/>
        </w:rPr>
        <w:t xml:space="preserve">.3 O dogovorenim mjerama HAA </w:t>
      </w:r>
      <w:r w:rsidR="00CB3EE6" w:rsidRPr="00AA0303">
        <w:rPr>
          <w:rFonts w:ascii="Times New Roman" w:hAnsi="Times New Roman"/>
          <w:sz w:val="22"/>
          <w:szCs w:val="22"/>
        </w:rPr>
        <w:t>obavještava sve zainteresirane strane.</w:t>
      </w:r>
    </w:p>
    <w:p w14:paraId="6029A677" w14:textId="77777777" w:rsidR="001B6B1E" w:rsidRDefault="001B6B1E" w:rsidP="0051014D">
      <w:pPr>
        <w:pStyle w:val="Zaglavlje"/>
        <w:tabs>
          <w:tab w:val="left" w:pos="567"/>
        </w:tabs>
        <w:ind w:firstLine="0"/>
        <w:jc w:val="both"/>
        <w:rPr>
          <w:rFonts w:ascii="Times New Roman" w:hAnsi="Times New Roman"/>
          <w:b/>
          <w:caps/>
          <w:sz w:val="22"/>
          <w:szCs w:val="22"/>
        </w:rPr>
      </w:pPr>
    </w:p>
    <w:p w14:paraId="38E40683" w14:textId="77777777" w:rsidR="004402A8" w:rsidRPr="00AA0303" w:rsidRDefault="004402A8" w:rsidP="0051014D">
      <w:pPr>
        <w:pStyle w:val="Zaglavlje"/>
        <w:tabs>
          <w:tab w:val="left" w:pos="567"/>
        </w:tabs>
        <w:ind w:firstLine="0"/>
        <w:jc w:val="both"/>
        <w:rPr>
          <w:rFonts w:ascii="Times New Roman" w:hAnsi="Times New Roman"/>
          <w:b/>
          <w:caps/>
          <w:sz w:val="22"/>
          <w:szCs w:val="22"/>
        </w:rPr>
      </w:pPr>
    </w:p>
    <w:p w14:paraId="1EDAA862" w14:textId="77777777" w:rsidR="00132F41" w:rsidRPr="00AA0303" w:rsidRDefault="00B77B8F" w:rsidP="0051014D">
      <w:pPr>
        <w:pStyle w:val="Zaglavlje"/>
        <w:tabs>
          <w:tab w:val="left" w:pos="567"/>
        </w:tabs>
        <w:ind w:firstLine="0"/>
        <w:jc w:val="both"/>
        <w:rPr>
          <w:rFonts w:ascii="Times New Roman" w:hAnsi="Times New Roman"/>
          <w:b/>
          <w:caps/>
          <w:sz w:val="22"/>
          <w:szCs w:val="22"/>
        </w:rPr>
      </w:pPr>
      <w:r w:rsidRPr="00AA0303">
        <w:rPr>
          <w:rFonts w:ascii="Times New Roman" w:hAnsi="Times New Roman"/>
          <w:b/>
          <w:caps/>
          <w:sz w:val="22"/>
          <w:szCs w:val="22"/>
        </w:rPr>
        <w:t>7</w:t>
      </w:r>
      <w:r w:rsidR="00132F41" w:rsidRPr="00AA0303">
        <w:rPr>
          <w:rFonts w:ascii="Times New Roman" w:hAnsi="Times New Roman"/>
          <w:b/>
          <w:caps/>
          <w:sz w:val="22"/>
          <w:szCs w:val="22"/>
        </w:rPr>
        <w:tab/>
        <w:t>PRIMJENJIVI DOKUMENTI</w:t>
      </w:r>
    </w:p>
    <w:p w14:paraId="457A7471" w14:textId="77777777" w:rsidR="006A7648" w:rsidRPr="00AA0303" w:rsidRDefault="006A7648" w:rsidP="0051014D">
      <w:pPr>
        <w:pStyle w:val="Zaglavlje"/>
        <w:ind w:firstLine="0"/>
        <w:jc w:val="both"/>
        <w:rPr>
          <w:rFonts w:ascii="Times New Roman" w:hAnsi="Times New Roman"/>
          <w:sz w:val="22"/>
          <w:szCs w:val="22"/>
        </w:rPr>
      </w:pPr>
    </w:p>
    <w:p w14:paraId="05D1FFC7" w14:textId="77777777" w:rsidR="00C31200" w:rsidRPr="00AA0303" w:rsidRDefault="00C31200" w:rsidP="0051014D">
      <w:pPr>
        <w:tabs>
          <w:tab w:val="left" w:pos="3969"/>
          <w:tab w:val="left" w:pos="4820"/>
          <w:tab w:val="left" w:pos="5670"/>
          <w:tab w:val="left" w:pos="6804"/>
        </w:tabs>
        <w:ind w:firstLine="0"/>
        <w:jc w:val="both"/>
        <w:rPr>
          <w:rFonts w:ascii="Times New Roman" w:hAnsi="Times New Roman"/>
          <w:i/>
          <w:sz w:val="22"/>
          <w:szCs w:val="22"/>
        </w:rPr>
      </w:pPr>
      <w:r w:rsidRPr="00AA0303">
        <w:rPr>
          <w:rFonts w:ascii="Times New Roman" w:hAnsi="Times New Roman"/>
          <w:sz w:val="22"/>
          <w:szCs w:val="22"/>
        </w:rPr>
        <w:t>HRN EN ISO/IEC 17011</w:t>
      </w:r>
      <w:r w:rsidR="00A1315F" w:rsidRPr="00AA0303">
        <w:rPr>
          <w:rFonts w:ascii="Times New Roman" w:hAnsi="Times New Roman"/>
          <w:sz w:val="22"/>
          <w:szCs w:val="22"/>
        </w:rPr>
        <w:t xml:space="preserve">, </w:t>
      </w:r>
      <w:r w:rsidR="00A1315F" w:rsidRPr="00AA0303">
        <w:rPr>
          <w:rFonts w:ascii="Times New Roman" w:hAnsi="Times New Roman"/>
          <w:i/>
          <w:sz w:val="22"/>
          <w:szCs w:val="22"/>
        </w:rPr>
        <w:t>Ocjena sukladnosti -</w:t>
      </w:r>
      <w:r w:rsidR="002E4632" w:rsidRPr="00AA0303">
        <w:rPr>
          <w:rFonts w:ascii="Times New Roman" w:hAnsi="Times New Roman"/>
          <w:i/>
          <w:sz w:val="22"/>
          <w:szCs w:val="22"/>
        </w:rPr>
        <w:t xml:space="preserve"> </w:t>
      </w:r>
      <w:r w:rsidR="00A1315F" w:rsidRPr="00AA0303">
        <w:rPr>
          <w:rFonts w:ascii="Times New Roman" w:hAnsi="Times New Roman"/>
          <w:i/>
          <w:sz w:val="22"/>
          <w:szCs w:val="22"/>
        </w:rPr>
        <w:t>Opći zahtjevi za akreditacijska tijela koja akreditiraju tijela za ocjenu sukladnosti</w:t>
      </w:r>
    </w:p>
    <w:p w14:paraId="644E17E8" w14:textId="77777777" w:rsidR="00600086" w:rsidRPr="00AA0303" w:rsidRDefault="00CF776A" w:rsidP="0051014D">
      <w:pPr>
        <w:tabs>
          <w:tab w:val="left" w:pos="3969"/>
          <w:tab w:val="left" w:pos="4820"/>
          <w:tab w:val="left" w:pos="5670"/>
          <w:tab w:val="left" w:pos="6804"/>
        </w:tabs>
        <w:ind w:firstLine="0"/>
        <w:jc w:val="both"/>
        <w:rPr>
          <w:rFonts w:ascii="Times New Roman" w:hAnsi="Times New Roman"/>
          <w:i/>
          <w:sz w:val="22"/>
          <w:szCs w:val="22"/>
        </w:rPr>
      </w:pPr>
      <w:r w:rsidRPr="00AA0303">
        <w:rPr>
          <w:rFonts w:ascii="Times New Roman" w:hAnsi="Times New Roman"/>
          <w:sz w:val="22"/>
          <w:szCs w:val="22"/>
        </w:rPr>
        <w:t>HRN EN ISO/IEC 17025</w:t>
      </w:r>
      <w:r w:rsidR="00600086" w:rsidRPr="00AA0303">
        <w:rPr>
          <w:rFonts w:ascii="Times New Roman" w:hAnsi="Times New Roman"/>
          <w:sz w:val="22"/>
          <w:szCs w:val="22"/>
        </w:rPr>
        <w:t xml:space="preserve">, </w:t>
      </w:r>
      <w:r w:rsidR="00600086" w:rsidRPr="00AA0303">
        <w:rPr>
          <w:rFonts w:ascii="Times New Roman" w:hAnsi="Times New Roman"/>
          <w:i/>
          <w:sz w:val="22"/>
          <w:szCs w:val="22"/>
        </w:rPr>
        <w:t xml:space="preserve">Opći zahtjevi za osposobljenost ispitnih i </w:t>
      </w:r>
      <w:proofErr w:type="spellStart"/>
      <w:r w:rsidR="00600086" w:rsidRPr="00AA0303">
        <w:rPr>
          <w:rFonts w:ascii="Times New Roman" w:hAnsi="Times New Roman"/>
          <w:i/>
          <w:sz w:val="22"/>
          <w:szCs w:val="22"/>
        </w:rPr>
        <w:t>umjernih</w:t>
      </w:r>
      <w:proofErr w:type="spellEnd"/>
      <w:r w:rsidR="00600086" w:rsidRPr="00AA0303">
        <w:rPr>
          <w:rFonts w:ascii="Times New Roman" w:hAnsi="Times New Roman"/>
          <w:i/>
          <w:sz w:val="22"/>
          <w:szCs w:val="22"/>
        </w:rPr>
        <w:t xml:space="preserve"> laboratorija</w:t>
      </w:r>
    </w:p>
    <w:p w14:paraId="22F81C57" w14:textId="77777777" w:rsidR="009E77DC" w:rsidRPr="00AA0303" w:rsidRDefault="003A5C07" w:rsidP="0051014D">
      <w:pPr>
        <w:tabs>
          <w:tab w:val="left" w:pos="3969"/>
          <w:tab w:val="left" w:pos="4820"/>
          <w:tab w:val="left" w:pos="5670"/>
          <w:tab w:val="left" w:pos="6804"/>
        </w:tabs>
        <w:ind w:firstLine="0"/>
        <w:jc w:val="both"/>
        <w:rPr>
          <w:rFonts w:ascii="Times New Roman" w:hAnsi="Times New Roman"/>
          <w:sz w:val="22"/>
          <w:szCs w:val="22"/>
        </w:rPr>
      </w:pPr>
      <w:r w:rsidRPr="00AA0303">
        <w:rPr>
          <w:rFonts w:ascii="Times New Roman" w:hAnsi="Times New Roman"/>
          <w:sz w:val="22"/>
          <w:szCs w:val="22"/>
        </w:rPr>
        <w:t xml:space="preserve">HRN EN ISO 15189, </w:t>
      </w:r>
      <w:r w:rsidRPr="00AA0303">
        <w:rPr>
          <w:rFonts w:ascii="Times New Roman" w:hAnsi="Times New Roman"/>
          <w:i/>
          <w:sz w:val="22"/>
          <w:szCs w:val="22"/>
        </w:rPr>
        <w:t>Medicinski laboratoriji - Zahtjevi za kvalitetu i osposobljenost</w:t>
      </w:r>
    </w:p>
    <w:p w14:paraId="2363EF27" w14:textId="77777777" w:rsidR="00DF35B5" w:rsidRPr="00AA0303" w:rsidRDefault="003A5C07" w:rsidP="0051014D">
      <w:pPr>
        <w:tabs>
          <w:tab w:val="left" w:pos="3969"/>
          <w:tab w:val="left" w:pos="4820"/>
          <w:tab w:val="left" w:pos="5670"/>
          <w:tab w:val="left" w:pos="6804"/>
        </w:tabs>
        <w:ind w:firstLine="0"/>
        <w:jc w:val="both"/>
        <w:rPr>
          <w:rFonts w:ascii="Times New Roman" w:hAnsi="Times New Roman"/>
          <w:i/>
          <w:sz w:val="22"/>
          <w:szCs w:val="22"/>
        </w:rPr>
      </w:pPr>
      <w:r w:rsidRPr="00AA0303">
        <w:rPr>
          <w:rFonts w:ascii="Times New Roman" w:hAnsi="Times New Roman"/>
          <w:sz w:val="22"/>
          <w:szCs w:val="22"/>
        </w:rPr>
        <w:t xml:space="preserve">HRN EN ISO/IEC 17020, </w:t>
      </w:r>
      <w:r w:rsidRPr="00AA0303">
        <w:rPr>
          <w:rFonts w:ascii="Times New Roman" w:hAnsi="Times New Roman"/>
          <w:i/>
          <w:sz w:val="22"/>
          <w:szCs w:val="22"/>
        </w:rPr>
        <w:t>Ocjenjivanje sukladnosti - Zahtjevi za rad različitih vrsta tijela koja provode inspekciju</w:t>
      </w:r>
    </w:p>
    <w:p w14:paraId="4BDA71D3" w14:textId="77777777" w:rsidR="00C31200" w:rsidRPr="00AA0303" w:rsidRDefault="00C31200" w:rsidP="0051014D">
      <w:pPr>
        <w:tabs>
          <w:tab w:val="left" w:pos="3969"/>
          <w:tab w:val="left" w:pos="4820"/>
          <w:tab w:val="left" w:pos="5670"/>
          <w:tab w:val="left" w:pos="6804"/>
        </w:tabs>
        <w:ind w:firstLine="0"/>
        <w:jc w:val="both"/>
        <w:rPr>
          <w:rFonts w:ascii="Times New Roman" w:hAnsi="Times New Roman"/>
          <w:i/>
          <w:sz w:val="22"/>
          <w:szCs w:val="22"/>
        </w:rPr>
      </w:pPr>
      <w:r w:rsidRPr="00AA0303">
        <w:rPr>
          <w:rFonts w:ascii="Times New Roman" w:hAnsi="Times New Roman"/>
          <w:sz w:val="22"/>
          <w:szCs w:val="22"/>
        </w:rPr>
        <w:t>HRN EN ISO/IEC 17043</w:t>
      </w:r>
      <w:r w:rsidR="00A1315F" w:rsidRPr="00AA0303">
        <w:rPr>
          <w:rFonts w:ascii="Times New Roman" w:hAnsi="Times New Roman"/>
          <w:sz w:val="22"/>
          <w:szCs w:val="22"/>
        </w:rPr>
        <w:t xml:space="preserve">, </w:t>
      </w:r>
      <w:r w:rsidR="00A1315F" w:rsidRPr="00AA0303">
        <w:rPr>
          <w:rFonts w:ascii="Times New Roman" w:hAnsi="Times New Roman"/>
          <w:i/>
          <w:sz w:val="22"/>
          <w:szCs w:val="22"/>
        </w:rPr>
        <w:t>Ocjenjivanje sukladnosti - Opći zahtjevi za ispitivanje sposobnosti</w:t>
      </w:r>
    </w:p>
    <w:p w14:paraId="164D9082" w14:textId="77777777" w:rsidR="00DF35B5" w:rsidRPr="00AA0303" w:rsidRDefault="003A5C07" w:rsidP="0051014D">
      <w:pPr>
        <w:pStyle w:val="Zaglavlje"/>
        <w:ind w:firstLine="0"/>
        <w:jc w:val="both"/>
        <w:rPr>
          <w:rFonts w:ascii="Times New Roman" w:hAnsi="Times New Roman"/>
          <w:i/>
          <w:sz w:val="22"/>
          <w:szCs w:val="22"/>
        </w:rPr>
      </w:pPr>
      <w:r w:rsidRPr="00AA0303">
        <w:rPr>
          <w:rFonts w:ascii="Times New Roman" w:hAnsi="Times New Roman"/>
          <w:sz w:val="22"/>
          <w:szCs w:val="22"/>
        </w:rPr>
        <w:t xml:space="preserve">HRN </w:t>
      </w:r>
      <w:r w:rsidR="00606072" w:rsidRPr="00AA0303">
        <w:rPr>
          <w:rFonts w:ascii="Times New Roman" w:hAnsi="Times New Roman"/>
          <w:sz w:val="22"/>
          <w:szCs w:val="22"/>
        </w:rPr>
        <w:t>ISO 13528,</w:t>
      </w:r>
      <w:r w:rsidRPr="00AA0303">
        <w:rPr>
          <w:rFonts w:ascii="Times New Roman" w:hAnsi="Times New Roman"/>
          <w:i/>
          <w:sz w:val="22"/>
          <w:szCs w:val="22"/>
        </w:rPr>
        <w:t xml:space="preserve"> Statističke metode pri ispitivanju sposobnosti putem međulaboratorijskih usporedbi</w:t>
      </w:r>
    </w:p>
    <w:p w14:paraId="38AD916F" w14:textId="77777777" w:rsidR="008770EC" w:rsidRPr="00AA0303" w:rsidRDefault="008770EC" w:rsidP="0051014D">
      <w:pPr>
        <w:pStyle w:val="Zaglavlje"/>
        <w:ind w:firstLine="0"/>
        <w:jc w:val="both"/>
        <w:rPr>
          <w:rFonts w:ascii="Times New Roman" w:hAnsi="Times New Roman"/>
          <w:sz w:val="22"/>
          <w:szCs w:val="22"/>
        </w:rPr>
      </w:pPr>
      <w:r w:rsidRPr="00AA0303">
        <w:rPr>
          <w:rFonts w:ascii="Times New Roman" w:hAnsi="Times New Roman"/>
          <w:sz w:val="22"/>
          <w:szCs w:val="22"/>
        </w:rPr>
        <w:t xml:space="preserve">HRN ISO 5725-2, </w:t>
      </w:r>
      <w:r w:rsidRPr="00AA0303">
        <w:rPr>
          <w:rFonts w:ascii="Times New Roman" w:hAnsi="Times New Roman"/>
          <w:i/>
          <w:sz w:val="22"/>
          <w:szCs w:val="22"/>
        </w:rPr>
        <w:t>Osnovna metoda određivanja ponovljivosti i obnovljivosti standardne mjerne metode</w:t>
      </w:r>
    </w:p>
    <w:p w14:paraId="75B130BA" w14:textId="77777777" w:rsidR="004F2829" w:rsidRPr="00AA0303" w:rsidRDefault="004F2829" w:rsidP="0051014D">
      <w:pPr>
        <w:pStyle w:val="Zaglavlje"/>
        <w:ind w:firstLine="0"/>
        <w:jc w:val="both"/>
        <w:rPr>
          <w:rFonts w:ascii="Times New Roman" w:hAnsi="Times New Roman"/>
          <w:i/>
          <w:sz w:val="22"/>
          <w:szCs w:val="22"/>
        </w:rPr>
      </w:pPr>
    </w:p>
    <w:p w14:paraId="29A754DF" w14:textId="77777777" w:rsidR="00A1315F" w:rsidRPr="00AA0303" w:rsidRDefault="00C31200" w:rsidP="0051014D">
      <w:pPr>
        <w:pStyle w:val="Zaglavlje"/>
        <w:ind w:firstLine="0"/>
        <w:jc w:val="both"/>
        <w:rPr>
          <w:rFonts w:ascii="Times New Roman" w:hAnsi="Times New Roman"/>
          <w:sz w:val="22"/>
          <w:szCs w:val="22"/>
        </w:rPr>
      </w:pPr>
      <w:r w:rsidRPr="00AA0303">
        <w:rPr>
          <w:rFonts w:ascii="Times New Roman" w:hAnsi="Times New Roman"/>
          <w:sz w:val="22"/>
          <w:szCs w:val="22"/>
        </w:rPr>
        <w:t>ILAC P9</w:t>
      </w:r>
      <w:r w:rsidR="00A1315F" w:rsidRPr="00AA0303">
        <w:rPr>
          <w:rFonts w:ascii="Times New Roman" w:hAnsi="Times New Roman"/>
          <w:sz w:val="22"/>
          <w:szCs w:val="22"/>
        </w:rPr>
        <w:t>:</w:t>
      </w:r>
      <w:r w:rsidR="00EE60D3" w:rsidRPr="00AA0303">
        <w:rPr>
          <w:rFonts w:ascii="Times New Roman" w:hAnsi="Times New Roman"/>
          <w:sz w:val="22"/>
          <w:szCs w:val="22"/>
        </w:rPr>
        <w:t xml:space="preserve"> 06</w:t>
      </w:r>
      <w:r w:rsidR="00A1315F" w:rsidRPr="00AA0303">
        <w:rPr>
          <w:rFonts w:ascii="Times New Roman" w:hAnsi="Times New Roman"/>
          <w:sz w:val="22"/>
          <w:szCs w:val="22"/>
        </w:rPr>
        <w:t xml:space="preserve">, </w:t>
      </w:r>
      <w:r w:rsidR="00A1315F" w:rsidRPr="00AA0303">
        <w:rPr>
          <w:rFonts w:ascii="Times New Roman" w:hAnsi="Times New Roman"/>
          <w:i/>
          <w:sz w:val="22"/>
          <w:szCs w:val="22"/>
        </w:rPr>
        <w:t xml:space="preserve">ILAC </w:t>
      </w:r>
      <w:proofErr w:type="spellStart"/>
      <w:r w:rsidR="00A1315F" w:rsidRPr="00AA0303">
        <w:rPr>
          <w:rFonts w:ascii="Times New Roman" w:hAnsi="Times New Roman"/>
          <w:i/>
          <w:sz w:val="22"/>
          <w:szCs w:val="22"/>
        </w:rPr>
        <w:t>Policy</w:t>
      </w:r>
      <w:proofErr w:type="spellEnd"/>
      <w:r w:rsidR="00A1315F" w:rsidRPr="00AA0303">
        <w:rPr>
          <w:rFonts w:ascii="Times New Roman" w:hAnsi="Times New Roman"/>
          <w:i/>
          <w:sz w:val="22"/>
          <w:szCs w:val="22"/>
        </w:rPr>
        <w:t xml:space="preserve"> for </w:t>
      </w:r>
      <w:proofErr w:type="spellStart"/>
      <w:r w:rsidR="00A1315F" w:rsidRPr="00AA0303">
        <w:rPr>
          <w:rFonts w:ascii="Times New Roman" w:hAnsi="Times New Roman"/>
          <w:i/>
          <w:sz w:val="22"/>
          <w:szCs w:val="22"/>
        </w:rPr>
        <w:t>Participation</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in</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Proficiency</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Testing</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Activities</w:t>
      </w:r>
      <w:proofErr w:type="spellEnd"/>
      <w:r w:rsidR="003A5C07" w:rsidRPr="00AA0303">
        <w:rPr>
          <w:rFonts w:ascii="Times New Roman" w:hAnsi="Times New Roman"/>
          <w:sz w:val="22"/>
          <w:szCs w:val="22"/>
        </w:rPr>
        <w:t xml:space="preserve"> </w:t>
      </w:r>
    </w:p>
    <w:p w14:paraId="136FA7E3" w14:textId="77777777" w:rsidR="00666DDC" w:rsidRPr="00AA0303" w:rsidRDefault="00666DDC" w:rsidP="0051014D">
      <w:pPr>
        <w:pStyle w:val="Zaglavlje"/>
        <w:ind w:firstLine="0"/>
        <w:jc w:val="both"/>
        <w:rPr>
          <w:rFonts w:ascii="Times New Roman" w:hAnsi="Times New Roman"/>
          <w:i/>
          <w:sz w:val="22"/>
          <w:szCs w:val="22"/>
        </w:rPr>
      </w:pPr>
      <w:r w:rsidRPr="00AA0303">
        <w:rPr>
          <w:rFonts w:ascii="Times New Roman" w:hAnsi="Times New Roman"/>
          <w:sz w:val="22"/>
          <w:szCs w:val="22"/>
        </w:rPr>
        <w:t xml:space="preserve">ILAC P15:06, </w:t>
      </w:r>
      <w:proofErr w:type="spellStart"/>
      <w:r w:rsidRPr="00AA0303">
        <w:rPr>
          <w:rFonts w:ascii="Times New Roman" w:hAnsi="Times New Roman"/>
          <w:i/>
          <w:sz w:val="22"/>
          <w:szCs w:val="22"/>
        </w:rPr>
        <w:t>Application</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ISO/IEC 17020:2012 for </w:t>
      </w:r>
      <w:proofErr w:type="spellStart"/>
      <w:r w:rsidRPr="00AA0303">
        <w:rPr>
          <w:rFonts w:ascii="Times New Roman" w:hAnsi="Times New Roman"/>
          <w:i/>
          <w:sz w:val="22"/>
          <w:szCs w:val="22"/>
        </w:rPr>
        <w:t>the</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Accreditation</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Inspection</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Bodies</w:t>
      </w:r>
      <w:proofErr w:type="spellEnd"/>
    </w:p>
    <w:p w14:paraId="3D885DC5" w14:textId="77777777" w:rsidR="00C31200" w:rsidRPr="00AA0303" w:rsidRDefault="00EE60D3" w:rsidP="0051014D">
      <w:pPr>
        <w:pStyle w:val="Zaglavlje"/>
        <w:ind w:firstLine="0"/>
        <w:jc w:val="both"/>
        <w:rPr>
          <w:rFonts w:ascii="Times New Roman" w:hAnsi="Times New Roman"/>
          <w:sz w:val="22"/>
          <w:szCs w:val="22"/>
        </w:rPr>
      </w:pPr>
      <w:r w:rsidRPr="00AA0303">
        <w:rPr>
          <w:rFonts w:ascii="Times New Roman" w:hAnsi="Times New Roman"/>
          <w:sz w:val="22"/>
          <w:szCs w:val="22"/>
        </w:rPr>
        <w:t xml:space="preserve"> </w:t>
      </w:r>
    </w:p>
    <w:p w14:paraId="33823226" w14:textId="77777777" w:rsidR="007828DF" w:rsidRPr="00AA0303" w:rsidRDefault="007828DF" w:rsidP="0051014D">
      <w:pPr>
        <w:pStyle w:val="Zaglavlje"/>
        <w:ind w:firstLine="0"/>
        <w:jc w:val="both"/>
        <w:rPr>
          <w:rFonts w:ascii="Times New Roman" w:hAnsi="Times New Roman"/>
          <w:i/>
          <w:sz w:val="22"/>
          <w:szCs w:val="22"/>
        </w:rPr>
      </w:pPr>
      <w:r w:rsidRPr="00AA0303">
        <w:rPr>
          <w:rFonts w:ascii="Times New Roman" w:hAnsi="Times New Roman"/>
          <w:sz w:val="22"/>
          <w:szCs w:val="22"/>
        </w:rPr>
        <w:t>EA</w:t>
      </w:r>
      <w:r w:rsidR="00A1315F" w:rsidRPr="00AA0303">
        <w:rPr>
          <w:rFonts w:ascii="Times New Roman" w:hAnsi="Times New Roman"/>
          <w:sz w:val="22"/>
          <w:szCs w:val="22"/>
        </w:rPr>
        <w:t>-</w:t>
      </w:r>
      <w:r w:rsidRPr="00AA0303">
        <w:rPr>
          <w:rFonts w:ascii="Times New Roman" w:hAnsi="Times New Roman"/>
          <w:sz w:val="22"/>
          <w:szCs w:val="22"/>
        </w:rPr>
        <w:t>4/02</w:t>
      </w:r>
      <w:r w:rsidR="00EE60D3" w:rsidRPr="00AA0303">
        <w:rPr>
          <w:rFonts w:ascii="Times New Roman" w:hAnsi="Times New Roman"/>
          <w:sz w:val="22"/>
          <w:szCs w:val="22"/>
        </w:rPr>
        <w:t xml:space="preserve"> M</w:t>
      </w:r>
      <w:r w:rsidR="00A1315F" w:rsidRPr="00AA0303">
        <w:rPr>
          <w:rFonts w:ascii="Times New Roman" w:hAnsi="Times New Roman"/>
          <w:sz w:val="22"/>
          <w:szCs w:val="22"/>
        </w:rPr>
        <w:t>,</w:t>
      </w:r>
      <w:r w:rsidRPr="00AA0303">
        <w:rPr>
          <w:rFonts w:ascii="Times New Roman" w:hAnsi="Times New Roman"/>
          <w:i/>
          <w:sz w:val="22"/>
          <w:szCs w:val="22"/>
        </w:rPr>
        <w:t xml:space="preserve"> </w:t>
      </w:r>
      <w:proofErr w:type="spellStart"/>
      <w:r w:rsidRPr="00AA0303">
        <w:rPr>
          <w:rFonts w:ascii="Times New Roman" w:hAnsi="Times New Roman"/>
          <w:i/>
          <w:sz w:val="22"/>
          <w:szCs w:val="22"/>
        </w:rPr>
        <w:t>Expression</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the</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Uncertainty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Measurement</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in</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Calibration</w:t>
      </w:r>
      <w:proofErr w:type="spellEnd"/>
    </w:p>
    <w:p w14:paraId="24CA9EA5" w14:textId="77777777" w:rsidR="00C31200" w:rsidRPr="00AA0303" w:rsidRDefault="00C31200" w:rsidP="0051014D">
      <w:pPr>
        <w:pStyle w:val="Zaglavlje"/>
        <w:ind w:firstLine="0"/>
        <w:jc w:val="both"/>
        <w:rPr>
          <w:rFonts w:ascii="Times New Roman" w:hAnsi="Times New Roman"/>
          <w:i/>
          <w:sz w:val="22"/>
          <w:szCs w:val="22"/>
        </w:rPr>
      </w:pPr>
      <w:r w:rsidRPr="00AA0303">
        <w:rPr>
          <w:rFonts w:ascii="Times New Roman" w:hAnsi="Times New Roman"/>
          <w:sz w:val="22"/>
          <w:szCs w:val="22"/>
        </w:rPr>
        <w:t>EA</w:t>
      </w:r>
      <w:r w:rsidR="00A1315F" w:rsidRPr="00AA0303">
        <w:rPr>
          <w:rFonts w:ascii="Times New Roman" w:hAnsi="Times New Roman"/>
          <w:sz w:val="22"/>
          <w:szCs w:val="22"/>
        </w:rPr>
        <w:t>-</w:t>
      </w:r>
      <w:r w:rsidRPr="00AA0303">
        <w:rPr>
          <w:rFonts w:ascii="Times New Roman" w:hAnsi="Times New Roman"/>
          <w:sz w:val="22"/>
          <w:szCs w:val="22"/>
        </w:rPr>
        <w:t>4/18</w:t>
      </w:r>
      <w:r w:rsidR="00EE60D3" w:rsidRPr="00AA0303">
        <w:rPr>
          <w:rFonts w:ascii="Times New Roman" w:hAnsi="Times New Roman"/>
          <w:sz w:val="22"/>
          <w:szCs w:val="22"/>
        </w:rPr>
        <w:t xml:space="preserve"> INF</w:t>
      </w:r>
      <w:r w:rsidR="00A1315F" w:rsidRPr="00AA0303">
        <w:rPr>
          <w:rFonts w:ascii="Times New Roman" w:hAnsi="Times New Roman"/>
          <w:sz w:val="22"/>
          <w:szCs w:val="22"/>
        </w:rPr>
        <w:t xml:space="preserve">, </w:t>
      </w:r>
      <w:proofErr w:type="spellStart"/>
      <w:r w:rsidR="00A1315F" w:rsidRPr="00AA0303">
        <w:rPr>
          <w:rFonts w:ascii="Times New Roman" w:hAnsi="Times New Roman"/>
          <w:i/>
          <w:sz w:val="22"/>
          <w:szCs w:val="22"/>
        </w:rPr>
        <w:t>Guidance</w:t>
      </w:r>
      <w:proofErr w:type="spellEnd"/>
      <w:r w:rsidR="00A1315F" w:rsidRPr="00AA0303">
        <w:rPr>
          <w:rFonts w:ascii="Times New Roman" w:hAnsi="Times New Roman"/>
          <w:i/>
          <w:sz w:val="22"/>
          <w:szCs w:val="22"/>
        </w:rPr>
        <w:t xml:space="preserve"> on </w:t>
      </w:r>
      <w:proofErr w:type="spellStart"/>
      <w:r w:rsidR="00A1315F" w:rsidRPr="00AA0303">
        <w:rPr>
          <w:rFonts w:ascii="Times New Roman" w:hAnsi="Times New Roman"/>
          <w:i/>
          <w:sz w:val="22"/>
          <w:szCs w:val="22"/>
        </w:rPr>
        <w:t>the</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Level</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and</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Frequency</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of</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Proficiency</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Testing</w:t>
      </w:r>
      <w:proofErr w:type="spellEnd"/>
      <w:r w:rsidR="00A1315F" w:rsidRPr="00AA0303">
        <w:rPr>
          <w:rFonts w:ascii="Times New Roman" w:hAnsi="Times New Roman"/>
          <w:i/>
          <w:sz w:val="22"/>
          <w:szCs w:val="22"/>
        </w:rPr>
        <w:t xml:space="preserve"> </w:t>
      </w:r>
      <w:proofErr w:type="spellStart"/>
      <w:r w:rsidR="00A1315F" w:rsidRPr="00AA0303">
        <w:rPr>
          <w:rFonts w:ascii="Times New Roman" w:hAnsi="Times New Roman"/>
          <w:i/>
          <w:sz w:val="22"/>
          <w:szCs w:val="22"/>
        </w:rPr>
        <w:t>Participation</w:t>
      </w:r>
      <w:proofErr w:type="spellEnd"/>
    </w:p>
    <w:p w14:paraId="0C34D452" w14:textId="77777777" w:rsidR="008770EC" w:rsidRPr="00AA0303" w:rsidRDefault="008770EC" w:rsidP="0051014D">
      <w:pPr>
        <w:pStyle w:val="Zaglavlje"/>
        <w:ind w:firstLine="0"/>
        <w:jc w:val="both"/>
        <w:rPr>
          <w:rFonts w:ascii="Times New Roman" w:hAnsi="Times New Roman"/>
          <w:sz w:val="22"/>
          <w:szCs w:val="22"/>
        </w:rPr>
      </w:pPr>
      <w:r w:rsidRPr="00AA0303">
        <w:rPr>
          <w:rFonts w:ascii="Times New Roman" w:hAnsi="Times New Roman"/>
          <w:sz w:val="22"/>
          <w:szCs w:val="22"/>
        </w:rPr>
        <w:t xml:space="preserve">EA-4/21 INF, </w:t>
      </w:r>
      <w:proofErr w:type="spellStart"/>
      <w:r w:rsidRPr="00AA0303">
        <w:rPr>
          <w:rFonts w:ascii="Times New Roman" w:hAnsi="Times New Roman"/>
          <w:i/>
          <w:sz w:val="22"/>
          <w:szCs w:val="22"/>
        </w:rPr>
        <w:t>Guidelines</w:t>
      </w:r>
      <w:proofErr w:type="spellEnd"/>
      <w:r w:rsidRPr="00AA0303">
        <w:rPr>
          <w:rFonts w:ascii="Times New Roman" w:hAnsi="Times New Roman"/>
          <w:i/>
          <w:sz w:val="22"/>
          <w:szCs w:val="22"/>
        </w:rPr>
        <w:t xml:space="preserve"> for </w:t>
      </w:r>
      <w:proofErr w:type="spellStart"/>
      <w:r w:rsidRPr="00AA0303">
        <w:rPr>
          <w:rFonts w:ascii="Times New Roman" w:hAnsi="Times New Roman"/>
          <w:i/>
          <w:sz w:val="22"/>
          <w:szCs w:val="22"/>
        </w:rPr>
        <w:t>the</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assessment</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the</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appropriateness</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small</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interlaboratory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comparisons</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within</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the</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process</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laboratory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accreditation</w:t>
      </w:r>
      <w:proofErr w:type="spellEnd"/>
    </w:p>
    <w:p w14:paraId="61C1FFFD" w14:textId="77777777" w:rsidR="008F6622" w:rsidRPr="00AA0303" w:rsidRDefault="008F6622" w:rsidP="0051014D">
      <w:pPr>
        <w:pStyle w:val="Zaglavlje"/>
        <w:ind w:firstLine="0"/>
        <w:jc w:val="both"/>
        <w:rPr>
          <w:rFonts w:ascii="Times New Roman" w:hAnsi="Times New Roman"/>
          <w:i/>
          <w:sz w:val="22"/>
          <w:szCs w:val="22"/>
        </w:rPr>
      </w:pPr>
      <w:r w:rsidRPr="00AA0303">
        <w:rPr>
          <w:rFonts w:ascii="Times New Roman" w:hAnsi="Times New Roman"/>
          <w:sz w:val="22"/>
          <w:szCs w:val="22"/>
        </w:rPr>
        <w:t xml:space="preserve">EURACHEM, </w:t>
      </w:r>
      <w:proofErr w:type="spellStart"/>
      <w:r w:rsidRPr="00AA0303">
        <w:rPr>
          <w:rFonts w:ascii="Times New Roman" w:hAnsi="Times New Roman"/>
          <w:i/>
          <w:sz w:val="22"/>
          <w:szCs w:val="22"/>
        </w:rPr>
        <w:t>Selection</w:t>
      </w:r>
      <w:proofErr w:type="spellEnd"/>
      <w:r w:rsidRPr="00AA0303">
        <w:rPr>
          <w:rFonts w:ascii="Times New Roman" w:hAnsi="Times New Roman"/>
          <w:i/>
          <w:sz w:val="22"/>
          <w:szCs w:val="22"/>
        </w:rPr>
        <w:t xml:space="preserve">, Use </w:t>
      </w:r>
      <w:proofErr w:type="spellStart"/>
      <w:r w:rsidRPr="00AA0303">
        <w:rPr>
          <w:rFonts w:ascii="Times New Roman" w:hAnsi="Times New Roman"/>
          <w:i/>
          <w:sz w:val="22"/>
          <w:szCs w:val="22"/>
        </w:rPr>
        <w:t>and</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Interpretation</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Proficiency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Testing</w:t>
      </w:r>
      <w:proofErr w:type="spellEnd"/>
      <w:r w:rsidRPr="00AA0303">
        <w:rPr>
          <w:rFonts w:ascii="Times New Roman" w:hAnsi="Times New Roman"/>
          <w:i/>
          <w:sz w:val="22"/>
          <w:szCs w:val="22"/>
        </w:rPr>
        <w:t xml:space="preserve"> (PT) </w:t>
      </w:r>
      <w:proofErr w:type="spellStart"/>
      <w:r w:rsidRPr="00AA0303">
        <w:rPr>
          <w:rFonts w:ascii="Times New Roman" w:hAnsi="Times New Roman"/>
          <w:i/>
          <w:sz w:val="22"/>
          <w:szCs w:val="22"/>
        </w:rPr>
        <w:t>Schemes</w:t>
      </w:r>
      <w:proofErr w:type="spellEnd"/>
      <w:r w:rsidRPr="00AA0303">
        <w:rPr>
          <w:rFonts w:ascii="Times New Roman" w:hAnsi="Times New Roman"/>
          <w:i/>
          <w:sz w:val="22"/>
          <w:szCs w:val="22"/>
        </w:rPr>
        <w:t>,</w:t>
      </w:r>
      <w:r w:rsidRPr="00AA0303">
        <w:rPr>
          <w:rFonts w:ascii="Times New Roman" w:hAnsi="Times New Roman"/>
          <w:sz w:val="22"/>
          <w:szCs w:val="22"/>
        </w:rPr>
        <w:t xml:space="preserve"> </w:t>
      </w:r>
      <w:proofErr w:type="spellStart"/>
      <w:r w:rsidRPr="00AA0303">
        <w:rPr>
          <w:rFonts w:ascii="Times New Roman" w:hAnsi="Times New Roman"/>
          <w:sz w:val="22"/>
          <w:szCs w:val="22"/>
        </w:rPr>
        <w:t>Second</w:t>
      </w:r>
      <w:proofErr w:type="spellEnd"/>
      <w:r w:rsidRPr="00AA0303">
        <w:rPr>
          <w:rFonts w:ascii="Times New Roman" w:hAnsi="Times New Roman"/>
          <w:sz w:val="22"/>
          <w:szCs w:val="22"/>
        </w:rPr>
        <w:t xml:space="preserve"> </w:t>
      </w:r>
      <w:proofErr w:type="spellStart"/>
      <w:r w:rsidRPr="00AA0303">
        <w:rPr>
          <w:rFonts w:ascii="Times New Roman" w:hAnsi="Times New Roman"/>
          <w:sz w:val="22"/>
          <w:szCs w:val="22"/>
        </w:rPr>
        <w:t>edition</w:t>
      </w:r>
      <w:proofErr w:type="spellEnd"/>
      <w:r w:rsidRPr="00AA0303">
        <w:rPr>
          <w:rFonts w:ascii="Times New Roman" w:hAnsi="Times New Roman"/>
          <w:sz w:val="22"/>
          <w:szCs w:val="22"/>
        </w:rPr>
        <w:t xml:space="preserve"> 2011</w:t>
      </w:r>
    </w:p>
    <w:p w14:paraId="6A868192" w14:textId="77777777" w:rsidR="00A1315F" w:rsidRPr="00AA0303" w:rsidRDefault="00363E82" w:rsidP="0051014D">
      <w:pPr>
        <w:pStyle w:val="Zaglavlje"/>
        <w:ind w:firstLine="0"/>
        <w:jc w:val="both"/>
        <w:rPr>
          <w:rFonts w:ascii="Times New Roman" w:hAnsi="Times New Roman"/>
          <w:sz w:val="22"/>
          <w:szCs w:val="22"/>
        </w:rPr>
      </w:pPr>
      <w:r w:rsidRPr="00AA0303">
        <w:rPr>
          <w:rFonts w:ascii="Times New Roman" w:hAnsi="Times New Roman"/>
          <w:sz w:val="22"/>
          <w:szCs w:val="22"/>
        </w:rPr>
        <w:t xml:space="preserve">THOMPSON M., ELLISON S.L.R., WOOD R., </w:t>
      </w:r>
      <w:r w:rsidRPr="00AA0303">
        <w:rPr>
          <w:rFonts w:ascii="Times New Roman" w:hAnsi="Times New Roman"/>
          <w:i/>
          <w:sz w:val="22"/>
          <w:szCs w:val="22"/>
        </w:rPr>
        <w:t>'</w:t>
      </w:r>
      <w:proofErr w:type="spellStart"/>
      <w:r w:rsidRPr="00AA0303">
        <w:rPr>
          <w:rFonts w:ascii="Times New Roman" w:hAnsi="Times New Roman"/>
          <w:i/>
          <w:sz w:val="22"/>
          <w:szCs w:val="22"/>
        </w:rPr>
        <w:t>The</w:t>
      </w:r>
      <w:proofErr w:type="spellEnd"/>
      <w:r w:rsidRPr="00AA0303">
        <w:rPr>
          <w:rFonts w:ascii="Times New Roman" w:hAnsi="Times New Roman"/>
          <w:i/>
          <w:sz w:val="22"/>
          <w:szCs w:val="22"/>
        </w:rPr>
        <w:t xml:space="preserve"> International </w:t>
      </w:r>
      <w:proofErr w:type="spellStart"/>
      <w:r w:rsidRPr="00AA0303">
        <w:rPr>
          <w:rFonts w:ascii="Times New Roman" w:hAnsi="Times New Roman"/>
          <w:i/>
          <w:sz w:val="22"/>
          <w:szCs w:val="22"/>
        </w:rPr>
        <w:t>Harmonized</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Protocol</w:t>
      </w:r>
      <w:proofErr w:type="spellEnd"/>
      <w:r w:rsidRPr="00AA0303">
        <w:rPr>
          <w:rFonts w:ascii="Times New Roman" w:hAnsi="Times New Roman"/>
          <w:i/>
          <w:sz w:val="22"/>
          <w:szCs w:val="22"/>
        </w:rPr>
        <w:t xml:space="preserve"> for </w:t>
      </w:r>
      <w:proofErr w:type="spellStart"/>
      <w:r w:rsidRPr="00AA0303">
        <w:rPr>
          <w:rFonts w:ascii="Times New Roman" w:hAnsi="Times New Roman"/>
          <w:i/>
          <w:sz w:val="22"/>
          <w:szCs w:val="22"/>
        </w:rPr>
        <w:t>the</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proficiency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testing</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of</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analytical</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chemistry</w:t>
      </w:r>
      <w:proofErr w:type="spellEnd"/>
      <w:r w:rsidRPr="00AA0303">
        <w:rPr>
          <w:rFonts w:ascii="Times New Roman" w:hAnsi="Times New Roman"/>
          <w:i/>
          <w:sz w:val="22"/>
          <w:szCs w:val="22"/>
        </w:rPr>
        <w:t xml:space="preserve"> </w:t>
      </w:r>
      <w:proofErr w:type="spellStart"/>
      <w:r w:rsidRPr="00AA0303">
        <w:rPr>
          <w:rFonts w:ascii="Times New Roman" w:hAnsi="Times New Roman"/>
          <w:i/>
          <w:sz w:val="22"/>
          <w:szCs w:val="22"/>
        </w:rPr>
        <w:t>laboratories</w:t>
      </w:r>
      <w:proofErr w:type="spellEnd"/>
      <w:r w:rsidRPr="00AA0303">
        <w:rPr>
          <w:rFonts w:ascii="Times New Roman" w:hAnsi="Times New Roman"/>
          <w:sz w:val="22"/>
          <w:szCs w:val="22"/>
        </w:rPr>
        <w:t xml:space="preserve">' (IUPAC </w:t>
      </w:r>
      <w:proofErr w:type="spellStart"/>
      <w:r w:rsidRPr="00AA0303">
        <w:rPr>
          <w:rFonts w:ascii="Times New Roman" w:hAnsi="Times New Roman"/>
          <w:sz w:val="22"/>
          <w:szCs w:val="22"/>
        </w:rPr>
        <w:t>Technical</w:t>
      </w:r>
      <w:proofErr w:type="spellEnd"/>
      <w:r w:rsidRPr="00AA0303">
        <w:rPr>
          <w:rFonts w:ascii="Times New Roman" w:hAnsi="Times New Roman"/>
          <w:sz w:val="22"/>
          <w:szCs w:val="22"/>
        </w:rPr>
        <w:t xml:space="preserve"> </w:t>
      </w:r>
      <w:proofErr w:type="spellStart"/>
      <w:r w:rsidRPr="00AA0303">
        <w:rPr>
          <w:rFonts w:ascii="Times New Roman" w:hAnsi="Times New Roman"/>
          <w:sz w:val="22"/>
          <w:szCs w:val="22"/>
        </w:rPr>
        <w:t>Report</w:t>
      </w:r>
      <w:proofErr w:type="spellEnd"/>
      <w:r w:rsidRPr="00AA0303">
        <w:rPr>
          <w:rFonts w:ascii="Times New Roman" w:hAnsi="Times New Roman"/>
          <w:sz w:val="22"/>
          <w:szCs w:val="22"/>
        </w:rPr>
        <w:t xml:space="preserve">), </w:t>
      </w:r>
      <w:proofErr w:type="spellStart"/>
      <w:r w:rsidRPr="00AA0303">
        <w:rPr>
          <w:rFonts w:ascii="Times New Roman" w:hAnsi="Times New Roman"/>
          <w:sz w:val="22"/>
          <w:szCs w:val="22"/>
        </w:rPr>
        <w:t>in</w:t>
      </w:r>
      <w:proofErr w:type="spellEnd"/>
      <w:r w:rsidRPr="00AA0303">
        <w:rPr>
          <w:rFonts w:ascii="Times New Roman" w:hAnsi="Times New Roman"/>
          <w:sz w:val="22"/>
          <w:szCs w:val="22"/>
        </w:rPr>
        <w:t xml:space="preserve"> Pure </w:t>
      </w:r>
      <w:proofErr w:type="spellStart"/>
      <w:r w:rsidRPr="00AA0303">
        <w:rPr>
          <w:rFonts w:ascii="Times New Roman" w:hAnsi="Times New Roman"/>
          <w:sz w:val="22"/>
          <w:szCs w:val="22"/>
        </w:rPr>
        <w:t>and</w:t>
      </w:r>
      <w:proofErr w:type="spellEnd"/>
      <w:r w:rsidRPr="00AA0303">
        <w:rPr>
          <w:rFonts w:ascii="Times New Roman" w:hAnsi="Times New Roman"/>
          <w:sz w:val="22"/>
          <w:szCs w:val="22"/>
        </w:rPr>
        <w:t xml:space="preserve"> Applied </w:t>
      </w:r>
      <w:proofErr w:type="spellStart"/>
      <w:r w:rsidRPr="00AA0303">
        <w:rPr>
          <w:rFonts w:ascii="Times New Roman" w:hAnsi="Times New Roman"/>
          <w:sz w:val="22"/>
          <w:szCs w:val="22"/>
        </w:rPr>
        <w:t>Chemistry</w:t>
      </w:r>
      <w:proofErr w:type="spellEnd"/>
      <w:r w:rsidRPr="00AA0303">
        <w:rPr>
          <w:rFonts w:ascii="Times New Roman" w:hAnsi="Times New Roman"/>
          <w:sz w:val="22"/>
          <w:szCs w:val="22"/>
        </w:rPr>
        <w:t xml:space="preserve">, Vol. 78, No. 1, </w:t>
      </w:r>
      <w:proofErr w:type="spellStart"/>
      <w:r w:rsidRPr="00AA0303">
        <w:rPr>
          <w:rFonts w:ascii="Times New Roman" w:hAnsi="Times New Roman"/>
          <w:sz w:val="22"/>
          <w:szCs w:val="22"/>
        </w:rPr>
        <w:t>pp</w:t>
      </w:r>
      <w:proofErr w:type="spellEnd"/>
      <w:r w:rsidRPr="00AA0303">
        <w:rPr>
          <w:rFonts w:ascii="Times New Roman" w:hAnsi="Times New Roman"/>
          <w:sz w:val="22"/>
          <w:szCs w:val="22"/>
        </w:rPr>
        <w:t>. 145–196, 2006</w:t>
      </w:r>
    </w:p>
    <w:p w14:paraId="4525B720" w14:textId="77777777" w:rsidR="00A1315F" w:rsidRPr="00AA0303" w:rsidRDefault="00A1315F" w:rsidP="0051014D">
      <w:pPr>
        <w:pStyle w:val="Zaglavlje"/>
        <w:ind w:firstLine="0"/>
        <w:jc w:val="both"/>
        <w:rPr>
          <w:rFonts w:ascii="Times New Roman" w:hAnsi="Times New Roman"/>
          <w:sz w:val="22"/>
          <w:szCs w:val="22"/>
        </w:rPr>
      </w:pPr>
    </w:p>
    <w:p w14:paraId="52EF0E7B" w14:textId="77777777" w:rsidR="002B3AA8" w:rsidRPr="00AA0303" w:rsidRDefault="002B3AA8" w:rsidP="0051014D">
      <w:pPr>
        <w:pStyle w:val="Zaglavlje"/>
        <w:ind w:firstLine="0"/>
        <w:jc w:val="both"/>
        <w:rPr>
          <w:rFonts w:ascii="Times New Roman" w:hAnsi="Times New Roman"/>
          <w:sz w:val="22"/>
          <w:szCs w:val="22"/>
        </w:rPr>
      </w:pPr>
    </w:p>
    <w:p w14:paraId="380B65F1" w14:textId="77777777" w:rsidR="008770EC" w:rsidRPr="00AA0303" w:rsidRDefault="008770EC" w:rsidP="0051014D">
      <w:pPr>
        <w:pStyle w:val="Zaglavlje"/>
        <w:ind w:firstLine="0"/>
        <w:jc w:val="both"/>
        <w:rPr>
          <w:rFonts w:ascii="Times New Roman" w:hAnsi="Times New Roman"/>
          <w:sz w:val="22"/>
          <w:szCs w:val="22"/>
        </w:rPr>
        <w:sectPr w:rsidR="008770EC" w:rsidRPr="00AA0303" w:rsidSect="00511DFF">
          <w:footerReference w:type="even" r:id="rId16"/>
          <w:headerReference w:type="first" r:id="rId17"/>
          <w:type w:val="continuous"/>
          <w:pgSz w:w="11906" w:h="16838" w:code="9"/>
          <w:pgMar w:top="1134" w:right="1134" w:bottom="851" w:left="1418" w:header="851" w:footer="851" w:gutter="0"/>
          <w:cols w:num="2" w:space="284"/>
          <w:titlePg/>
        </w:sectPr>
      </w:pPr>
    </w:p>
    <w:p w14:paraId="28529F8D" w14:textId="77777777" w:rsidR="002B3AA8" w:rsidRPr="00AA0303" w:rsidRDefault="004C321D" w:rsidP="0051014D">
      <w:pPr>
        <w:pStyle w:val="Zaglavlje"/>
        <w:ind w:firstLine="0"/>
        <w:rPr>
          <w:rFonts w:ascii="Times New Roman" w:hAnsi="Times New Roman"/>
          <w:sz w:val="20"/>
        </w:rPr>
        <w:sectPr w:rsidR="002B3AA8" w:rsidRPr="00AA0303" w:rsidSect="002B3AA8">
          <w:pgSz w:w="11906" w:h="16838" w:code="9"/>
          <w:pgMar w:top="1134" w:right="1134" w:bottom="851" w:left="1418" w:header="851" w:footer="851" w:gutter="0"/>
          <w:cols w:num="2" w:space="284"/>
          <w:titlePg/>
        </w:sectPr>
      </w:pPr>
      <w:r w:rsidRPr="00AA0303">
        <w:rPr>
          <w:rFonts w:ascii="Times New Roman" w:hAnsi="Times New Roman"/>
          <w:sz w:val="20"/>
        </w:rPr>
        <w:lastRenderedPageBreak/>
        <w:t xml:space="preserve">DODATAK </w:t>
      </w:r>
      <w:r w:rsidR="002B3AA8" w:rsidRPr="00AA0303">
        <w:rPr>
          <w:rFonts w:ascii="Times New Roman" w:hAnsi="Times New Roman"/>
          <w:sz w:val="20"/>
        </w:rPr>
        <w:t>1</w:t>
      </w:r>
      <w:r w:rsidR="00044A33" w:rsidRPr="00AA0303">
        <w:rPr>
          <w:rFonts w:ascii="Times New Roman" w:hAnsi="Times New Roman"/>
          <w:sz w:val="20"/>
        </w:rPr>
        <w:t xml:space="preserve"> (informativni)</w:t>
      </w:r>
      <w:r w:rsidR="002B3AA8" w:rsidRPr="00AA0303">
        <w:rPr>
          <w:rFonts w:ascii="Times New Roman" w:hAnsi="Times New Roman"/>
          <w:sz w:val="20"/>
        </w:rPr>
        <w:t xml:space="preserve">: </w:t>
      </w:r>
    </w:p>
    <w:p w14:paraId="04BFA544" w14:textId="77777777" w:rsidR="00E72113" w:rsidRPr="00AA0303" w:rsidRDefault="00E72113" w:rsidP="0051014D">
      <w:pPr>
        <w:pStyle w:val="Zaglavlje"/>
        <w:ind w:firstLine="0"/>
        <w:jc w:val="both"/>
        <w:rPr>
          <w:rFonts w:ascii="Times New Roman" w:hAnsi="Times New Roman"/>
          <w:b/>
          <w:sz w:val="20"/>
        </w:rPr>
      </w:pPr>
      <w:r w:rsidRPr="00AA0303">
        <w:rPr>
          <w:rFonts w:ascii="Times New Roman" w:hAnsi="Times New Roman"/>
          <w:b/>
          <w:sz w:val="20"/>
        </w:rPr>
        <w:t>MEĐULABORATORIJSK</w:t>
      </w:r>
      <w:r w:rsidR="00E90184" w:rsidRPr="00AA0303">
        <w:rPr>
          <w:rFonts w:ascii="Times New Roman" w:hAnsi="Times New Roman"/>
          <w:b/>
          <w:sz w:val="20"/>
        </w:rPr>
        <w:t>E</w:t>
      </w:r>
      <w:r w:rsidRPr="00AA0303">
        <w:rPr>
          <w:rFonts w:ascii="Times New Roman" w:hAnsi="Times New Roman"/>
          <w:b/>
          <w:sz w:val="20"/>
        </w:rPr>
        <w:t xml:space="preserve"> USPOREDB</w:t>
      </w:r>
      <w:r w:rsidR="00E90184" w:rsidRPr="00AA0303">
        <w:rPr>
          <w:rFonts w:ascii="Times New Roman" w:hAnsi="Times New Roman"/>
          <w:b/>
          <w:sz w:val="20"/>
        </w:rPr>
        <w:t>E I ISPITIVANJA SPOSOBNOSTI</w:t>
      </w:r>
    </w:p>
    <w:p w14:paraId="4733C84B" w14:textId="77777777" w:rsidR="00C32FCD" w:rsidRPr="00AA0303" w:rsidRDefault="00C32FCD" w:rsidP="0051014D">
      <w:pPr>
        <w:pStyle w:val="Zaglavlje"/>
        <w:ind w:firstLine="0"/>
        <w:jc w:val="both"/>
        <w:rPr>
          <w:rFonts w:ascii="Times New Roman" w:hAnsi="Times New Roman"/>
          <w:sz w:val="20"/>
        </w:rPr>
      </w:pPr>
    </w:p>
    <w:p w14:paraId="2897ADA1" w14:textId="77777777" w:rsidR="00E90184" w:rsidRPr="00AA0303" w:rsidRDefault="00E90184" w:rsidP="0051014D">
      <w:pPr>
        <w:pStyle w:val="Zaglavlje"/>
        <w:ind w:firstLine="0"/>
        <w:jc w:val="both"/>
        <w:rPr>
          <w:rFonts w:ascii="Times New Roman" w:hAnsi="Times New Roman"/>
          <w:b/>
          <w:sz w:val="20"/>
        </w:rPr>
      </w:pPr>
      <w:r w:rsidRPr="00AA0303">
        <w:rPr>
          <w:rFonts w:ascii="Times New Roman" w:hAnsi="Times New Roman"/>
          <w:b/>
          <w:sz w:val="20"/>
        </w:rPr>
        <w:t>D</w:t>
      </w:r>
      <w:r w:rsidR="00044A33" w:rsidRPr="00AA0303">
        <w:rPr>
          <w:rFonts w:ascii="Times New Roman" w:hAnsi="Times New Roman"/>
          <w:b/>
          <w:sz w:val="20"/>
        </w:rPr>
        <w:t>.</w:t>
      </w:r>
      <w:r w:rsidRPr="00AA0303">
        <w:rPr>
          <w:rFonts w:ascii="Times New Roman" w:hAnsi="Times New Roman"/>
          <w:b/>
          <w:sz w:val="20"/>
        </w:rPr>
        <w:t>1.1. Upo</w:t>
      </w:r>
      <w:r w:rsidR="00C0325B" w:rsidRPr="00AA0303">
        <w:rPr>
          <w:rFonts w:ascii="Times New Roman" w:hAnsi="Times New Roman"/>
          <w:b/>
          <w:sz w:val="20"/>
        </w:rPr>
        <w:t>raba</w:t>
      </w:r>
      <w:r w:rsidRPr="00AA0303">
        <w:rPr>
          <w:rFonts w:ascii="Times New Roman" w:hAnsi="Times New Roman"/>
          <w:b/>
          <w:sz w:val="20"/>
        </w:rPr>
        <w:t xml:space="preserve"> međulaboratorijskih usporedbi</w:t>
      </w:r>
    </w:p>
    <w:p w14:paraId="5DECBECC" w14:textId="77777777" w:rsidR="00C32FCD" w:rsidRPr="00AA0303" w:rsidRDefault="00C32FCD" w:rsidP="0051014D">
      <w:pPr>
        <w:pStyle w:val="Zaglavlje"/>
        <w:ind w:firstLine="0"/>
        <w:jc w:val="both"/>
        <w:rPr>
          <w:rFonts w:ascii="Times New Roman" w:hAnsi="Times New Roman"/>
          <w:sz w:val="20"/>
        </w:rPr>
      </w:pP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w:t>
      </w:r>
      <w:r w:rsidR="00791FA4" w:rsidRPr="00AA0303">
        <w:rPr>
          <w:rFonts w:ascii="Times New Roman" w:hAnsi="Times New Roman"/>
          <w:sz w:val="20"/>
        </w:rPr>
        <w:t xml:space="preserve"> </w:t>
      </w:r>
      <w:r w:rsidR="003512C6" w:rsidRPr="00AA0303">
        <w:rPr>
          <w:rFonts w:ascii="Times New Roman" w:hAnsi="Times New Roman"/>
          <w:sz w:val="20"/>
        </w:rPr>
        <w:t xml:space="preserve">se </w:t>
      </w:r>
      <w:r w:rsidRPr="00AA0303">
        <w:rPr>
          <w:rFonts w:ascii="Times New Roman" w:hAnsi="Times New Roman"/>
          <w:sz w:val="20"/>
        </w:rPr>
        <w:t xml:space="preserve">provode u različite svrhe i njima se mogu koristiti </w:t>
      </w:r>
      <w:r w:rsidR="000B453E" w:rsidRPr="00AA0303">
        <w:rPr>
          <w:rFonts w:ascii="Times New Roman" w:hAnsi="Times New Roman"/>
          <w:sz w:val="20"/>
        </w:rPr>
        <w:t xml:space="preserve">različita tijela za ocjenjivanje sukladnosti (ispitni laboratoriji, </w:t>
      </w:r>
      <w:proofErr w:type="spellStart"/>
      <w:r w:rsidR="000B453E" w:rsidRPr="00AA0303">
        <w:rPr>
          <w:rFonts w:ascii="Times New Roman" w:hAnsi="Times New Roman"/>
          <w:sz w:val="20"/>
        </w:rPr>
        <w:t>umjerni</w:t>
      </w:r>
      <w:proofErr w:type="spellEnd"/>
      <w:r w:rsidR="000B453E" w:rsidRPr="00AA0303">
        <w:rPr>
          <w:rFonts w:ascii="Times New Roman" w:hAnsi="Times New Roman"/>
          <w:sz w:val="20"/>
        </w:rPr>
        <w:t xml:space="preserve"> laboratoriji, medicinski laboratoriji, inspekcijska i certifikacijska tijela) za dokazivanje svoje </w:t>
      </w:r>
      <w:r w:rsidR="00C0325B" w:rsidRPr="00AA0303">
        <w:rPr>
          <w:rFonts w:ascii="Times New Roman" w:hAnsi="Times New Roman"/>
          <w:sz w:val="20"/>
        </w:rPr>
        <w:t xml:space="preserve">tehničke </w:t>
      </w:r>
      <w:r w:rsidR="002273F9" w:rsidRPr="00AA0303">
        <w:rPr>
          <w:rFonts w:ascii="Times New Roman" w:hAnsi="Times New Roman"/>
          <w:sz w:val="20"/>
        </w:rPr>
        <w:t>osposobljenost</w:t>
      </w:r>
      <w:r w:rsidR="000B453E" w:rsidRPr="00AA0303">
        <w:rPr>
          <w:rFonts w:ascii="Times New Roman" w:hAnsi="Times New Roman"/>
          <w:sz w:val="20"/>
        </w:rPr>
        <w:t xml:space="preserve">i. Tijela za ocjenjivanje sukladnosti koja sudjeluju u nekoj organiziranoj </w:t>
      </w:r>
      <w:proofErr w:type="spellStart"/>
      <w:r w:rsidR="000B453E" w:rsidRPr="00AA0303">
        <w:rPr>
          <w:rFonts w:ascii="Times New Roman" w:hAnsi="Times New Roman"/>
          <w:sz w:val="20"/>
        </w:rPr>
        <w:t>međulaboratorijskoj</w:t>
      </w:r>
      <w:proofErr w:type="spellEnd"/>
      <w:r w:rsidR="000B453E" w:rsidRPr="00AA0303">
        <w:rPr>
          <w:rFonts w:ascii="Times New Roman" w:hAnsi="Times New Roman"/>
          <w:sz w:val="20"/>
        </w:rPr>
        <w:t xml:space="preserve"> usporedbi nazivaju se sudionicima </w:t>
      </w:r>
      <w:proofErr w:type="spellStart"/>
      <w:r w:rsidR="000B453E" w:rsidRPr="00AA0303">
        <w:rPr>
          <w:rFonts w:ascii="Times New Roman" w:hAnsi="Times New Roman"/>
          <w:sz w:val="20"/>
        </w:rPr>
        <w:t>međulaboratorijske</w:t>
      </w:r>
      <w:proofErr w:type="spellEnd"/>
      <w:r w:rsidR="000B453E" w:rsidRPr="00AA0303">
        <w:rPr>
          <w:rFonts w:ascii="Times New Roman" w:hAnsi="Times New Roman"/>
          <w:sz w:val="20"/>
        </w:rPr>
        <w:t xml:space="preserve"> usporedbe.</w:t>
      </w:r>
    </w:p>
    <w:p w14:paraId="5E60729F" w14:textId="77777777" w:rsidR="000B453E" w:rsidRPr="00AA0303" w:rsidRDefault="000B453E" w:rsidP="0051014D">
      <w:pPr>
        <w:pStyle w:val="Zaglavlje"/>
        <w:ind w:firstLine="0"/>
        <w:jc w:val="both"/>
        <w:rPr>
          <w:rFonts w:ascii="Times New Roman" w:hAnsi="Times New Roman"/>
          <w:sz w:val="20"/>
        </w:rPr>
      </w:pPr>
      <w:r w:rsidRPr="00AA0303">
        <w:rPr>
          <w:rFonts w:ascii="Times New Roman" w:hAnsi="Times New Roman"/>
          <w:sz w:val="20"/>
        </w:rPr>
        <w:t xml:space="preserve">Osnovna primjena međulaboratorijskih usporedbi je u svrhu ispitivanja sposobnosti sudionika. Druge važnije primjene su u svrhu validacije metode ili postupka i certificiranja referentnog materijala. </w:t>
      </w:r>
    </w:p>
    <w:p w14:paraId="351A27C9" w14:textId="77777777" w:rsidR="00791FA4" w:rsidRPr="00AA0303" w:rsidRDefault="00791FA4" w:rsidP="0051014D">
      <w:pPr>
        <w:pStyle w:val="Zaglavlje"/>
        <w:ind w:firstLine="0"/>
        <w:jc w:val="both"/>
        <w:rPr>
          <w:rFonts w:ascii="Times New Roman" w:hAnsi="Times New Roman"/>
          <w:sz w:val="20"/>
        </w:rPr>
      </w:pPr>
      <w:r w:rsidRPr="00AA0303">
        <w:rPr>
          <w:rFonts w:ascii="Times New Roman" w:hAnsi="Times New Roman"/>
          <w:sz w:val="20"/>
        </w:rPr>
        <w:t xml:space="preserve">Uobičajene </w:t>
      </w:r>
      <w:r w:rsidR="00C0325B" w:rsidRPr="00AA0303">
        <w:rPr>
          <w:rFonts w:ascii="Times New Roman" w:hAnsi="Times New Roman"/>
          <w:sz w:val="20"/>
        </w:rPr>
        <w:t>primjene</w:t>
      </w:r>
      <w:r w:rsidRPr="00AA0303">
        <w:rPr>
          <w:rFonts w:ascii="Times New Roman" w:hAnsi="Times New Roman"/>
          <w:sz w:val="20"/>
        </w:rPr>
        <w:t xml:space="preserve"> međulaboratorijskih usporedbi </w:t>
      </w:r>
      <w:r w:rsidR="000B453E" w:rsidRPr="00AA0303">
        <w:rPr>
          <w:rFonts w:ascii="Times New Roman" w:hAnsi="Times New Roman"/>
          <w:sz w:val="20"/>
        </w:rPr>
        <w:t xml:space="preserve">u svrhu ispitivanja sposobnosti </w:t>
      </w:r>
      <w:r w:rsidRPr="00AA0303">
        <w:rPr>
          <w:rFonts w:ascii="Times New Roman" w:hAnsi="Times New Roman"/>
          <w:sz w:val="20"/>
        </w:rPr>
        <w:t>obuhvaćaju:</w:t>
      </w:r>
    </w:p>
    <w:p w14:paraId="477524AF" w14:textId="77777777" w:rsidR="00791FA4" w:rsidRPr="00AA0303" w:rsidRDefault="00791FA4" w:rsidP="0051014D">
      <w:pPr>
        <w:pStyle w:val="Zaglavlje"/>
        <w:numPr>
          <w:ilvl w:val="0"/>
          <w:numId w:val="4"/>
        </w:numPr>
        <w:jc w:val="both"/>
        <w:rPr>
          <w:rFonts w:ascii="Times New Roman" w:hAnsi="Times New Roman"/>
          <w:sz w:val="20"/>
        </w:rPr>
      </w:pPr>
      <w:r w:rsidRPr="00AA0303">
        <w:rPr>
          <w:rFonts w:ascii="Times New Roman" w:hAnsi="Times New Roman"/>
          <w:sz w:val="20"/>
        </w:rPr>
        <w:t xml:space="preserve">vrednovanje </w:t>
      </w:r>
      <w:r w:rsidR="00436B5F" w:rsidRPr="00AA0303">
        <w:rPr>
          <w:rFonts w:ascii="Times New Roman" w:hAnsi="Times New Roman"/>
          <w:sz w:val="20"/>
        </w:rPr>
        <w:t>iz</w:t>
      </w:r>
      <w:r w:rsidRPr="00AA0303">
        <w:rPr>
          <w:rFonts w:ascii="Times New Roman" w:hAnsi="Times New Roman"/>
          <w:sz w:val="20"/>
        </w:rPr>
        <w:t xml:space="preserve">vedbi </w:t>
      </w:r>
      <w:r w:rsidR="000B453E" w:rsidRPr="00AA0303">
        <w:rPr>
          <w:rFonts w:ascii="Times New Roman" w:hAnsi="Times New Roman"/>
          <w:sz w:val="20"/>
        </w:rPr>
        <w:t>sudionika</w:t>
      </w:r>
      <w:r w:rsidRPr="00AA0303">
        <w:rPr>
          <w:rFonts w:ascii="Times New Roman" w:hAnsi="Times New Roman"/>
          <w:sz w:val="20"/>
        </w:rPr>
        <w:t xml:space="preserve"> za određena ispitivanja ili mjerenja </w:t>
      </w:r>
      <w:r w:rsidR="000B453E" w:rsidRPr="00AA0303">
        <w:rPr>
          <w:rFonts w:ascii="Times New Roman" w:hAnsi="Times New Roman"/>
          <w:sz w:val="20"/>
        </w:rPr>
        <w:t>te monitoring</w:t>
      </w:r>
      <w:r w:rsidRPr="00AA0303">
        <w:rPr>
          <w:rFonts w:ascii="Times New Roman" w:hAnsi="Times New Roman"/>
          <w:sz w:val="20"/>
        </w:rPr>
        <w:t xml:space="preserve"> kontinuiteta </w:t>
      </w:r>
      <w:r w:rsidR="00436B5F" w:rsidRPr="00AA0303">
        <w:rPr>
          <w:rFonts w:ascii="Times New Roman" w:hAnsi="Times New Roman"/>
          <w:sz w:val="20"/>
        </w:rPr>
        <w:t>iz</w:t>
      </w:r>
      <w:r w:rsidRPr="00AA0303">
        <w:rPr>
          <w:rFonts w:ascii="Times New Roman" w:hAnsi="Times New Roman"/>
          <w:sz w:val="20"/>
        </w:rPr>
        <w:t>vedbi;</w:t>
      </w:r>
    </w:p>
    <w:p w14:paraId="740D1F2B" w14:textId="77777777" w:rsidR="00791FA4" w:rsidRPr="00AA0303" w:rsidRDefault="00791FA4" w:rsidP="0051014D">
      <w:pPr>
        <w:pStyle w:val="Zaglavlje"/>
        <w:numPr>
          <w:ilvl w:val="0"/>
          <w:numId w:val="4"/>
        </w:numPr>
        <w:tabs>
          <w:tab w:val="left" w:pos="480"/>
        </w:tabs>
        <w:jc w:val="both"/>
        <w:rPr>
          <w:rFonts w:ascii="Times New Roman" w:hAnsi="Times New Roman"/>
          <w:sz w:val="20"/>
        </w:rPr>
      </w:pPr>
      <w:r w:rsidRPr="00AA0303">
        <w:rPr>
          <w:rFonts w:ascii="Times New Roman" w:hAnsi="Times New Roman"/>
          <w:sz w:val="20"/>
        </w:rPr>
        <w:t>otkrivanje problema u radu i pokretanje radnji poboljšanja;</w:t>
      </w:r>
    </w:p>
    <w:p w14:paraId="3671AD68" w14:textId="77777777" w:rsidR="00791FA4" w:rsidRPr="00AA0303" w:rsidRDefault="00791FA4" w:rsidP="0051014D">
      <w:pPr>
        <w:pStyle w:val="Zaglavlje"/>
        <w:numPr>
          <w:ilvl w:val="0"/>
          <w:numId w:val="4"/>
        </w:numPr>
        <w:jc w:val="both"/>
        <w:rPr>
          <w:rFonts w:ascii="Times New Roman" w:hAnsi="Times New Roman"/>
          <w:sz w:val="20"/>
        </w:rPr>
      </w:pPr>
      <w:r w:rsidRPr="00AA0303">
        <w:rPr>
          <w:rFonts w:ascii="Times New Roman" w:hAnsi="Times New Roman"/>
          <w:sz w:val="20"/>
        </w:rPr>
        <w:t>utvrđivanje učinkovitosti i usporedivosti ispitnih ili mjernih metoda;</w:t>
      </w:r>
    </w:p>
    <w:p w14:paraId="42164121" w14:textId="77777777" w:rsidR="00791FA4" w:rsidRPr="00AA0303" w:rsidRDefault="00791FA4" w:rsidP="0051014D">
      <w:pPr>
        <w:pStyle w:val="Zaglavlje"/>
        <w:numPr>
          <w:ilvl w:val="0"/>
          <w:numId w:val="4"/>
        </w:numPr>
        <w:jc w:val="both"/>
        <w:rPr>
          <w:rFonts w:ascii="Times New Roman" w:hAnsi="Times New Roman"/>
          <w:sz w:val="20"/>
        </w:rPr>
      </w:pPr>
      <w:r w:rsidRPr="00AA0303">
        <w:rPr>
          <w:rFonts w:ascii="Times New Roman" w:hAnsi="Times New Roman"/>
          <w:sz w:val="20"/>
        </w:rPr>
        <w:t>pružanje dodatnog povjerenja kupcima usluga;</w:t>
      </w:r>
    </w:p>
    <w:p w14:paraId="6ACD5A5D" w14:textId="77777777" w:rsidR="00791FA4" w:rsidRPr="00AA0303" w:rsidRDefault="00115F76" w:rsidP="0051014D">
      <w:pPr>
        <w:pStyle w:val="Zaglavlje"/>
        <w:numPr>
          <w:ilvl w:val="0"/>
          <w:numId w:val="4"/>
        </w:numPr>
        <w:jc w:val="both"/>
        <w:rPr>
          <w:rFonts w:ascii="Times New Roman" w:hAnsi="Times New Roman"/>
          <w:sz w:val="20"/>
        </w:rPr>
      </w:pPr>
      <w:r w:rsidRPr="00AA0303">
        <w:rPr>
          <w:rFonts w:ascii="Times New Roman" w:hAnsi="Times New Roman"/>
          <w:sz w:val="20"/>
        </w:rPr>
        <w:t xml:space="preserve">usporedba metoda ili postupaka i </w:t>
      </w:r>
      <w:r w:rsidR="00791FA4" w:rsidRPr="00AA0303">
        <w:rPr>
          <w:rFonts w:ascii="Times New Roman" w:hAnsi="Times New Roman"/>
          <w:sz w:val="20"/>
        </w:rPr>
        <w:t>otkrivanje razlika</w:t>
      </w:r>
      <w:r w:rsidR="007A0002" w:rsidRPr="00AA0303">
        <w:rPr>
          <w:rFonts w:ascii="Times New Roman" w:hAnsi="Times New Roman"/>
          <w:sz w:val="20"/>
        </w:rPr>
        <w:t xml:space="preserve"> između laboratorija</w:t>
      </w:r>
      <w:r w:rsidR="00791FA4" w:rsidRPr="00AA0303">
        <w:rPr>
          <w:rFonts w:ascii="Times New Roman" w:hAnsi="Times New Roman"/>
          <w:sz w:val="20"/>
        </w:rPr>
        <w:t>;</w:t>
      </w:r>
    </w:p>
    <w:p w14:paraId="631097A5" w14:textId="77777777" w:rsidR="00115F76" w:rsidRPr="00AA0303" w:rsidRDefault="00115F76" w:rsidP="0051014D">
      <w:pPr>
        <w:pStyle w:val="Zaglavlje"/>
        <w:numPr>
          <w:ilvl w:val="0"/>
          <w:numId w:val="4"/>
        </w:numPr>
        <w:jc w:val="both"/>
        <w:rPr>
          <w:rFonts w:ascii="Times New Roman" w:hAnsi="Times New Roman"/>
          <w:sz w:val="20"/>
        </w:rPr>
      </w:pPr>
      <w:r w:rsidRPr="00AA0303">
        <w:rPr>
          <w:rFonts w:ascii="Times New Roman" w:hAnsi="Times New Roman"/>
          <w:sz w:val="20"/>
        </w:rPr>
        <w:t xml:space="preserve">usporedba sposobnosti osoblja koje provodi ispitivanja ili mjerenja; </w:t>
      </w:r>
    </w:p>
    <w:p w14:paraId="0E968A82" w14:textId="77777777" w:rsidR="00791FA4" w:rsidRPr="00AA0303" w:rsidRDefault="00791FA4" w:rsidP="0051014D">
      <w:pPr>
        <w:pStyle w:val="Zaglavlje"/>
        <w:numPr>
          <w:ilvl w:val="0"/>
          <w:numId w:val="4"/>
        </w:numPr>
        <w:jc w:val="both"/>
        <w:rPr>
          <w:rFonts w:ascii="Times New Roman" w:hAnsi="Times New Roman"/>
          <w:sz w:val="20"/>
        </w:rPr>
      </w:pPr>
      <w:r w:rsidRPr="00AA0303">
        <w:rPr>
          <w:rFonts w:ascii="Times New Roman" w:hAnsi="Times New Roman"/>
          <w:sz w:val="20"/>
        </w:rPr>
        <w:t>izobrazba sudionika temeljena na rezultatima provedene usporedbe;</w:t>
      </w:r>
    </w:p>
    <w:p w14:paraId="404C507A" w14:textId="77777777" w:rsidR="00791FA4" w:rsidRPr="00AA0303" w:rsidRDefault="00791FA4" w:rsidP="0051014D">
      <w:pPr>
        <w:pStyle w:val="Zaglavlje"/>
        <w:numPr>
          <w:ilvl w:val="0"/>
          <w:numId w:val="4"/>
        </w:numPr>
        <w:jc w:val="both"/>
        <w:rPr>
          <w:rFonts w:ascii="Times New Roman" w:hAnsi="Times New Roman"/>
          <w:sz w:val="20"/>
        </w:rPr>
      </w:pPr>
      <w:r w:rsidRPr="00AA0303">
        <w:rPr>
          <w:rFonts w:ascii="Times New Roman" w:hAnsi="Times New Roman"/>
          <w:sz w:val="20"/>
        </w:rPr>
        <w:t>validacija granica nesigurnosti</w:t>
      </w:r>
      <w:r w:rsidR="00115F76" w:rsidRPr="00AA0303">
        <w:rPr>
          <w:rFonts w:ascii="Times New Roman" w:hAnsi="Times New Roman"/>
          <w:sz w:val="20"/>
        </w:rPr>
        <w:t>.</w:t>
      </w:r>
    </w:p>
    <w:p w14:paraId="4AB83B73" w14:textId="77777777" w:rsidR="000B453E" w:rsidRPr="00AA0303" w:rsidRDefault="000B453E" w:rsidP="0051014D">
      <w:pPr>
        <w:pStyle w:val="Zaglavlje"/>
        <w:ind w:firstLine="0"/>
        <w:jc w:val="both"/>
        <w:rPr>
          <w:rFonts w:ascii="Times New Roman" w:hAnsi="Times New Roman"/>
          <w:sz w:val="20"/>
        </w:rPr>
      </w:pPr>
      <w:r w:rsidRPr="00AA0303">
        <w:rPr>
          <w:rFonts w:ascii="Times New Roman" w:hAnsi="Times New Roman"/>
          <w:sz w:val="20"/>
        </w:rPr>
        <w:t xml:space="preserve">Druge </w:t>
      </w:r>
      <w:r w:rsidR="00C0325B" w:rsidRPr="00AA0303">
        <w:rPr>
          <w:rFonts w:ascii="Times New Roman" w:hAnsi="Times New Roman"/>
          <w:sz w:val="20"/>
        </w:rPr>
        <w:t>primjene</w:t>
      </w:r>
      <w:r w:rsidR="00115F76" w:rsidRPr="00AA0303">
        <w:rPr>
          <w:rFonts w:ascii="Times New Roman" w:hAnsi="Times New Roman"/>
          <w:sz w:val="20"/>
        </w:rPr>
        <w:t xml:space="preserve"> </w:t>
      </w:r>
      <w:r w:rsidRPr="00AA0303">
        <w:rPr>
          <w:rFonts w:ascii="Times New Roman" w:hAnsi="Times New Roman"/>
          <w:sz w:val="20"/>
        </w:rPr>
        <w:t>međulaboratorijsk</w:t>
      </w:r>
      <w:r w:rsidR="00115F76" w:rsidRPr="00AA0303">
        <w:rPr>
          <w:rFonts w:ascii="Times New Roman" w:hAnsi="Times New Roman"/>
          <w:sz w:val="20"/>
        </w:rPr>
        <w:t>ih</w:t>
      </w:r>
      <w:r w:rsidRPr="00AA0303">
        <w:rPr>
          <w:rFonts w:ascii="Times New Roman" w:hAnsi="Times New Roman"/>
          <w:sz w:val="20"/>
        </w:rPr>
        <w:t xml:space="preserve"> usporedbe u kojima se pretpostavlja da je sudionik </w:t>
      </w:r>
      <w:r w:rsidR="00372E54" w:rsidRPr="00AA0303">
        <w:rPr>
          <w:rFonts w:ascii="Times New Roman" w:hAnsi="Times New Roman"/>
          <w:sz w:val="20"/>
        </w:rPr>
        <w:t>osposobljen</w:t>
      </w:r>
      <w:r w:rsidR="00D25B02" w:rsidRPr="00AA0303">
        <w:rPr>
          <w:rFonts w:ascii="Times New Roman" w:hAnsi="Times New Roman"/>
          <w:sz w:val="20"/>
        </w:rPr>
        <w:t>, a koje se zbog toga ne smatraju ispitivanjima sposobnosti,</w:t>
      </w:r>
      <w:r w:rsidR="00E90184" w:rsidRPr="00AA0303">
        <w:rPr>
          <w:rFonts w:ascii="Times New Roman" w:hAnsi="Times New Roman"/>
          <w:sz w:val="20"/>
        </w:rPr>
        <w:t xml:space="preserve"> mogu obuhvaćati:</w:t>
      </w:r>
    </w:p>
    <w:p w14:paraId="18CD9088" w14:textId="77777777" w:rsidR="00791FA4" w:rsidRPr="00AA0303" w:rsidRDefault="00791FA4" w:rsidP="0051014D">
      <w:pPr>
        <w:pStyle w:val="Zaglavlje"/>
        <w:numPr>
          <w:ilvl w:val="0"/>
          <w:numId w:val="5"/>
        </w:numPr>
        <w:jc w:val="both"/>
        <w:rPr>
          <w:rFonts w:ascii="Times New Roman" w:hAnsi="Times New Roman"/>
          <w:sz w:val="20"/>
        </w:rPr>
      </w:pPr>
      <w:r w:rsidRPr="00AA0303">
        <w:rPr>
          <w:rFonts w:ascii="Times New Roman" w:hAnsi="Times New Roman"/>
          <w:sz w:val="20"/>
        </w:rPr>
        <w:t xml:space="preserve">vrednovanje značajki </w:t>
      </w:r>
      <w:r w:rsidR="00436B5F" w:rsidRPr="00AA0303">
        <w:rPr>
          <w:rFonts w:ascii="Times New Roman" w:hAnsi="Times New Roman"/>
          <w:sz w:val="20"/>
        </w:rPr>
        <w:t>iz</w:t>
      </w:r>
      <w:r w:rsidRPr="00AA0303">
        <w:rPr>
          <w:rFonts w:ascii="Times New Roman" w:hAnsi="Times New Roman"/>
          <w:sz w:val="20"/>
        </w:rPr>
        <w:t>vedbe metode – često opisane kao suradnički pokusi (</w:t>
      </w:r>
      <w:proofErr w:type="spellStart"/>
      <w:r w:rsidRPr="00AA0303">
        <w:rPr>
          <w:rFonts w:ascii="Times New Roman" w:hAnsi="Times New Roman"/>
          <w:i/>
          <w:sz w:val="20"/>
        </w:rPr>
        <w:t>collaborative</w:t>
      </w:r>
      <w:proofErr w:type="spellEnd"/>
      <w:r w:rsidRPr="00AA0303">
        <w:rPr>
          <w:rFonts w:ascii="Times New Roman" w:hAnsi="Times New Roman"/>
          <w:i/>
          <w:sz w:val="20"/>
        </w:rPr>
        <w:t xml:space="preserve"> </w:t>
      </w:r>
      <w:proofErr w:type="spellStart"/>
      <w:r w:rsidRPr="00AA0303">
        <w:rPr>
          <w:rFonts w:ascii="Times New Roman" w:hAnsi="Times New Roman"/>
          <w:i/>
          <w:sz w:val="20"/>
        </w:rPr>
        <w:t>trials</w:t>
      </w:r>
      <w:proofErr w:type="spellEnd"/>
      <w:r w:rsidRPr="00AA0303">
        <w:rPr>
          <w:rFonts w:ascii="Times New Roman" w:hAnsi="Times New Roman"/>
          <w:sz w:val="20"/>
        </w:rPr>
        <w:t>);</w:t>
      </w:r>
    </w:p>
    <w:p w14:paraId="212E7E82" w14:textId="77777777" w:rsidR="00791FA4" w:rsidRPr="00AA0303" w:rsidRDefault="00791FA4" w:rsidP="0051014D">
      <w:pPr>
        <w:pStyle w:val="Zaglavlje"/>
        <w:numPr>
          <w:ilvl w:val="0"/>
          <w:numId w:val="5"/>
        </w:numPr>
        <w:tabs>
          <w:tab w:val="left" w:pos="480"/>
        </w:tabs>
        <w:jc w:val="both"/>
        <w:rPr>
          <w:rFonts w:ascii="Times New Roman" w:hAnsi="Times New Roman"/>
          <w:sz w:val="20"/>
        </w:rPr>
      </w:pPr>
      <w:r w:rsidRPr="00AA0303">
        <w:rPr>
          <w:rFonts w:ascii="Times New Roman" w:hAnsi="Times New Roman"/>
          <w:sz w:val="20"/>
        </w:rPr>
        <w:t>dodjeljivanje vrijednosti referentnim materijalima i ocjenjivanje njihove prikladnosti za uporabu u određenim postupcima ispitivanja ili mjerenja;</w:t>
      </w:r>
    </w:p>
    <w:p w14:paraId="0FB8178C" w14:textId="77777777" w:rsidR="00115F76" w:rsidRPr="00AA0303" w:rsidRDefault="00791FA4" w:rsidP="0051014D">
      <w:pPr>
        <w:pStyle w:val="Zaglavlje"/>
        <w:numPr>
          <w:ilvl w:val="0"/>
          <w:numId w:val="5"/>
        </w:numPr>
        <w:tabs>
          <w:tab w:val="left" w:pos="480"/>
        </w:tabs>
        <w:jc w:val="both"/>
        <w:rPr>
          <w:rFonts w:ascii="Times New Roman" w:hAnsi="Times New Roman"/>
          <w:sz w:val="20"/>
        </w:rPr>
      </w:pPr>
      <w:r w:rsidRPr="00AA0303">
        <w:rPr>
          <w:rFonts w:ascii="Times New Roman" w:hAnsi="Times New Roman"/>
          <w:sz w:val="20"/>
        </w:rPr>
        <w:t xml:space="preserve">potpora </w:t>
      </w:r>
      <w:r w:rsidR="00115F76" w:rsidRPr="00AA0303">
        <w:rPr>
          <w:rFonts w:ascii="Times New Roman" w:hAnsi="Times New Roman"/>
          <w:sz w:val="20"/>
        </w:rPr>
        <w:t>izjavama o</w:t>
      </w:r>
      <w:r w:rsidRPr="00AA0303">
        <w:rPr>
          <w:rFonts w:ascii="Times New Roman" w:hAnsi="Times New Roman"/>
          <w:sz w:val="20"/>
        </w:rPr>
        <w:t xml:space="preserve"> ekvivalentnosti mjerenja nacionalnih mjeriteljskih instituta kroz ključne usporedbe (</w:t>
      </w:r>
      <w:proofErr w:type="spellStart"/>
      <w:r w:rsidRPr="00AA0303">
        <w:rPr>
          <w:rFonts w:ascii="Times New Roman" w:hAnsi="Times New Roman"/>
          <w:i/>
          <w:sz w:val="20"/>
        </w:rPr>
        <w:t>key</w:t>
      </w:r>
      <w:proofErr w:type="spellEnd"/>
      <w:r w:rsidRPr="00AA0303">
        <w:rPr>
          <w:rFonts w:ascii="Times New Roman" w:hAnsi="Times New Roman"/>
          <w:i/>
          <w:sz w:val="20"/>
        </w:rPr>
        <w:t xml:space="preserve"> </w:t>
      </w:r>
      <w:r w:rsidRPr="00AA0303">
        <w:rPr>
          <w:rFonts w:ascii="Times New Roman" w:hAnsi="Times New Roman"/>
          <w:i/>
          <w:sz w:val="20"/>
        </w:rPr>
        <w:tab/>
      </w:r>
      <w:proofErr w:type="spellStart"/>
      <w:r w:rsidRPr="00AA0303">
        <w:rPr>
          <w:rFonts w:ascii="Times New Roman" w:hAnsi="Times New Roman"/>
          <w:i/>
          <w:sz w:val="20"/>
        </w:rPr>
        <w:t>comparisons</w:t>
      </w:r>
      <w:proofErr w:type="spellEnd"/>
      <w:r w:rsidRPr="00AA0303">
        <w:rPr>
          <w:rFonts w:ascii="Times New Roman" w:hAnsi="Times New Roman"/>
          <w:sz w:val="20"/>
        </w:rPr>
        <w:t>) i dodatne usporedbe provedene u ime Međunarodnog ureda za utege i mjere (BIPM)</w:t>
      </w:r>
      <w:r w:rsidR="00A55DF3" w:rsidRPr="00AA0303">
        <w:rPr>
          <w:rFonts w:ascii="Times New Roman" w:hAnsi="Times New Roman"/>
          <w:sz w:val="20"/>
        </w:rPr>
        <w:t>, EURAMETA</w:t>
      </w:r>
      <w:r w:rsidRPr="00AA0303">
        <w:rPr>
          <w:rFonts w:ascii="Times New Roman" w:hAnsi="Times New Roman"/>
          <w:sz w:val="20"/>
        </w:rPr>
        <w:t xml:space="preserve"> i </w:t>
      </w:r>
      <w:r w:rsidR="00A55DF3" w:rsidRPr="00AA0303">
        <w:rPr>
          <w:rFonts w:ascii="Times New Roman" w:hAnsi="Times New Roman"/>
          <w:sz w:val="20"/>
        </w:rPr>
        <w:t xml:space="preserve">drugih </w:t>
      </w:r>
      <w:r w:rsidRPr="00AA0303">
        <w:rPr>
          <w:rFonts w:ascii="Times New Roman" w:hAnsi="Times New Roman"/>
          <w:sz w:val="20"/>
        </w:rPr>
        <w:t>regionalnih mjeriteljskih organizacija</w:t>
      </w:r>
      <w:r w:rsidR="00115F76" w:rsidRPr="00AA0303">
        <w:rPr>
          <w:rFonts w:ascii="Times New Roman" w:hAnsi="Times New Roman"/>
          <w:sz w:val="20"/>
        </w:rPr>
        <w:t>;</w:t>
      </w:r>
    </w:p>
    <w:p w14:paraId="246C12EE" w14:textId="77777777" w:rsidR="00791FA4" w:rsidRPr="00AA0303" w:rsidRDefault="00115F76" w:rsidP="004C321D">
      <w:pPr>
        <w:pStyle w:val="Zaglavlje"/>
        <w:numPr>
          <w:ilvl w:val="0"/>
          <w:numId w:val="5"/>
        </w:numPr>
        <w:tabs>
          <w:tab w:val="left" w:pos="480"/>
        </w:tabs>
        <w:jc w:val="both"/>
        <w:rPr>
          <w:rFonts w:ascii="Times New Roman" w:hAnsi="Times New Roman"/>
          <w:sz w:val="20"/>
        </w:rPr>
      </w:pPr>
      <w:r w:rsidRPr="00AA0303">
        <w:rPr>
          <w:rFonts w:ascii="Times New Roman" w:hAnsi="Times New Roman"/>
          <w:sz w:val="20"/>
        </w:rPr>
        <w:t>usporedbe dvaju ili više laboratorija na njihovu vlastitu inicijativu s drugim definiranim ciljem usporedbe</w:t>
      </w:r>
      <w:r w:rsidR="00791FA4" w:rsidRPr="00AA0303">
        <w:rPr>
          <w:rFonts w:ascii="Times New Roman" w:hAnsi="Times New Roman"/>
          <w:sz w:val="20"/>
        </w:rPr>
        <w:t>.</w:t>
      </w:r>
    </w:p>
    <w:p w14:paraId="611EE95C" w14:textId="77777777" w:rsidR="00E72113" w:rsidRPr="00AA0303" w:rsidRDefault="00E72113" w:rsidP="004C321D">
      <w:pPr>
        <w:pStyle w:val="Zaglavlje"/>
        <w:ind w:firstLine="0"/>
        <w:jc w:val="both"/>
        <w:rPr>
          <w:rFonts w:ascii="Times New Roman" w:hAnsi="Times New Roman"/>
          <w:b/>
          <w:sz w:val="20"/>
        </w:rPr>
      </w:pPr>
    </w:p>
    <w:p w14:paraId="79EB5166" w14:textId="77777777" w:rsidR="00E72113" w:rsidRPr="00AA0303" w:rsidRDefault="00E72113" w:rsidP="004C321D">
      <w:pPr>
        <w:pStyle w:val="Zaglavlje"/>
        <w:ind w:firstLine="0"/>
        <w:jc w:val="both"/>
        <w:rPr>
          <w:rFonts w:ascii="Times New Roman" w:hAnsi="Times New Roman"/>
          <w:b/>
          <w:sz w:val="20"/>
        </w:rPr>
      </w:pPr>
    </w:p>
    <w:p w14:paraId="539EB43C" w14:textId="77777777" w:rsidR="00E90184" w:rsidRPr="00AA0303" w:rsidRDefault="00E90184" w:rsidP="004C321D">
      <w:pPr>
        <w:pStyle w:val="Zaglavlje"/>
        <w:ind w:firstLine="0"/>
        <w:jc w:val="both"/>
        <w:rPr>
          <w:rFonts w:ascii="Times New Roman" w:hAnsi="Times New Roman"/>
          <w:b/>
          <w:sz w:val="20"/>
        </w:rPr>
      </w:pPr>
      <w:r w:rsidRPr="00AA0303">
        <w:rPr>
          <w:rFonts w:ascii="Times New Roman" w:hAnsi="Times New Roman"/>
          <w:b/>
          <w:sz w:val="20"/>
        </w:rPr>
        <w:t>D1.2. Ispitivanja sposobnosti</w:t>
      </w:r>
    </w:p>
    <w:p w14:paraId="0A753725" w14:textId="77777777" w:rsidR="00E90184" w:rsidRPr="00AA0303" w:rsidRDefault="00E90184" w:rsidP="004C321D">
      <w:pPr>
        <w:pStyle w:val="Zaglavlje"/>
        <w:ind w:firstLine="0"/>
        <w:jc w:val="both"/>
        <w:rPr>
          <w:rFonts w:ascii="Times New Roman" w:hAnsi="Times New Roman"/>
          <w:sz w:val="20"/>
        </w:rPr>
      </w:pPr>
      <w:r w:rsidRPr="00AA0303">
        <w:rPr>
          <w:rFonts w:ascii="Times New Roman" w:hAnsi="Times New Roman"/>
          <w:sz w:val="20"/>
        </w:rPr>
        <w:t>Sudjelovanje u shemama ispitivanja sposobnosti pruža sudionicima objektivan način ocjenjivanja</w:t>
      </w:r>
      <w:r w:rsidR="00066094" w:rsidRPr="00AA0303">
        <w:rPr>
          <w:rFonts w:ascii="Times New Roman" w:hAnsi="Times New Roman"/>
          <w:sz w:val="20"/>
        </w:rPr>
        <w:t xml:space="preserve"> njihove</w:t>
      </w:r>
      <w:r w:rsidRPr="00AA0303">
        <w:rPr>
          <w:rFonts w:ascii="Times New Roman" w:hAnsi="Times New Roman"/>
          <w:sz w:val="20"/>
        </w:rPr>
        <w:t xml:space="preserve"> </w:t>
      </w:r>
      <w:r w:rsidR="002273F9" w:rsidRPr="00AA0303">
        <w:rPr>
          <w:rFonts w:ascii="Times New Roman" w:hAnsi="Times New Roman"/>
          <w:sz w:val="20"/>
        </w:rPr>
        <w:t>osposobljenost</w:t>
      </w:r>
      <w:r w:rsidR="00066094" w:rsidRPr="00AA0303">
        <w:rPr>
          <w:rFonts w:ascii="Times New Roman" w:hAnsi="Times New Roman"/>
          <w:sz w:val="20"/>
        </w:rPr>
        <w:t xml:space="preserve">i </w:t>
      </w:r>
      <w:r w:rsidRPr="00AA0303">
        <w:rPr>
          <w:rFonts w:ascii="Times New Roman" w:hAnsi="Times New Roman"/>
          <w:sz w:val="20"/>
        </w:rPr>
        <w:t>i dokazivanja</w:t>
      </w:r>
      <w:r w:rsidR="00066094" w:rsidRPr="00AA0303">
        <w:rPr>
          <w:rFonts w:ascii="Times New Roman" w:hAnsi="Times New Roman"/>
          <w:sz w:val="20"/>
        </w:rPr>
        <w:t xml:space="preserve"> pouzdanosti njihovih podataka, što omogućuje povjerenje u njihov rad. Osim toga, cilj ispitivanja sposobnosti nije samo pružiti informaciju o uspješnosti </w:t>
      </w:r>
      <w:r w:rsidR="00436B5F" w:rsidRPr="00AA0303">
        <w:rPr>
          <w:rFonts w:ascii="Times New Roman" w:hAnsi="Times New Roman"/>
          <w:sz w:val="20"/>
        </w:rPr>
        <w:t>iz</w:t>
      </w:r>
      <w:r w:rsidR="00066094" w:rsidRPr="00AA0303">
        <w:rPr>
          <w:rFonts w:ascii="Times New Roman" w:hAnsi="Times New Roman"/>
          <w:sz w:val="20"/>
        </w:rPr>
        <w:t>vedbe određene aktivnosti sudionika već da, usto, omogući sudionicima određenu izobrazbu u području ispitivanja sposobnosti u kojem su sudjelovali, ali da, isto tako, dobivene</w:t>
      </w:r>
      <w:r w:rsidR="006C30BB" w:rsidRPr="00AA0303">
        <w:rPr>
          <w:rFonts w:ascii="Times New Roman" w:hAnsi="Times New Roman"/>
          <w:sz w:val="20"/>
        </w:rPr>
        <w:t xml:space="preserve"> informacije</w:t>
      </w:r>
      <w:r w:rsidR="00066094" w:rsidRPr="00AA0303">
        <w:rPr>
          <w:rFonts w:ascii="Times New Roman" w:hAnsi="Times New Roman"/>
          <w:sz w:val="20"/>
        </w:rPr>
        <w:t xml:space="preserve"> upotrijebe za poboljšanje kvalitete ispitivanja ili mjerenja. </w:t>
      </w:r>
    </w:p>
    <w:p w14:paraId="4DD135A5" w14:textId="77777777" w:rsidR="00066094" w:rsidRPr="00AA0303" w:rsidRDefault="00066094" w:rsidP="004C321D">
      <w:pPr>
        <w:pStyle w:val="Zaglavlje"/>
        <w:ind w:firstLine="0"/>
        <w:jc w:val="both"/>
        <w:rPr>
          <w:rFonts w:ascii="Times New Roman" w:hAnsi="Times New Roman"/>
          <w:sz w:val="20"/>
        </w:rPr>
      </w:pPr>
      <w:r w:rsidRPr="00AA0303">
        <w:rPr>
          <w:rFonts w:ascii="Times New Roman" w:hAnsi="Times New Roman"/>
          <w:sz w:val="20"/>
        </w:rPr>
        <w:t>Postoje različite vrste shema ispitivanja sposobnosti koje su svrstane u nekoliko kategorija.</w:t>
      </w:r>
    </w:p>
    <w:p w14:paraId="6E03E569" w14:textId="77777777" w:rsidR="00903E99" w:rsidRPr="00AA0303" w:rsidRDefault="00903E99" w:rsidP="004C321D">
      <w:pPr>
        <w:pStyle w:val="Zaglavlje"/>
        <w:ind w:firstLine="0"/>
        <w:jc w:val="both"/>
        <w:rPr>
          <w:rFonts w:ascii="Times New Roman" w:hAnsi="Times New Roman"/>
          <w:sz w:val="20"/>
        </w:rPr>
      </w:pPr>
      <w:r w:rsidRPr="00AA0303">
        <w:rPr>
          <w:rFonts w:ascii="Times New Roman" w:hAnsi="Times New Roman"/>
          <w:sz w:val="20"/>
        </w:rPr>
        <w:t>Prva kategorija shema ispitivanja sposobnosti dijeli ih prema raspodjeli p</w:t>
      </w:r>
      <w:r w:rsidR="00A55DF3" w:rsidRPr="00AA0303">
        <w:rPr>
          <w:rFonts w:ascii="Times New Roman" w:hAnsi="Times New Roman"/>
          <w:sz w:val="20"/>
        </w:rPr>
        <w:t>redmeta ispitivanja sposobnosti</w:t>
      </w:r>
      <w:r w:rsidRPr="00AA0303">
        <w:rPr>
          <w:rFonts w:ascii="Times New Roman" w:hAnsi="Times New Roman"/>
          <w:sz w:val="20"/>
        </w:rPr>
        <w:t xml:space="preserve"> na:</w:t>
      </w:r>
    </w:p>
    <w:p w14:paraId="2684F19F" w14:textId="77777777" w:rsidR="00903E99" w:rsidRPr="00AA0303" w:rsidRDefault="00903E99" w:rsidP="004C321D">
      <w:pPr>
        <w:pStyle w:val="Zaglavlje"/>
        <w:numPr>
          <w:ilvl w:val="0"/>
          <w:numId w:val="7"/>
        </w:numPr>
        <w:jc w:val="both"/>
        <w:rPr>
          <w:rFonts w:ascii="Times New Roman" w:hAnsi="Times New Roman"/>
          <w:sz w:val="20"/>
        </w:rPr>
      </w:pPr>
      <w:r w:rsidRPr="00AA0303">
        <w:rPr>
          <w:rFonts w:ascii="Times New Roman" w:hAnsi="Times New Roman"/>
          <w:sz w:val="20"/>
        </w:rPr>
        <w:t>slijedne (sekvencijalne) sheme (</w:t>
      </w:r>
      <w:proofErr w:type="spellStart"/>
      <w:r w:rsidRPr="00AA0303">
        <w:rPr>
          <w:rFonts w:ascii="Times New Roman" w:hAnsi="Times New Roman"/>
          <w:i/>
          <w:sz w:val="20"/>
        </w:rPr>
        <w:t>sequential</w:t>
      </w:r>
      <w:proofErr w:type="spellEnd"/>
      <w:r w:rsidRPr="00AA0303">
        <w:rPr>
          <w:rFonts w:ascii="Times New Roman" w:hAnsi="Times New Roman"/>
          <w:sz w:val="20"/>
        </w:rPr>
        <w:t xml:space="preserve">) – kod kojih je raspodjela predmeta </w:t>
      </w:r>
      <w:r w:rsidR="00A55DF3" w:rsidRPr="00AA0303">
        <w:rPr>
          <w:rFonts w:ascii="Times New Roman" w:hAnsi="Times New Roman"/>
          <w:sz w:val="20"/>
        </w:rPr>
        <w:t xml:space="preserve">ispitivanja sposobnosti </w:t>
      </w:r>
      <w:r w:rsidRPr="00AA0303">
        <w:rPr>
          <w:rFonts w:ascii="Times New Roman" w:hAnsi="Times New Roman"/>
          <w:sz w:val="20"/>
        </w:rPr>
        <w:t>slijedna, od jednog sudionika do drugog;</w:t>
      </w:r>
    </w:p>
    <w:p w14:paraId="553619A2" w14:textId="77777777" w:rsidR="00903E99" w:rsidRPr="00AA0303" w:rsidRDefault="00903E99" w:rsidP="004C321D">
      <w:pPr>
        <w:pStyle w:val="Zaglavlje"/>
        <w:numPr>
          <w:ilvl w:val="0"/>
          <w:numId w:val="7"/>
        </w:numPr>
        <w:jc w:val="both"/>
        <w:rPr>
          <w:rFonts w:ascii="Times New Roman" w:hAnsi="Times New Roman"/>
          <w:sz w:val="20"/>
        </w:rPr>
      </w:pPr>
      <w:r w:rsidRPr="00AA0303">
        <w:rPr>
          <w:rFonts w:ascii="Times New Roman" w:hAnsi="Times New Roman"/>
          <w:sz w:val="20"/>
        </w:rPr>
        <w:t>istodobne (simultane) sheme (</w:t>
      </w:r>
      <w:proofErr w:type="spellStart"/>
      <w:r w:rsidRPr="00AA0303">
        <w:rPr>
          <w:rFonts w:ascii="Times New Roman" w:hAnsi="Times New Roman"/>
          <w:i/>
          <w:sz w:val="20"/>
        </w:rPr>
        <w:t>simultaneous</w:t>
      </w:r>
      <w:proofErr w:type="spellEnd"/>
      <w:r w:rsidRPr="00AA0303">
        <w:rPr>
          <w:rFonts w:ascii="Times New Roman" w:hAnsi="Times New Roman"/>
          <w:sz w:val="20"/>
        </w:rPr>
        <w:t>) – kod kojih je</w:t>
      </w:r>
      <w:r w:rsidR="00A55DF3" w:rsidRPr="00AA0303">
        <w:rPr>
          <w:rFonts w:ascii="Times New Roman" w:hAnsi="Times New Roman"/>
          <w:sz w:val="20"/>
        </w:rPr>
        <w:t xml:space="preserve"> raspodjela slučajno odabranih </w:t>
      </w:r>
      <w:r w:rsidRPr="00AA0303">
        <w:rPr>
          <w:rFonts w:ascii="Times New Roman" w:hAnsi="Times New Roman"/>
          <w:sz w:val="20"/>
        </w:rPr>
        <w:t xml:space="preserve">predmeta </w:t>
      </w:r>
      <w:r w:rsidR="00A55DF3" w:rsidRPr="00AA0303">
        <w:rPr>
          <w:rFonts w:ascii="Times New Roman" w:hAnsi="Times New Roman"/>
          <w:sz w:val="20"/>
        </w:rPr>
        <w:t xml:space="preserve">ispitivanja sposobnosti </w:t>
      </w:r>
      <w:r w:rsidRPr="00AA0303">
        <w:rPr>
          <w:rFonts w:ascii="Times New Roman" w:hAnsi="Times New Roman"/>
          <w:sz w:val="20"/>
        </w:rPr>
        <w:t>(</w:t>
      </w:r>
      <w:proofErr w:type="spellStart"/>
      <w:r w:rsidRPr="00AA0303">
        <w:rPr>
          <w:rFonts w:ascii="Times New Roman" w:hAnsi="Times New Roman"/>
          <w:sz w:val="20"/>
        </w:rPr>
        <w:t>poduzoraka</w:t>
      </w:r>
      <w:proofErr w:type="spellEnd"/>
      <w:r w:rsidRPr="00AA0303">
        <w:rPr>
          <w:rFonts w:ascii="Times New Roman" w:hAnsi="Times New Roman"/>
          <w:sz w:val="20"/>
        </w:rPr>
        <w:t xml:space="preserve"> homogenog materijala) istovremena prema svim sudionicima.</w:t>
      </w:r>
    </w:p>
    <w:p w14:paraId="17823086" w14:textId="77777777" w:rsidR="00A862FD" w:rsidRPr="00AA0303" w:rsidRDefault="00A862FD" w:rsidP="004C321D">
      <w:pPr>
        <w:pStyle w:val="Zaglavlje"/>
        <w:jc w:val="both"/>
        <w:rPr>
          <w:rFonts w:ascii="Times New Roman" w:hAnsi="Times New Roman"/>
          <w:sz w:val="20"/>
        </w:rPr>
      </w:pPr>
    </w:p>
    <w:tbl>
      <w:tblPr>
        <w:tblW w:w="0" w:type="auto"/>
        <w:tblLook w:val="01E0" w:firstRow="1" w:lastRow="1" w:firstColumn="1" w:lastColumn="1" w:noHBand="0" w:noVBand="0"/>
      </w:tblPr>
      <w:tblGrid>
        <w:gridCol w:w="4675"/>
        <w:gridCol w:w="4679"/>
      </w:tblGrid>
      <w:tr w:rsidR="00AA0303" w:rsidRPr="00AA0303" w14:paraId="2EFBF211" w14:textId="77777777" w:rsidTr="00FB128F">
        <w:tc>
          <w:tcPr>
            <w:tcW w:w="4785" w:type="dxa"/>
          </w:tcPr>
          <w:p w14:paraId="788C41E5" w14:textId="77777777" w:rsidR="00A862FD" w:rsidRPr="00AA0303" w:rsidRDefault="00A862FD" w:rsidP="004C321D">
            <w:pPr>
              <w:pStyle w:val="Zaglavlje"/>
              <w:ind w:firstLine="0"/>
              <w:jc w:val="both"/>
              <w:rPr>
                <w:rFonts w:ascii="Times New Roman" w:hAnsi="Times New Roman"/>
                <w:sz w:val="20"/>
              </w:rPr>
            </w:pPr>
          </w:p>
        </w:tc>
        <w:tc>
          <w:tcPr>
            <w:tcW w:w="4785" w:type="dxa"/>
          </w:tcPr>
          <w:p w14:paraId="37C8D764" w14:textId="77777777" w:rsidR="00A862FD" w:rsidRPr="00AA0303" w:rsidRDefault="00A862FD" w:rsidP="004C321D">
            <w:pPr>
              <w:pStyle w:val="Zaglavlje"/>
              <w:ind w:firstLine="0"/>
              <w:jc w:val="both"/>
              <w:rPr>
                <w:rFonts w:ascii="Times New Roman" w:hAnsi="Times New Roman"/>
                <w:sz w:val="20"/>
              </w:rPr>
            </w:pPr>
          </w:p>
        </w:tc>
      </w:tr>
      <w:tr w:rsidR="00AA0303" w:rsidRPr="00AA0303" w14:paraId="07874BE0" w14:textId="77777777" w:rsidTr="00FB128F">
        <w:tc>
          <w:tcPr>
            <w:tcW w:w="4785" w:type="dxa"/>
          </w:tcPr>
          <w:p w14:paraId="12824EBE" w14:textId="77777777" w:rsidR="00A862FD" w:rsidRPr="00AA0303" w:rsidRDefault="00254C28" w:rsidP="004C321D">
            <w:pPr>
              <w:pStyle w:val="Zaglavlje"/>
              <w:ind w:firstLine="0"/>
              <w:jc w:val="both"/>
              <w:rPr>
                <w:rFonts w:ascii="Times New Roman" w:hAnsi="Times New Roman"/>
                <w:sz w:val="20"/>
              </w:rPr>
            </w:pPr>
            <w:r>
              <w:rPr>
                <w:noProof/>
              </w:rPr>
              <w:drawing>
                <wp:inline distT="0" distB="0" distL="0" distR="0" wp14:anchorId="2165D52E" wp14:editId="5AB007F2">
                  <wp:extent cx="1635760" cy="1635760"/>
                  <wp:effectExtent l="0" t="0" r="2540" b="0"/>
                  <wp:docPr id="46" name="Dij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c>
          <w:tcPr>
            <w:tcW w:w="4785" w:type="dxa"/>
          </w:tcPr>
          <w:p w14:paraId="2C139D53" w14:textId="77777777" w:rsidR="00A862FD" w:rsidRPr="00AA0303" w:rsidRDefault="00612746" w:rsidP="004C321D">
            <w:pPr>
              <w:pStyle w:val="Zaglavlje"/>
              <w:ind w:firstLine="0"/>
              <w:jc w:val="both"/>
              <w:rPr>
                <w:rFonts w:ascii="Times New Roman" w:hAnsi="Times New Roman"/>
                <w:sz w:val="20"/>
              </w:rPr>
            </w:pPr>
            <w:r w:rsidRPr="00AA0303">
              <w:object w:dxaOrig="5914" w:dyaOrig="6112" w14:anchorId="2E2DB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38.75pt" o:ole="">
                  <v:imagedata r:id="rId23" o:title=""/>
                </v:shape>
                <o:OLEObject Type="Embed" ProgID="Visio.Drawing.11" ShapeID="_x0000_i1025" DrawAspect="Content" ObjectID="_1791351728" r:id="rId24"/>
              </w:object>
            </w:r>
          </w:p>
        </w:tc>
      </w:tr>
      <w:tr w:rsidR="00A862FD" w:rsidRPr="00AA0303" w14:paraId="4AB08773" w14:textId="77777777" w:rsidTr="00FB1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5" w:type="dxa"/>
            <w:tcBorders>
              <w:top w:val="nil"/>
              <w:left w:val="nil"/>
              <w:bottom w:val="nil"/>
              <w:right w:val="nil"/>
            </w:tcBorders>
          </w:tcPr>
          <w:p w14:paraId="6C76983B" w14:textId="77777777" w:rsidR="00A862FD" w:rsidRPr="00AA0303" w:rsidRDefault="00A862FD" w:rsidP="004C321D">
            <w:pPr>
              <w:pStyle w:val="Zaglavlje"/>
              <w:ind w:firstLine="0"/>
              <w:jc w:val="both"/>
              <w:rPr>
                <w:rFonts w:ascii="Times New Roman" w:hAnsi="Times New Roman"/>
                <w:sz w:val="20"/>
              </w:rPr>
            </w:pPr>
            <w:r w:rsidRPr="00AA0303">
              <w:rPr>
                <w:rFonts w:ascii="Times New Roman" w:hAnsi="Times New Roman"/>
                <w:b/>
                <w:sz w:val="20"/>
              </w:rPr>
              <w:t>Slika</w:t>
            </w:r>
            <w:r w:rsidR="00044A33" w:rsidRPr="00AA0303">
              <w:rPr>
                <w:rFonts w:ascii="Times New Roman" w:hAnsi="Times New Roman"/>
                <w:b/>
                <w:sz w:val="20"/>
              </w:rPr>
              <w:t xml:space="preserve"> D.1.</w:t>
            </w:r>
            <w:r w:rsidRPr="00AA0303">
              <w:rPr>
                <w:rFonts w:ascii="Times New Roman" w:hAnsi="Times New Roman"/>
                <w:b/>
                <w:sz w:val="20"/>
              </w:rPr>
              <w:t>1.</w:t>
            </w:r>
            <w:r w:rsidRPr="00AA0303">
              <w:rPr>
                <w:rFonts w:ascii="Times New Roman" w:hAnsi="Times New Roman"/>
                <w:sz w:val="20"/>
              </w:rPr>
              <w:t xml:space="preserve"> Prikaz slijedne sheme.</w:t>
            </w:r>
          </w:p>
        </w:tc>
        <w:tc>
          <w:tcPr>
            <w:tcW w:w="4785" w:type="dxa"/>
            <w:tcBorders>
              <w:top w:val="nil"/>
              <w:left w:val="nil"/>
              <w:bottom w:val="nil"/>
              <w:right w:val="nil"/>
            </w:tcBorders>
          </w:tcPr>
          <w:p w14:paraId="1CBAF0B1" w14:textId="77777777" w:rsidR="00A862FD" w:rsidRPr="00AA0303" w:rsidRDefault="00A862FD" w:rsidP="004C321D">
            <w:pPr>
              <w:pStyle w:val="Zaglavlje"/>
              <w:ind w:firstLine="0"/>
              <w:jc w:val="both"/>
              <w:rPr>
                <w:rFonts w:ascii="Times New Roman" w:hAnsi="Times New Roman"/>
                <w:sz w:val="20"/>
              </w:rPr>
            </w:pPr>
            <w:r w:rsidRPr="00AA0303">
              <w:rPr>
                <w:rFonts w:ascii="Times New Roman" w:hAnsi="Times New Roman"/>
                <w:b/>
                <w:sz w:val="20"/>
              </w:rPr>
              <w:t xml:space="preserve">Slika </w:t>
            </w:r>
            <w:r w:rsidR="00044A33" w:rsidRPr="00AA0303">
              <w:rPr>
                <w:rFonts w:ascii="Times New Roman" w:hAnsi="Times New Roman"/>
                <w:b/>
                <w:sz w:val="20"/>
              </w:rPr>
              <w:t>D.1.2</w:t>
            </w:r>
            <w:r w:rsidR="006C30BB" w:rsidRPr="00AA0303">
              <w:rPr>
                <w:rFonts w:ascii="Times New Roman" w:hAnsi="Times New Roman"/>
                <w:b/>
                <w:sz w:val="20"/>
              </w:rPr>
              <w:t>.</w:t>
            </w:r>
            <w:r w:rsidR="00044A33" w:rsidRPr="00AA0303">
              <w:rPr>
                <w:rFonts w:ascii="Times New Roman" w:hAnsi="Times New Roman"/>
                <w:sz w:val="20"/>
              </w:rPr>
              <w:t xml:space="preserve"> Pr</w:t>
            </w:r>
            <w:r w:rsidRPr="00AA0303">
              <w:rPr>
                <w:rFonts w:ascii="Times New Roman" w:hAnsi="Times New Roman"/>
                <w:sz w:val="20"/>
              </w:rPr>
              <w:t>ikaz istodobne sheme.</w:t>
            </w:r>
          </w:p>
        </w:tc>
      </w:tr>
    </w:tbl>
    <w:p w14:paraId="714915C0" w14:textId="77777777" w:rsidR="00A862FD" w:rsidRPr="00AA0303" w:rsidRDefault="00A862FD" w:rsidP="004C321D">
      <w:pPr>
        <w:pStyle w:val="Zaglavlje"/>
        <w:ind w:firstLine="0"/>
        <w:jc w:val="both"/>
        <w:rPr>
          <w:rFonts w:ascii="Times New Roman" w:hAnsi="Times New Roman"/>
          <w:sz w:val="20"/>
        </w:rPr>
      </w:pPr>
    </w:p>
    <w:p w14:paraId="1BD451D3" w14:textId="77777777" w:rsidR="00066094" w:rsidRPr="00AA0303" w:rsidRDefault="00903E99" w:rsidP="004C321D">
      <w:pPr>
        <w:pStyle w:val="Zaglavlje"/>
        <w:ind w:firstLine="0"/>
        <w:jc w:val="both"/>
        <w:rPr>
          <w:rFonts w:ascii="Times New Roman" w:hAnsi="Times New Roman"/>
          <w:sz w:val="20"/>
        </w:rPr>
      </w:pPr>
      <w:r w:rsidRPr="00AA0303">
        <w:rPr>
          <w:rFonts w:ascii="Times New Roman" w:hAnsi="Times New Roman"/>
          <w:sz w:val="20"/>
        </w:rPr>
        <w:t>Druga</w:t>
      </w:r>
      <w:r w:rsidR="00066094" w:rsidRPr="00AA0303">
        <w:rPr>
          <w:rFonts w:ascii="Times New Roman" w:hAnsi="Times New Roman"/>
          <w:sz w:val="20"/>
        </w:rPr>
        <w:t xml:space="preserve"> kategorija shema ispitivanja sposobnosti dijeli ih prema rezultatima ispitivanja ili mjerenja na:</w:t>
      </w:r>
    </w:p>
    <w:p w14:paraId="3B53D4DC" w14:textId="77777777" w:rsidR="00066094" w:rsidRPr="00AA0303" w:rsidRDefault="00066094" w:rsidP="004C321D">
      <w:pPr>
        <w:pStyle w:val="Zaglavlje"/>
        <w:numPr>
          <w:ilvl w:val="0"/>
          <w:numId w:val="6"/>
        </w:numPr>
        <w:jc w:val="both"/>
        <w:rPr>
          <w:rFonts w:ascii="Times New Roman" w:hAnsi="Times New Roman"/>
          <w:sz w:val="20"/>
        </w:rPr>
      </w:pPr>
      <w:r w:rsidRPr="00AA0303">
        <w:rPr>
          <w:rFonts w:ascii="Times New Roman" w:hAnsi="Times New Roman"/>
          <w:sz w:val="20"/>
        </w:rPr>
        <w:lastRenderedPageBreak/>
        <w:t>kvalitativne sheme (</w:t>
      </w:r>
      <w:proofErr w:type="spellStart"/>
      <w:r w:rsidRPr="00AA0303">
        <w:rPr>
          <w:rFonts w:ascii="Times New Roman" w:hAnsi="Times New Roman"/>
          <w:i/>
          <w:sz w:val="20"/>
        </w:rPr>
        <w:t>qualitative</w:t>
      </w:r>
      <w:proofErr w:type="spellEnd"/>
      <w:r w:rsidRPr="00AA0303">
        <w:rPr>
          <w:rFonts w:ascii="Times New Roman" w:hAnsi="Times New Roman"/>
          <w:sz w:val="20"/>
        </w:rPr>
        <w:t xml:space="preserve">) – u kojima su rezultati opisni i </w:t>
      </w:r>
      <w:r w:rsidR="00903E99" w:rsidRPr="00AA0303">
        <w:rPr>
          <w:rFonts w:ascii="Times New Roman" w:hAnsi="Times New Roman"/>
          <w:sz w:val="20"/>
        </w:rPr>
        <w:t xml:space="preserve">daju se na </w:t>
      </w:r>
      <w:r w:rsidR="00B27133" w:rsidRPr="00AA0303">
        <w:rPr>
          <w:rFonts w:ascii="Times New Roman" w:hAnsi="Times New Roman"/>
          <w:sz w:val="20"/>
        </w:rPr>
        <w:t>no</w:t>
      </w:r>
      <w:r w:rsidR="00903E99" w:rsidRPr="00AA0303">
        <w:rPr>
          <w:rFonts w:ascii="Times New Roman" w:hAnsi="Times New Roman"/>
          <w:sz w:val="20"/>
        </w:rPr>
        <w:t xml:space="preserve">minalnoj </w:t>
      </w:r>
      <w:r w:rsidR="008F6622" w:rsidRPr="00AA0303">
        <w:rPr>
          <w:rFonts w:ascii="Times New Roman" w:hAnsi="Times New Roman"/>
          <w:sz w:val="20"/>
        </w:rPr>
        <w:t>(</w:t>
      </w:r>
      <w:r w:rsidR="00903E99" w:rsidRPr="00AA0303">
        <w:rPr>
          <w:rFonts w:ascii="Times New Roman" w:hAnsi="Times New Roman"/>
          <w:sz w:val="20"/>
        </w:rPr>
        <w:t>kategorij</w:t>
      </w:r>
      <w:r w:rsidR="006C30BB" w:rsidRPr="00AA0303">
        <w:rPr>
          <w:rFonts w:ascii="Times New Roman" w:hAnsi="Times New Roman"/>
          <w:sz w:val="20"/>
        </w:rPr>
        <w:t>alnoj</w:t>
      </w:r>
      <w:r w:rsidR="008F6622" w:rsidRPr="00AA0303">
        <w:rPr>
          <w:rFonts w:ascii="Times New Roman" w:hAnsi="Times New Roman"/>
          <w:sz w:val="20"/>
        </w:rPr>
        <w:t>)</w:t>
      </w:r>
      <w:r w:rsidR="00903E99" w:rsidRPr="00AA0303">
        <w:rPr>
          <w:rFonts w:ascii="Times New Roman" w:hAnsi="Times New Roman"/>
          <w:sz w:val="20"/>
        </w:rPr>
        <w:t xml:space="preserve"> ili </w:t>
      </w:r>
      <w:proofErr w:type="spellStart"/>
      <w:r w:rsidR="006C30BB" w:rsidRPr="00AA0303">
        <w:rPr>
          <w:rFonts w:ascii="Times New Roman" w:hAnsi="Times New Roman"/>
          <w:sz w:val="20"/>
        </w:rPr>
        <w:t>ordinalnoj</w:t>
      </w:r>
      <w:proofErr w:type="spellEnd"/>
      <w:r w:rsidR="006C30BB" w:rsidRPr="00AA0303">
        <w:rPr>
          <w:rFonts w:ascii="Times New Roman" w:hAnsi="Times New Roman"/>
          <w:sz w:val="20"/>
        </w:rPr>
        <w:t xml:space="preserve"> (</w:t>
      </w:r>
      <w:r w:rsidR="002C0FDD" w:rsidRPr="00AA0303">
        <w:rPr>
          <w:rFonts w:ascii="Times New Roman" w:hAnsi="Times New Roman"/>
          <w:sz w:val="20"/>
        </w:rPr>
        <w:t>redoslijednoj</w:t>
      </w:r>
      <w:r w:rsidR="006C30BB" w:rsidRPr="00AA0303">
        <w:rPr>
          <w:rFonts w:ascii="Times New Roman" w:hAnsi="Times New Roman"/>
          <w:sz w:val="20"/>
        </w:rPr>
        <w:t>)</w:t>
      </w:r>
      <w:r w:rsidR="00903E99" w:rsidRPr="00AA0303">
        <w:rPr>
          <w:rFonts w:ascii="Times New Roman" w:hAnsi="Times New Roman"/>
          <w:sz w:val="20"/>
        </w:rPr>
        <w:t xml:space="preserve"> skali</w:t>
      </w:r>
      <w:r w:rsidR="00B27133" w:rsidRPr="00AA0303">
        <w:rPr>
          <w:rFonts w:ascii="Times New Roman" w:hAnsi="Times New Roman"/>
          <w:sz w:val="20"/>
        </w:rPr>
        <w:t xml:space="preserve"> ili se utvrđuje kakav sastojak predmeta</w:t>
      </w:r>
      <w:r w:rsidR="00A55DF3" w:rsidRPr="00AA0303">
        <w:rPr>
          <w:rFonts w:ascii="Times New Roman" w:hAnsi="Times New Roman"/>
          <w:sz w:val="20"/>
        </w:rPr>
        <w:t xml:space="preserve"> ispitivanja sposobnosti</w:t>
      </w:r>
      <w:r w:rsidR="00903E99" w:rsidRPr="00AA0303">
        <w:rPr>
          <w:rFonts w:ascii="Times New Roman" w:hAnsi="Times New Roman"/>
          <w:sz w:val="20"/>
        </w:rPr>
        <w:t>;</w:t>
      </w:r>
    </w:p>
    <w:p w14:paraId="1A19C129" w14:textId="77777777" w:rsidR="00903E99" w:rsidRPr="00AA0303" w:rsidRDefault="00903E99" w:rsidP="004C321D">
      <w:pPr>
        <w:pStyle w:val="Zaglavlje"/>
        <w:numPr>
          <w:ilvl w:val="0"/>
          <w:numId w:val="6"/>
        </w:numPr>
        <w:jc w:val="both"/>
        <w:rPr>
          <w:rFonts w:ascii="Times New Roman" w:hAnsi="Times New Roman"/>
          <w:sz w:val="20"/>
        </w:rPr>
      </w:pPr>
      <w:r w:rsidRPr="00AA0303">
        <w:rPr>
          <w:rFonts w:ascii="Times New Roman" w:hAnsi="Times New Roman"/>
          <w:sz w:val="20"/>
        </w:rPr>
        <w:t>kvantitativne sheme (</w:t>
      </w:r>
      <w:proofErr w:type="spellStart"/>
      <w:r w:rsidRPr="00AA0303">
        <w:rPr>
          <w:rFonts w:ascii="Times New Roman" w:hAnsi="Times New Roman"/>
          <w:i/>
          <w:sz w:val="20"/>
        </w:rPr>
        <w:t>quantitative</w:t>
      </w:r>
      <w:proofErr w:type="spellEnd"/>
      <w:r w:rsidRPr="00AA0303">
        <w:rPr>
          <w:rFonts w:ascii="Times New Roman" w:hAnsi="Times New Roman"/>
          <w:sz w:val="20"/>
        </w:rPr>
        <w:t>) – u kojima su rezultati brojčane vrijednosti, dani u nekom intervalu ili omjeru proporcija;</w:t>
      </w:r>
    </w:p>
    <w:p w14:paraId="6913EF13" w14:textId="77777777" w:rsidR="00903E99" w:rsidRPr="00AA0303" w:rsidRDefault="00903E99" w:rsidP="004C321D">
      <w:pPr>
        <w:pStyle w:val="Zaglavlje"/>
        <w:numPr>
          <w:ilvl w:val="0"/>
          <w:numId w:val="6"/>
        </w:numPr>
        <w:jc w:val="both"/>
        <w:rPr>
          <w:rFonts w:ascii="Times New Roman" w:hAnsi="Times New Roman"/>
          <w:sz w:val="20"/>
        </w:rPr>
      </w:pPr>
      <w:r w:rsidRPr="00AA0303">
        <w:rPr>
          <w:rFonts w:ascii="Times New Roman" w:hAnsi="Times New Roman"/>
          <w:sz w:val="20"/>
        </w:rPr>
        <w:t>sheme tumačenja (</w:t>
      </w:r>
      <w:proofErr w:type="spellStart"/>
      <w:r w:rsidRPr="00AA0303">
        <w:rPr>
          <w:rFonts w:ascii="Times New Roman" w:hAnsi="Times New Roman"/>
          <w:i/>
          <w:sz w:val="20"/>
        </w:rPr>
        <w:t>interpretative</w:t>
      </w:r>
      <w:proofErr w:type="spellEnd"/>
      <w:r w:rsidRPr="00AA0303">
        <w:rPr>
          <w:rFonts w:ascii="Times New Roman" w:hAnsi="Times New Roman"/>
          <w:sz w:val="20"/>
        </w:rPr>
        <w:t xml:space="preserve">) – u kojima nema provedbe ispitivanja ili mjerenja; predmet </w:t>
      </w:r>
      <w:r w:rsidR="00A55DF3" w:rsidRPr="00AA0303">
        <w:rPr>
          <w:rFonts w:ascii="Times New Roman" w:hAnsi="Times New Roman"/>
          <w:sz w:val="20"/>
        </w:rPr>
        <w:t xml:space="preserve">ispitivanja sposobnosti </w:t>
      </w:r>
      <w:r w:rsidRPr="00AA0303">
        <w:rPr>
          <w:rFonts w:ascii="Times New Roman" w:hAnsi="Times New Roman"/>
          <w:sz w:val="20"/>
        </w:rPr>
        <w:t xml:space="preserve">je mjerni rezultat, skup podataka ili drugi skup informacija podvrgnut tumačenju značajki koja se tiču </w:t>
      </w:r>
      <w:r w:rsidR="002273F9" w:rsidRPr="00AA0303">
        <w:rPr>
          <w:rFonts w:ascii="Times New Roman" w:hAnsi="Times New Roman"/>
          <w:sz w:val="20"/>
        </w:rPr>
        <w:t>osposobljenost</w:t>
      </w:r>
      <w:r w:rsidRPr="00AA0303">
        <w:rPr>
          <w:rFonts w:ascii="Times New Roman" w:hAnsi="Times New Roman"/>
          <w:sz w:val="20"/>
        </w:rPr>
        <w:t>i sudionika.</w:t>
      </w:r>
    </w:p>
    <w:p w14:paraId="3CC79A0C" w14:textId="77777777" w:rsidR="00903E99" w:rsidRPr="00AA0303" w:rsidRDefault="00903E99" w:rsidP="004C321D">
      <w:pPr>
        <w:pStyle w:val="Zaglavlje"/>
        <w:ind w:firstLine="0"/>
        <w:jc w:val="both"/>
        <w:rPr>
          <w:rFonts w:ascii="Times New Roman" w:hAnsi="Times New Roman"/>
          <w:sz w:val="20"/>
        </w:rPr>
      </w:pPr>
      <w:r w:rsidRPr="00AA0303">
        <w:rPr>
          <w:rFonts w:ascii="Times New Roman" w:hAnsi="Times New Roman"/>
          <w:sz w:val="20"/>
        </w:rPr>
        <w:t>Treća kategorija shema ispitivanja sposobnosti dijeli ih prema učestalosti provedbe na:</w:t>
      </w:r>
    </w:p>
    <w:p w14:paraId="506D98A6" w14:textId="77777777" w:rsidR="00B27133" w:rsidRPr="00AA0303" w:rsidRDefault="00B27133" w:rsidP="004C321D">
      <w:pPr>
        <w:pStyle w:val="Zaglavlje"/>
        <w:numPr>
          <w:ilvl w:val="0"/>
          <w:numId w:val="8"/>
        </w:numPr>
        <w:jc w:val="both"/>
        <w:rPr>
          <w:rFonts w:ascii="Times New Roman" w:hAnsi="Times New Roman"/>
          <w:sz w:val="20"/>
        </w:rPr>
      </w:pPr>
      <w:r w:rsidRPr="00AA0303">
        <w:rPr>
          <w:rFonts w:ascii="Times New Roman" w:hAnsi="Times New Roman"/>
          <w:sz w:val="20"/>
        </w:rPr>
        <w:t>jednokratne sheme (</w:t>
      </w:r>
      <w:r w:rsidRPr="00AA0303">
        <w:rPr>
          <w:rFonts w:ascii="Times New Roman" w:hAnsi="Times New Roman"/>
          <w:i/>
          <w:sz w:val="20"/>
        </w:rPr>
        <w:t>single-</w:t>
      </w:r>
      <w:proofErr w:type="spellStart"/>
      <w:r w:rsidRPr="00AA0303">
        <w:rPr>
          <w:rFonts w:ascii="Times New Roman" w:hAnsi="Times New Roman"/>
          <w:i/>
          <w:sz w:val="20"/>
        </w:rPr>
        <w:t>occasion</w:t>
      </w:r>
      <w:proofErr w:type="spellEnd"/>
      <w:r w:rsidRPr="00AA0303">
        <w:rPr>
          <w:rFonts w:ascii="Times New Roman" w:hAnsi="Times New Roman"/>
          <w:sz w:val="20"/>
        </w:rPr>
        <w:t>) – kod kojih se predmet</w:t>
      </w:r>
      <w:r w:rsidR="00A55DF3" w:rsidRPr="00AA0303">
        <w:rPr>
          <w:rFonts w:ascii="Times New Roman" w:hAnsi="Times New Roman"/>
          <w:sz w:val="20"/>
        </w:rPr>
        <w:t xml:space="preserve"> ispitivanja sposobnosti</w:t>
      </w:r>
      <w:r w:rsidRPr="00AA0303">
        <w:rPr>
          <w:rFonts w:ascii="Times New Roman" w:hAnsi="Times New Roman"/>
          <w:sz w:val="20"/>
        </w:rPr>
        <w:t xml:space="preserve"> raspodjeljuje jednokratno;</w:t>
      </w:r>
    </w:p>
    <w:p w14:paraId="1785ED6D" w14:textId="77777777" w:rsidR="00B27133" w:rsidRPr="00AA0303" w:rsidRDefault="00B27133" w:rsidP="004C321D">
      <w:pPr>
        <w:pStyle w:val="Zaglavlje"/>
        <w:numPr>
          <w:ilvl w:val="0"/>
          <w:numId w:val="8"/>
        </w:numPr>
        <w:jc w:val="both"/>
        <w:rPr>
          <w:rFonts w:ascii="Times New Roman" w:hAnsi="Times New Roman"/>
          <w:sz w:val="20"/>
        </w:rPr>
      </w:pPr>
      <w:r w:rsidRPr="00AA0303">
        <w:rPr>
          <w:rFonts w:ascii="Times New Roman" w:hAnsi="Times New Roman"/>
          <w:sz w:val="20"/>
        </w:rPr>
        <w:t>kontinuirane</w:t>
      </w:r>
      <w:r w:rsidR="00A318C4" w:rsidRPr="00AA0303">
        <w:rPr>
          <w:rFonts w:ascii="Times New Roman" w:hAnsi="Times New Roman"/>
          <w:sz w:val="20"/>
        </w:rPr>
        <w:t xml:space="preserve"> (stalne)</w:t>
      </w:r>
      <w:r w:rsidRPr="00AA0303">
        <w:rPr>
          <w:rFonts w:ascii="Times New Roman" w:hAnsi="Times New Roman"/>
          <w:sz w:val="20"/>
        </w:rPr>
        <w:t xml:space="preserve"> sheme (</w:t>
      </w:r>
      <w:proofErr w:type="spellStart"/>
      <w:r w:rsidRPr="00AA0303">
        <w:rPr>
          <w:rFonts w:ascii="Times New Roman" w:hAnsi="Times New Roman"/>
          <w:i/>
          <w:sz w:val="20"/>
        </w:rPr>
        <w:t>continuous</w:t>
      </w:r>
      <w:proofErr w:type="spellEnd"/>
      <w:r w:rsidRPr="00AA0303">
        <w:rPr>
          <w:rFonts w:ascii="Times New Roman" w:hAnsi="Times New Roman"/>
          <w:sz w:val="20"/>
        </w:rPr>
        <w:t xml:space="preserve">) – kod kojih se predmeti </w:t>
      </w:r>
      <w:r w:rsidR="00A55DF3" w:rsidRPr="00AA0303">
        <w:rPr>
          <w:rFonts w:ascii="Times New Roman" w:hAnsi="Times New Roman"/>
          <w:sz w:val="20"/>
        </w:rPr>
        <w:t xml:space="preserve">ispitivanja sposobnosti </w:t>
      </w:r>
      <w:r w:rsidRPr="00AA0303">
        <w:rPr>
          <w:rFonts w:ascii="Times New Roman" w:hAnsi="Times New Roman"/>
          <w:sz w:val="20"/>
        </w:rPr>
        <w:t>rasp</w:t>
      </w:r>
      <w:r w:rsidR="006C30BB" w:rsidRPr="00AA0303">
        <w:rPr>
          <w:rFonts w:ascii="Times New Roman" w:hAnsi="Times New Roman"/>
          <w:sz w:val="20"/>
        </w:rPr>
        <w:t>odjeljuju redovito u određenim vremenskim razmacima</w:t>
      </w:r>
      <w:r w:rsidRPr="00AA0303">
        <w:rPr>
          <w:rFonts w:ascii="Times New Roman" w:hAnsi="Times New Roman"/>
          <w:sz w:val="20"/>
        </w:rPr>
        <w:t>.</w:t>
      </w:r>
    </w:p>
    <w:p w14:paraId="07F22F44" w14:textId="77777777" w:rsidR="00B27133" w:rsidRPr="00AA0303" w:rsidRDefault="00B27133" w:rsidP="004C321D">
      <w:pPr>
        <w:pStyle w:val="Zaglavlje"/>
        <w:ind w:firstLine="0"/>
        <w:jc w:val="both"/>
        <w:rPr>
          <w:rFonts w:ascii="Times New Roman" w:hAnsi="Times New Roman"/>
          <w:sz w:val="20"/>
        </w:rPr>
      </w:pPr>
      <w:r w:rsidRPr="00AA0303">
        <w:rPr>
          <w:rFonts w:ascii="Times New Roman" w:hAnsi="Times New Roman"/>
          <w:sz w:val="20"/>
        </w:rPr>
        <w:t>Četvrta kategorija shema ispitivanja sposobnosti razlikuje ih prema fazi obrade predmeta</w:t>
      </w:r>
      <w:r w:rsidR="00A55DF3" w:rsidRPr="00AA0303">
        <w:rPr>
          <w:rFonts w:ascii="Times New Roman" w:hAnsi="Times New Roman"/>
          <w:sz w:val="20"/>
        </w:rPr>
        <w:t xml:space="preserve"> ispitivanja sposobnosti</w:t>
      </w:r>
      <w:r w:rsidRPr="00AA0303">
        <w:rPr>
          <w:rFonts w:ascii="Times New Roman" w:hAnsi="Times New Roman"/>
          <w:sz w:val="20"/>
        </w:rPr>
        <w:t>, te postoje:</w:t>
      </w:r>
    </w:p>
    <w:p w14:paraId="710BEDCF" w14:textId="77777777" w:rsidR="00B27133" w:rsidRPr="00AA0303" w:rsidRDefault="00B27133" w:rsidP="004C321D">
      <w:pPr>
        <w:pStyle w:val="Zaglavlje"/>
        <w:numPr>
          <w:ilvl w:val="0"/>
          <w:numId w:val="9"/>
        </w:numPr>
        <w:jc w:val="both"/>
        <w:rPr>
          <w:rFonts w:ascii="Times New Roman" w:hAnsi="Times New Roman"/>
          <w:sz w:val="20"/>
        </w:rPr>
      </w:pPr>
      <w:r w:rsidRPr="00AA0303">
        <w:rPr>
          <w:rFonts w:ascii="Times New Roman" w:hAnsi="Times New Roman"/>
          <w:sz w:val="20"/>
        </w:rPr>
        <w:t>sheme prije ispitivanja ili mjerenja (</w:t>
      </w:r>
      <w:r w:rsidRPr="00AA0303">
        <w:rPr>
          <w:rFonts w:ascii="Times New Roman" w:hAnsi="Times New Roman"/>
          <w:i/>
          <w:sz w:val="20"/>
        </w:rPr>
        <w:t>pre-</w:t>
      </w:r>
      <w:proofErr w:type="spellStart"/>
      <w:r w:rsidRPr="00AA0303">
        <w:rPr>
          <w:rFonts w:ascii="Times New Roman" w:hAnsi="Times New Roman"/>
          <w:i/>
          <w:sz w:val="20"/>
        </w:rPr>
        <w:t>measurement</w:t>
      </w:r>
      <w:proofErr w:type="spellEnd"/>
      <w:r w:rsidRPr="00AA0303">
        <w:rPr>
          <w:rFonts w:ascii="Times New Roman" w:hAnsi="Times New Roman"/>
          <w:sz w:val="20"/>
        </w:rPr>
        <w:t xml:space="preserve">) – kod kojih je predmet </w:t>
      </w:r>
      <w:r w:rsidR="00A55DF3" w:rsidRPr="00AA0303">
        <w:rPr>
          <w:rFonts w:ascii="Times New Roman" w:hAnsi="Times New Roman"/>
          <w:sz w:val="20"/>
        </w:rPr>
        <w:t xml:space="preserve">ispitivanja sposobnosti </w:t>
      </w:r>
      <w:r w:rsidRPr="00AA0303">
        <w:rPr>
          <w:rFonts w:ascii="Times New Roman" w:hAnsi="Times New Roman"/>
          <w:sz w:val="20"/>
        </w:rPr>
        <w:t>(npr. igračka) predmet za kojeg sudionik treba utvrditi koja se ispitivanja ili mjerenja trebaju provesti ili koji se skup podataka ili drugih informacija treba dobiti (npr. studija slučaja)</w:t>
      </w:r>
      <w:r w:rsidR="004C5568" w:rsidRPr="00AA0303">
        <w:rPr>
          <w:rFonts w:ascii="Times New Roman" w:hAnsi="Times New Roman"/>
          <w:sz w:val="20"/>
        </w:rPr>
        <w:t>;</w:t>
      </w:r>
    </w:p>
    <w:p w14:paraId="71AF218C" w14:textId="77777777" w:rsidR="00B27133" w:rsidRPr="00AA0303" w:rsidRDefault="00B27133" w:rsidP="004C321D">
      <w:pPr>
        <w:pStyle w:val="Zaglavlje"/>
        <w:numPr>
          <w:ilvl w:val="0"/>
          <w:numId w:val="9"/>
        </w:numPr>
        <w:jc w:val="both"/>
        <w:rPr>
          <w:rFonts w:ascii="Times New Roman" w:hAnsi="Times New Roman"/>
          <w:sz w:val="20"/>
        </w:rPr>
      </w:pPr>
      <w:r w:rsidRPr="00AA0303">
        <w:rPr>
          <w:rFonts w:ascii="Times New Roman" w:hAnsi="Times New Roman"/>
          <w:sz w:val="20"/>
        </w:rPr>
        <w:t>sheme mjerenja (</w:t>
      </w:r>
      <w:proofErr w:type="spellStart"/>
      <w:r w:rsidRPr="00AA0303">
        <w:rPr>
          <w:rFonts w:ascii="Times New Roman" w:hAnsi="Times New Roman"/>
          <w:i/>
          <w:sz w:val="20"/>
        </w:rPr>
        <w:t>measurement</w:t>
      </w:r>
      <w:proofErr w:type="spellEnd"/>
      <w:r w:rsidRPr="00AA0303">
        <w:rPr>
          <w:rFonts w:ascii="Times New Roman" w:hAnsi="Times New Roman"/>
          <w:sz w:val="20"/>
        </w:rPr>
        <w:t xml:space="preserve">) – kod kojih je ispitivanje sposobnosti fokusirano na </w:t>
      </w:r>
      <w:r w:rsidR="004C5568" w:rsidRPr="00AA0303">
        <w:rPr>
          <w:rFonts w:ascii="Times New Roman" w:hAnsi="Times New Roman"/>
          <w:sz w:val="20"/>
        </w:rPr>
        <w:t xml:space="preserve">sam </w:t>
      </w:r>
      <w:r w:rsidRPr="00AA0303">
        <w:rPr>
          <w:rFonts w:ascii="Times New Roman" w:hAnsi="Times New Roman"/>
          <w:sz w:val="20"/>
        </w:rPr>
        <w:t>proces ispitivanja ili mjerenja</w:t>
      </w:r>
      <w:r w:rsidR="004C5568" w:rsidRPr="00AA0303">
        <w:rPr>
          <w:rFonts w:ascii="Times New Roman" w:hAnsi="Times New Roman"/>
          <w:sz w:val="20"/>
        </w:rPr>
        <w:t>;</w:t>
      </w:r>
    </w:p>
    <w:p w14:paraId="66A6E1BB" w14:textId="77777777" w:rsidR="00B27133" w:rsidRPr="00AA0303" w:rsidRDefault="00B27133" w:rsidP="004C321D">
      <w:pPr>
        <w:pStyle w:val="Zaglavlje"/>
        <w:numPr>
          <w:ilvl w:val="0"/>
          <w:numId w:val="9"/>
        </w:numPr>
        <w:jc w:val="both"/>
        <w:rPr>
          <w:rFonts w:ascii="Times New Roman" w:hAnsi="Times New Roman"/>
          <w:sz w:val="20"/>
        </w:rPr>
      </w:pPr>
      <w:r w:rsidRPr="00AA0303">
        <w:rPr>
          <w:rFonts w:ascii="Times New Roman" w:hAnsi="Times New Roman"/>
          <w:sz w:val="20"/>
        </w:rPr>
        <w:t>sheme poslije ispitivanja ili mjerenja (</w:t>
      </w:r>
      <w:r w:rsidRPr="00AA0303">
        <w:rPr>
          <w:rFonts w:ascii="Times New Roman" w:hAnsi="Times New Roman"/>
          <w:i/>
          <w:sz w:val="20"/>
        </w:rPr>
        <w:t>post-</w:t>
      </w:r>
      <w:proofErr w:type="spellStart"/>
      <w:r w:rsidRPr="00AA0303">
        <w:rPr>
          <w:rFonts w:ascii="Times New Roman" w:hAnsi="Times New Roman"/>
          <w:i/>
          <w:sz w:val="20"/>
        </w:rPr>
        <w:t>measurement</w:t>
      </w:r>
      <w:proofErr w:type="spellEnd"/>
      <w:r w:rsidRPr="00AA0303">
        <w:rPr>
          <w:rFonts w:ascii="Times New Roman" w:hAnsi="Times New Roman"/>
          <w:sz w:val="20"/>
        </w:rPr>
        <w:t xml:space="preserve">) – </w:t>
      </w:r>
      <w:r w:rsidR="004C5568" w:rsidRPr="00AA0303">
        <w:rPr>
          <w:rFonts w:ascii="Times New Roman" w:hAnsi="Times New Roman"/>
          <w:sz w:val="20"/>
        </w:rPr>
        <w:t xml:space="preserve">kod kojih je </w:t>
      </w:r>
      <w:r w:rsidRPr="00AA0303">
        <w:rPr>
          <w:rFonts w:ascii="Times New Roman" w:hAnsi="Times New Roman"/>
          <w:sz w:val="20"/>
        </w:rPr>
        <w:t>predmet</w:t>
      </w:r>
      <w:r w:rsidR="00A55DF3" w:rsidRPr="00AA0303">
        <w:rPr>
          <w:rFonts w:ascii="Times New Roman" w:hAnsi="Times New Roman"/>
          <w:sz w:val="20"/>
        </w:rPr>
        <w:t xml:space="preserve"> ispitivanja sposobnosti</w:t>
      </w:r>
      <w:r w:rsidRPr="00AA0303">
        <w:rPr>
          <w:rFonts w:ascii="Times New Roman" w:hAnsi="Times New Roman"/>
          <w:sz w:val="20"/>
        </w:rPr>
        <w:t xml:space="preserve"> </w:t>
      </w:r>
      <w:r w:rsidR="004C5568" w:rsidRPr="00AA0303">
        <w:rPr>
          <w:rFonts w:ascii="Times New Roman" w:hAnsi="Times New Roman"/>
          <w:sz w:val="20"/>
        </w:rPr>
        <w:t>rezultat nekog ispitivanja ili mjerenja kojeg je potrebno analizirati (</w:t>
      </w:r>
      <w:r w:rsidRPr="00AA0303">
        <w:rPr>
          <w:rFonts w:ascii="Times New Roman" w:hAnsi="Times New Roman"/>
          <w:sz w:val="20"/>
        </w:rPr>
        <w:t>npr. skup podataka za koje se od sudionika traži da izrazi mišljenje ili tumačenje</w:t>
      </w:r>
      <w:r w:rsidR="004C5568" w:rsidRPr="00AA0303">
        <w:rPr>
          <w:rFonts w:ascii="Times New Roman" w:hAnsi="Times New Roman"/>
          <w:sz w:val="20"/>
        </w:rPr>
        <w:t>)</w:t>
      </w:r>
      <w:r w:rsidRPr="00AA0303">
        <w:rPr>
          <w:rFonts w:ascii="Times New Roman" w:hAnsi="Times New Roman"/>
          <w:sz w:val="20"/>
        </w:rPr>
        <w:t>.</w:t>
      </w:r>
    </w:p>
    <w:p w14:paraId="2B2EB61A" w14:textId="77777777" w:rsidR="00903E99" w:rsidRPr="00AA0303" w:rsidRDefault="00903E99" w:rsidP="004C321D">
      <w:pPr>
        <w:pStyle w:val="Zaglavlje"/>
        <w:ind w:left="360" w:firstLine="0"/>
        <w:jc w:val="both"/>
        <w:rPr>
          <w:rFonts w:ascii="Times New Roman" w:hAnsi="Times New Roman"/>
          <w:sz w:val="20"/>
        </w:rPr>
      </w:pPr>
    </w:p>
    <w:p w14:paraId="3A0CBDE4" w14:textId="77777777" w:rsidR="00A318C4" w:rsidRPr="00AA0303" w:rsidRDefault="00A318C4" w:rsidP="004C321D">
      <w:pPr>
        <w:pStyle w:val="Zaglavlje"/>
        <w:ind w:firstLine="0"/>
        <w:jc w:val="both"/>
        <w:rPr>
          <w:rFonts w:ascii="Times New Roman" w:hAnsi="Times New Roman"/>
          <w:b/>
          <w:sz w:val="20"/>
        </w:rPr>
      </w:pPr>
      <w:r w:rsidRPr="00AA0303">
        <w:rPr>
          <w:rFonts w:ascii="Times New Roman" w:hAnsi="Times New Roman"/>
          <w:b/>
          <w:sz w:val="20"/>
        </w:rPr>
        <w:t>D</w:t>
      </w:r>
      <w:r w:rsidR="00C47190" w:rsidRPr="00AA0303">
        <w:rPr>
          <w:rFonts w:ascii="Times New Roman" w:hAnsi="Times New Roman"/>
          <w:b/>
          <w:sz w:val="20"/>
        </w:rPr>
        <w:t>.</w:t>
      </w:r>
      <w:r w:rsidRPr="00AA0303">
        <w:rPr>
          <w:rFonts w:ascii="Times New Roman" w:hAnsi="Times New Roman"/>
          <w:b/>
          <w:sz w:val="20"/>
        </w:rPr>
        <w:t>1.3. Vanjska procjena kvalitete</w:t>
      </w:r>
    </w:p>
    <w:p w14:paraId="15DDA162" w14:textId="77777777" w:rsidR="00A318C4" w:rsidRPr="00AA0303" w:rsidRDefault="00A318C4" w:rsidP="004C321D">
      <w:pPr>
        <w:pStyle w:val="Zaglavlje"/>
        <w:ind w:firstLine="0"/>
        <w:jc w:val="both"/>
        <w:rPr>
          <w:rFonts w:ascii="Times New Roman" w:hAnsi="Times New Roman"/>
          <w:sz w:val="20"/>
        </w:rPr>
      </w:pPr>
      <w:r w:rsidRPr="00AA0303">
        <w:rPr>
          <w:rFonts w:ascii="Times New Roman" w:hAnsi="Times New Roman"/>
          <w:sz w:val="20"/>
        </w:rPr>
        <w:t xml:space="preserve">Sheme vanjske procjene kvalitete, a koje se najčešće provode </w:t>
      </w:r>
      <w:r w:rsidR="00C0325B" w:rsidRPr="00AA0303">
        <w:rPr>
          <w:rFonts w:ascii="Times New Roman" w:hAnsi="Times New Roman"/>
          <w:sz w:val="20"/>
        </w:rPr>
        <w:t>kod</w:t>
      </w:r>
      <w:r w:rsidRPr="00AA0303">
        <w:rPr>
          <w:rFonts w:ascii="Times New Roman" w:hAnsi="Times New Roman"/>
          <w:sz w:val="20"/>
        </w:rPr>
        <w:t xml:space="preserve"> ispitivanja u medicinskim laboratorijima, su ispitivanja sposobnosti koja obuhvaćaju više faza ispitnog ciklusa, a mo</w:t>
      </w:r>
      <w:r w:rsidR="00C0325B" w:rsidRPr="00AA0303">
        <w:rPr>
          <w:rFonts w:ascii="Times New Roman" w:hAnsi="Times New Roman"/>
          <w:sz w:val="20"/>
        </w:rPr>
        <w:t>gu</w:t>
      </w:r>
      <w:r w:rsidR="00A862FD" w:rsidRPr="00AA0303">
        <w:rPr>
          <w:rFonts w:ascii="Times New Roman" w:hAnsi="Times New Roman"/>
          <w:sz w:val="20"/>
        </w:rPr>
        <w:t xml:space="preserve"> </w:t>
      </w:r>
      <w:r w:rsidRPr="00AA0303">
        <w:rPr>
          <w:rFonts w:ascii="Times New Roman" w:hAnsi="Times New Roman"/>
          <w:sz w:val="20"/>
        </w:rPr>
        <w:t xml:space="preserve">uključivati i tumačenje rezultata. Većina shema vanjske procjene kvalitete dizajnirana </w:t>
      </w:r>
      <w:r w:rsidR="00C0325B" w:rsidRPr="00AA0303">
        <w:rPr>
          <w:rFonts w:ascii="Times New Roman" w:hAnsi="Times New Roman"/>
          <w:sz w:val="20"/>
        </w:rPr>
        <w:t>su tako</w:t>
      </w:r>
      <w:r w:rsidRPr="00AA0303">
        <w:rPr>
          <w:rFonts w:ascii="Times New Roman" w:hAnsi="Times New Roman"/>
          <w:sz w:val="20"/>
        </w:rPr>
        <w:t xml:space="preserve"> da bi se dobio širi uvid u cjelokupan tijek aktivnosti laboratorija, a ne samo procesa ispitivanja. Također, najčešće su oblikovan</w:t>
      </w:r>
      <w:r w:rsidR="00DA015D" w:rsidRPr="00AA0303">
        <w:rPr>
          <w:rFonts w:ascii="Times New Roman" w:hAnsi="Times New Roman"/>
          <w:sz w:val="20"/>
        </w:rPr>
        <w:t>e</w:t>
      </w:r>
      <w:r w:rsidRPr="00AA0303">
        <w:rPr>
          <w:rFonts w:ascii="Times New Roman" w:hAnsi="Times New Roman"/>
          <w:sz w:val="20"/>
        </w:rPr>
        <w:t xml:space="preserve"> kao kontinuirane sheme kojima se dugoročno prati uspješnost </w:t>
      </w:r>
      <w:r w:rsidR="00436B5F" w:rsidRPr="00AA0303">
        <w:rPr>
          <w:rFonts w:ascii="Times New Roman" w:hAnsi="Times New Roman"/>
          <w:sz w:val="20"/>
        </w:rPr>
        <w:t>iz</w:t>
      </w:r>
      <w:r w:rsidRPr="00AA0303">
        <w:rPr>
          <w:rFonts w:ascii="Times New Roman" w:hAnsi="Times New Roman"/>
          <w:sz w:val="20"/>
        </w:rPr>
        <w:t>vedbe laboratorija.</w:t>
      </w:r>
    </w:p>
    <w:p w14:paraId="7284E000" w14:textId="77777777" w:rsidR="00A318C4" w:rsidRPr="00AA0303" w:rsidRDefault="00C0325B" w:rsidP="004C321D">
      <w:pPr>
        <w:pStyle w:val="Zaglavlje"/>
        <w:ind w:firstLine="0"/>
        <w:jc w:val="both"/>
        <w:rPr>
          <w:rFonts w:ascii="Times New Roman" w:hAnsi="Times New Roman"/>
          <w:sz w:val="20"/>
        </w:rPr>
      </w:pPr>
      <w:r w:rsidRPr="00AA0303">
        <w:rPr>
          <w:rFonts w:ascii="Times New Roman" w:hAnsi="Times New Roman"/>
          <w:sz w:val="20"/>
        </w:rPr>
        <w:t xml:space="preserve">Važan aspekt ovih usporedbi su </w:t>
      </w:r>
      <w:r w:rsidR="00A318C4" w:rsidRPr="00AA0303">
        <w:rPr>
          <w:rFonts w:ascii="Times New Roman" w:hAnsi="Times New Roman"/>
          <w:sz w:val="20"/>
        </w:rPr>
        <w:t>izobrazb</w:t>
      </w:r>
      <w:r w:rsidRPr="00AA0303">
        <w:rPr>
          <w:rFonts w:ascii="Times New Roman" w:hAnsi="Times New Roman"/>
          <w:sz w:val="20"/>
        </w:rPr>
        <w:t>a</w:t>
      </w:r>
      <w:r w:rsidR="00A318C4" w:rsidRPr="00AA0303">
        <w:rPr>
          <w:rFonts w:ascii="Times New Roman" w:hAnsi="Times New Roman"/>
          <w:sz w:val="20"/>
        </w:rPr>
        <w:t xml:space="preserve"> sudionika i promoviranj</w:t>
      </w:r>
      <w:r w:rsidRPr="00AA0303">
        <w:rPr>
          <w:rFonts w:ascii="Times New Roman" w:hAnsi="Times New Roman"/>
          <w:sz w:val="20"/>
        </w:rPr>
        <w:t>e</w:t>
      </w:r>
      <w:r w:rsidR="00A318C4" w:rsidRPr="00AA0303">
        <w:rPr>
          <w:rFonts w:ascii="Times New Roman" w:hAnsi="Times New Roman"/>
          <w:sz w:val="20"/>
        </w:rPr>
        <w:t xml:space="preserve"> poboljšavanja kvalitete,</w:t>
      </w:r>
      <w:r w:rsidRPr="00AA0303">
        <w:rPr>
          <w:rFonts w:ascii="Times New Roman" w:hAnsi="Times New Roman"/>
          <w:sz w:val="20"/>
        </w:rPr>
        <w:t xml:space="preserve"> pa su </w:t>
      </w:r>
      <w:r w:rsidR="00A318C4" w:rsidRPr="00AA0303">
        <w:rPr>
          <w:rFonts w:ascii="Times New Roman" w:hAnsi="Times New Roman"/>
          <w:sz w:val="20"/>
        </w:rPr>
        <w:t xml:space="preserve">stoga savjeti i preporuke dio izvještaja </w:t>
      </w:r>
      <w:r w:rsidR="006C30BB" w:rsidRPr="00AA0303">
        <w:rPr>
          <w:rFonts w:ascii="Times New Roman" w:hAnsi="Times New Roman"/>
          <w:sz w:val="20"/>
        </w:rPr>
        <w:t>sheme</w:t>
      </w:r>
      <w:r w:rsidR="00DA015D" w:rsidRPr="00AA0303">
        <w:rPr>
          <w:rFonts w:ascii="Times New Roman" w:hAnsi="Times New Roman"/>
          <w:sz w:val="20"/>
        </w:rPr>
        <w:t xml:space="preserve"> vanjske procjene kvalitete</w:t>
      </w:r>
      <w:r w:rsidR="00A318C4" w:rsidRPr="00AA0303">
        <w:rPr>
          <w:rFonts w:ascii="Times New Roman" w:hAnsi="Times New Roman"/>
          <w:sz w:val="20"/>
        </w:rPr>
        <w:t>.</w:t>
      </w:r>
    </w:p>
    <w:p w14:paraId="6E925110" w14:textId="77777777" w:rsidR="00E72113" w:rsidRPr="00AA0303" w:rsidRDefault="00A318C4" w:rsidP="004C321D">
      <w:pPr>
        <w:pStyle w:val="Zaglavlje"/>
        <w:ind w:firstLine="0"/>
        <w:jc w:val="both"/>
        <w:rPr>
          <w:rFonts w:ascii="Times New Roman" w:hAnsi="Times New Roman"/>
          <w:sz w:val="20"/>
        </w:rPr>
      </w:pPr>
      <w:r w:rsidRPr="00AA0303">
        <w:rPr>
          <w:rFonts w:ascii="Times New Roman" w:hAnsi="Times New Roman"/>
          <w:sz w:val="20"/>
        </w:rPr>
        <w:t>Nek</w:t>
      </w:r>
      <w:r w:rsidR="00DA015D" w:rsidRPr="00AA0303">
        <w:rPr>
          <w:rFonts w:ascii="Times New Roman" w:hAnsi="Times New Roman"/>
          <w:sz w:val="20"/>
        </w:rPr>
        <w:t>e</w:t>
      </w:r>
      <w:r w:rsidRPr="00AA0303">
        <w:rPr>
          <w:rFonts w:ascii="Times New Roman" w:hAnsi="Times New Roman"/>
          <w:sz w:val="20"/>
        </w:rPr>
        <w:t xml:space="preserve"> </w:t>
      </w:r>
      <w:r w:rsidR="00DA015D" w:rsidRPr="00AA0303">
        <w:rPr>
          <w:rFonts w:ascii="Times New Roman" w:hAnsi="Times New Roman"/>
          <w:sz w:val="20"/>
        </w:rPr>
        <w:t>sheme</w:t>
      </w:r>
      <w:r w:rsidRPr="00AA0303">
        <w:rPr>
          <w:rFonts w:ascii="Times New Roman" w:hAnsi="Times New Roman"/>
          <w:sz w:val="20"/>
        </w:rPr>
        <w:t xml:space="preserve"> služe za procjenu </w:t>
      </w:r>
      <w:r w:rsidR="00436B5F" w:rsidRPr="00AA0303">
        <w:rPr>
          <w:rFonts w:ascii="Times New Roman" w:hAnsi="Times New Roman"/>
          <w:sz w:val="20"/>
        </w:rPr>
        <w:t>iz</w:t>
      </w:r>
      <w:r w:rsidRPr="00AA0303">
        <w:rPr>
          <w:rFonts w:ascii="Times New Roman" w:hAnsi="Times New Roman"/>
          <w:sz w:val="20"/>
        </w:rPr>
        <w:t xml:space="preserve">vedbe </w:t>
      </w:r>
      <w:r w:rsidR="00DA015D" w:rsidRPr="00AA0303">
        <w:rPr>
          <w:rFonts w:ascii="Times New Roman" w:hAnsi="Times New Roman"/>
          <w:sz w:val="20"/>
        </w:rPr>
        <w:t>faza prije i poslije</w:t>
      </w:r>
      <w:r w:rsidRPr="00AA0303">
        <w:rPr>
          <w:rFonts w:ascii="Times New Roman" w:hAnsi="Times New Roman"/>
          <w:sz w:val="20"/>
        </w:rPr>
        <w:t xml:space="preserve"> ispitivanja, kao i same </w:t>
      </w:r>
      <w:r w:rsidR="00DA015D" w:rsidRPr="00AA0303">
        <w:rPr>
          <w:rFonts w:ascii="Times New Roman" w:hAnsi="Times New Roman"/>
          <w:sz w:val="20"/>
        </w:rPr>
        <w:t xml:space="preserve">faze ispitivanja, tako da </w:t>
      </w:r>
      <w:r w:rsidRPr="00AA0303">
        <w:rPr>
          <w:rFonts w:ascii="Times New Roman" w:hAnsi="Times New Roman"/>
          <w:sz w:val="20"/>
        </w:rPr>
        <w:t xml:space="preserve">predmet ispitivanja sposobnosti može </w:t>
      </w:r>
      <w:r w:rsidR="00DA015D" w:rsidRPr="00AA0303">
        <w:rPr>
          <w:rFonts w:ascii="Times New Roman" w:hAnsi="Times New Roman"/>
          <w:sz w:val="20"/>
        </w:rPr>
        <w:t xml:space="preserve">biti uzorak, upitnik ili studija slučaja. </w:t>
      </w:r>
    </w:p>
    <w:p w14:paraId="7E3CD6C2" w14:textId="77777777" w:rsidR="00E72113" w:rsidRPr="00AA0303" w:rsidRDefault="00E72113" w:rsidP="004C321D">
      <w:pPr>
        <w:pStyle w:val="Zaglavlje"/>
        <w:ind w:firstLine="0"/>
        <w:jc w:val="both"/>
        <w:rPr>
          <w:rFonts w:ascii="Times New Roman" w:hAnsi="Times New Roman"/>
          <w:b/>
          <w:sz w:val="20"/>
        </w:rPr>
      </w:pPr>
    </w:p>
    <w:p w14:paraId="7F07CBBB" w14:textId="77777777" w:rsidR="00515476" w:rsidRPr="00AA0303" w:rsidRDefault="00515476" w:rsidP="004C321D">
      <w:pPr>
        <w:pStyle w:val="Zaglavlje"/>
        <w:ind w:firstLine="0"/>
        <w:jc w:val="both"/>
        <w:rPr>
          <w:rFonts w:ascii="Times New Roman" w:hAnsi="Times New Roman"/>
          <w:b/>
          <w:sz w:val="20"/>
        </w:rPr>
      </w:pPr>
      <w:r w:rsidRPr="00AA0303">
        <w:rPr>
          <w:rFonts w:ascii="Times New Roman" w:hAnsi="Times New Roman"/>
          <w:b/>
          <w:sz w:val="20"/>
        </w:rPr>
        <w:t>D.1.4</w:t>
      </w:r>
      <w:r w:rsidR="001E57F0" w:rsidRPr="00AA0303">
        <w:rPr>
          <w:rFonts w:ascii="Times New Roman" w:hAnsi="Times New Roman"/>
          <w:b/>
          <w:sz w:val="20"/>
        </w:rPr>
        <w:t xml:space="preserve">. </w:t>
      </w:r>
      <w:r w:rsidRPr="00AA0303">
        <w:rPr>
          <w:rFonts w:ascii="Times New Roman" w:hAnsi="Times New Roman"/>
          <w:b/>
          <w:sz w:val="20"/>
        </w:rPr>
        <w:t>Uporaba ispitivanja sposobnosti</w:t>
      </w:r>
    </w:p>
    <w:p w14:paraId="691FBD7E" w14:textId="77777777" w:rsidR="00515476" w:rsidRPr="00AA0303" w:rsidRDefault="007C1996" w:rsidP="004C321D">
      <w:pPr>
        <w:pStyle w:val="Zaglavlje"/>
        <w:ind w:firstLine="0"/>
        <w:jc w:val="both"/>
        <w:rPr>
          <w:rFonts w:ascii="Times New Roman" w:hAnsi="Times New Roman"/>
          <w:sz w:val="20"/>
        </w:rPr>
      </w:pPr>
      <w:r w:rsidRPr="00AA0303">
        <w:rPr>
          <w:rFonts w:ascii="Times New Roman" w:hAnsi="Times New Roman"/>
          <w:sz w:val="20"/>
        </w:rPr>
        <w:t>Osnova uporaba ispiti</w:t>
      </w:r>
      <w:r w:rsidR="00311A87" w:rsidRPr="00AA0303">
        <w:rPr>
          <w:rFonts w:ascii="Times New Roman" w:hAnsi="Times New Roman"/>
          <w:sz w:val="20"/>
        </w:rPr>
        <w:t>v</w:t>
      </w:r>
      <w:r w:rsidRPr="00AA0303">
        <w:rPr>
          <w:rFonts w:ascii="Times New Roman" w:hAnsi="Times New Roman"/>
          <w:sz w:val="20"/>
        </w:rPr>
        <w:t xml:space="preserve">anja sposobnosti je utvrđivanje </w:t>
      </w:r>
      <w:r w:rsidR="00436B5F" w:rsidRPr="00AA0303">
        <w:rPr>
          <w:rFonts w:ascii="Times New Roman" w:hAnsi="Times New Roman"/>
          <w:sz w:val="20"/>
        </w:rPr>
        <w:t>iz</w:t>
      </w:r>
      <w:r w:rsidRPr="00AA0303">
        <w:rPr>
          <w:rFonts w:ascii="Times New Roman" w:hAnsi="Times New Roman"/>
          <w:sz w:val="20"/>
        </w:rPr>
        <w:t xml:space="preserve">vedbe </w:t>
      </w:r>
      <w:r w:rsidR="00311A87" w:rsidRPr="00AA0303">
        <w:rPr>
          <w:rFonts w:ascii="Times New Roman" w:hAnsi="Times New Roman"/>
          <w:sz w:val="20"/>
        </w:rPr>
        <w:t>laboratorija ili drugih tijela za ocjenjivanje sukladnosti (sudionika) u pogledu ispitivanja, umjeravanja ili drugih aktivnosti za koje sudionik utvrđuje svoju sposobnost.</w:t>
      </w:r>
    </w:p>
    <w:p w14:paraId="01B56EA8" w14:textId="77777777" w:rsidR="00515476" w:rsidRPr="00AA0303" w:rsidRDefault="00311A87" w:rsidP="004C321D">
      <w:pPr>
        <w:pStyle w:val="Zaglavlje"/>
        <w:ind w:firstLine="0"/>
        <w:jc w:val="both"/>
        <w:rPr>
          <w:rFonts w:ascii="Times New Roman" w:hAnsi="Times New Roman"/>
          <w:sz w:val="20"/>
        </w:rPr>
      </w:pPr>
      <w:r w:rsidRPr="00AA0303">
        <w:rPr>
          <w:rFonts w:ascii="Times New Roman" w:hAnsi="Times New Roman"/>
          <w:sz w:val="20"/>
        </w:rPr>
        <w:t xml:space="preserve">Rezultati i informacije koje sudionik dobije iz sudjelovanja u nekom programu ispitivanja sposobnosti mogu pružiti potvrdu tehničke </w:t>
      </w:r>
      <w:r w:rsidR="002273F9" w:rsidRPr="00AA0303">
        <w:rPr>
          <w:rFonts w:ascii="Times New Roman" w:hAnsi="Times New Roman"/>
          <w:sz w:val="20"/>
        </w:rPr>
        <w:t>osposobljenost</w:t>
      </w:r>
      <w:r w:rsidRPr="00AA0303">
        <w:rPr>
          <w:rFonts w:ascii="Times New Roman" w:hAnsi="Times New Roman"/>
          <w:sz w:val="20"/>
        </w:rPr>
        <w:t>i sudionika ili naznaku postojanja potencijalnih problema koje je potrebno ispraviti.</w:t>
      </w:r>
    </w:p>
    <w:p w14:paraId="2862DB61" w14:textId="77777777" w:rsidR="00311A87" w:rsidRPr="00AA0303" w:rsidRDefault="00311A87" w:rsidP="004C321D">
      <w:pPr>
        <w:pStyle w:val="Zaglavlje"/>
        <w:ind w:firstLine="0"/>
        <w:jc w:val="both"/>
        <w:rPr>
          <w:rFonts w:ascii="Times New Roman" w:hAnsi="Times New Roman"/>
          <w:sz w:val="20"/>
        </w:rPr>
      </w:pPr>
      <w:r w:rsidRPr="00AA0303">
        <w:rPr>
          <w:rFonts w:ascii="Times New Roman" w:hAnsi="Times New Roman"/>
          <w:sz w:val="20"/>
        </w:rPr>
        <w:t xml:space="preserve">Osim potvrde tehničke </w:t>
      </w:r>
      <w:r w:rsidR="002273F9" w:rsidRPr="00AA0303">
        <w:rPr>
          <w:rFonts w:ascii="Times New Roman" w:hAnsi="Times New Roman"/>
          <w:sz w:val="20"/>
        </w:rPr>
        <w:t>osposobljenost</w:t>
      </w:r>
      <w:r w:rsidRPr="00AA0303">
        <w:rPr>
          <w:rFonts w:ascii="Times New Roman" w:hAnsi="Times New Roman"/>
          <w:sz w:val="20"/>
        </w:rPr>
        <w:t>i koju pruža uspješno sudjelovanje u shemama</w:t>
      </w:r>
      <w:r w:rsidR="00A55DF3" w:rsidRPr="00AA0303">
        <w:rPr>
          <w:rFonts w:ascii="Times New Roman" w:hAnsi="Times New Roman"/>
          <w:sz w:val="20"/>
        </w:rPr>
        <w:t xml:space="preserve"> ispitivanja sposobnosti</w:t>
      </w:r>
      <w:r w:rsidRPr="00AA0303">
        <w:rPr>
          <w:rFonts w:ascii="Times New Roman" w:hAnsi="Times New Roman"/>
          <w:sz w:val="20"/>
        </w:rPr>
        <w:t xml:space="preserve">, </w:t>
      </w:r>
      <w:r w:rsidR="008369D5" w:rsidRPr="00AA0303">
        <w:rPr>
          <w:rFonts w:ascii="Times New Roman" w:hAnsi="Times New Roman"/>
          <w:sz w:val="20"/>
        </w:rPr>
        <w:t>ispitivanja sposobnosti mogu se upotrijebiti i u druge svrhe.</w:t>
      </w:r>
    </w:p>
    <w:p w14:paraId="7386E27E" w14:textId="77777777" w:rsidR="008369D5" w:rsidRPr="00AA0303" w:rsidRDefault="008369D5" w:rsidP="004C321D">
      <w:pPr>
        <w:pStyle w:val="Zaglavlje"/>
        <w:ind w:firstLine="720"/>
        <w:jc w:val="both"/>
        <w:rPr>
          <w:rFonts w:ascii="Times New Roman" w:hAnsi="Times New Roman"/>
          <w:sz w:val="20"/>
        </w:rPr>
      </w:pPr>
    </w:p>
    <w:p w14:paraId="18ABECD8" w14:textId="77777777" w:rsidR="008369D5" w:rsidRPr="00AA0303" w:rsidRDefault="008369D5" w:rsidP="004C321D">
      <w:pPr>
        <w:pStyle w:val="Zaglavlje"/>
        <w:ind w:firstLine="0"/>
        <w:jc w:val="both"/>
        <w:rPr>
          <w:rFonts w:ascii="Times New Roman" w:hAnsi="Times New Roman"/>
          <w:b/>
          <w:i/>
          <w:sz w:val="20"/>
        </w:rPr>
      </w:pPr>
      <w:r w:rsidRPr="00AA0303">
        <w:rPr>
          <w:rFonts w:ascii="Times New Roman" w:hAnsi="Times New Roman"/>
          <w:b/>
          <w:i/>
          <w:sz w:val="20"/>
        </w:rPr>
        <w:t>D.1.4.1 Utvrđivanje problema ispitivanja ili mjerenja (kao alat za upravljanje rizicima i poboljšanje</w:t>
      </w:r>
      <w:r w:rsidR="00436B5F" w:rsidRPr="00AA0303">
        <w:rPr>
          <w:rFonts w:ascii="Times New Roman" w:hAnsi="Times New Roman"/>
          <w:b/>
          <w:i/>
          <w:sz w:val="20"/>
        </w:rPr>
        <w:t xml:space="preserve"> iz</w:t>
      </w:r>
      <w:r w:rsidRPr="00AA0303">
        <w:rPr>
          <w:rFonts w:ascii="Times New Roman" w:hAnsi="Times New Roman"/>
          <w:b/>
          <w:i/>
          <w:sz w:val="20"/>
        </w:rPr>
        <w:t>vedbe)</w:t>
      </w:r>
    </w:p>
    <w:p w14:paraId="16A9D1B2" w14:textId="77777777" w:rsidR="00F47A41" w:rsidRPr="00AA0303" w:rsidRDefault="00F47A41" w:rsidP="004C321D">
      <w:pPr>
        <w:pStyle w:val="Zaglavlje"/>
        <w:ind w:firstLine="0"/>
        <w:jc w:val="both"/>
        <w:rPr>
          <w:rFonts w:ascii="Times New Roman" w:hAnsi="Times New Roman"/>
          <w:sz w:val="20"/>
        </w:rPr>
      </w:pPr>
      <w:r w:rsidRPr="00AA0303">
        <w:rPr>
          <w:rFonts w:ascii="Times New Roman" w:hAnsi="Times New Roman"/>
          <w:sz w:val="20"/>
        </w:rPr>
        <w:t>A</w:t>
      </w:r>
      <w:r w:rsidR="00A55DF3" w:rsidRPr="00AA0303">
        <w:rPr>
          <w:rFonts w:ascii="Times New Roman" w:hAnsi="Times New Roman"/>
          <w:sz w:val="20"/>
        </w:rPr>
        <w:t>ko rezultat sudionika u</w:t>
      </w:r>
      <w:r w:rsidRPr="00AA0303">
        <w:rPr>
          <w:rFonts w:ascii="Times New Roman" w:hAnsi="Times New Roman"/>
          <w:sz w:val="20"/>
        </w:rPr>
        <w:t xml:space="preserve"> shemi </w:t>
      </w:r>
      <w:r w:rsidR="00A55DF3" w:rsidRPr="00AA0303">
        <w:rPr>
          <w:rFonts w:ascii="Times New Roman" w:hAnsi="Times New Roman"/>
          <w:sz w:val="20"/>
        </w:rPr>
        <w:t xml:space="preserve">ispitivanja sposobnosti </w:t>
      </w:r>
      <w:r w:rsidRPr="00AA0303">
        <w:rPr>
          <w:rFonts w:ascii="Times New Roman" w:hAnsi="Times New Roman"/>
          <w:sz w:val="20"/>
        </w:rPr>
        <w:t xml:space="preserve">pokazuje nezadovoljavajuću </w:t>
      </w:r>
      <w:r w:rsidR="00436B5F" w:rsidRPr="00AA0303">
        <w:rPr>
          <w:rFonts w:ascii="Times New Roman" w:hAnsi="Times New Roman"/>
          <w:sz w:val="20"/>
        </w:rPr>
        <w:t>iz</w:t>
      </w:r>
      <w:r w:rsidRPr="00AA0303">
        <w:rPr>
          <w:rFonts w:ascii="Times New Roman" w:hAnsi="Times New Roman"/>
          <w:sz w:val="20"/>
        </w:rPr>
        <w:t>vedbu, time bi trebao započeti proces istraživanja potencijalnih izvora pogrešaka. Bez sudjelovanja u shemi</w:t>
      </w:r>
      <w:r w:rsidR="00A55DF3" w:rsidRPr="00AA0303">
        <w:rPr>
          <w:rFonts w:ascii="Times New Roman" w:hAnsi="Times New Roman"/>
          <w:sz w:val="20"/>
        </w:rPr>
        <w:t xml:space="preserve"> ispitivanja sposobnosti</w:t>
      </w:r>
      <w:r w:rsidRPr="00AA0303">
        <w:rPr>
          <w:rFonts w:ascii="Times New Roman" w:hAnsi="Times New Roman"/>
          <w:sz w:val="20"/>
        </w:rPr>
        <w:t>, takvi izvori pogrešaka ostali bi neuočeni i sudionik ne bi mogao poduzeti potrebne popravne radnje. To znači da bi sudionik tako nastavio svoj rad kojim bi i dalje pružao osiromašene rezultate svojim klijentima ili drugim zainteresiranim stranama. Eventualno, takve pogreške mogle bi dovesti do gubitka reputacije sudionika ili njegovog legalnog identiteta ili drugih nepredviđenih aktivnosti koje bi mogli poduzeti njegovi klijenti ili zainteresirane strane (kao što su upravna tijela). U tom smislu, upo</w:t>
      </w:r>
      <w:r w:rsidR="00A55DF3" w:rsidRPr="00AA0303">
        <w:rPr>
          <w:rFonts w:ascii="Times New Roman" w:hAnsi="Times New Roman"/>
          <w:sz w:val="20"/>
        </w:rPr>
        <w:t>rab</w:t>
      </w:r>
      <w:r w:rsidRPr="00AA0303">
        <w:rPr>
          <w:rFonts w:ascii="Times New Roman" w:hAnsi="Times New Roman"/>
          <w:sz w:val="20"/>
        </w:rPr>
        <w:t xml:space="preserve">a </w:t>
      </w:r>
      <w:r w:rsidR="00A55DF3" w:rsidRPr="00AA0303">
        <w:rPr>
          <w:rFonts w:ascii="Times New Roman" w:hAnsi="Times New Roman"/>
          <w:sz w:val="20"/>
        </w:rPr>
        <w:t>ispitivanja sposobnosti</w:t>
      </w:r>
      <w:r w:rsidRPr="00AA0303">
        <w:rPr>
          <w:rFonts w:ascii="Times New Roman" w:hAnsi="Times New Roman"/>
          <w:sz w:val="20"/>
        </w:rPr>
        <w:t xml:space="preserve"> može se smatrati pogodnim alatom za upravljanje rizicima i poboljšavanje </w:t>
      </w:r>
      <w:r w:rsidR="00436B5F" w:rsidRPr="00AA0303">
        <w:rPr>
          <w:rFonts w:ascii="Times New Roman" w:hAnsi="Times New Roman"/>
          <w:sz w:val="20"/>
        </w:rPr>
        <w:t>iz</w:t>
      </w:r>
      <w:r w:rsidRPr="00AA0303">
        <w:rPr>
          <w:rFonts w:ascii="Times New Roman" w:hAnsi="Times New Roman"/>
          <w:sz w:val="20"/>
        </w:rPr>
        <w:t>vedbi.</w:t>
      </w:r>
    </w:p>
    <w:p w14:paraId="0BDE4820" w14:textId="77777777" w:rsidR="00F47A41" w:rsidRPr="00AA0303" w:rsidRDefault="00F47A41" w:rsidP="004C321D">
      <w:pPr>
        <w:pStyle w:val="Zaglavlje"/>
        <w:ind w:firstLine="0"/>
        <w:jc w:val="both"/>
        <w:rPr>
          <w:rFonts w:ascii="Times New Roman" w:hAnsi="Times New Roman"/>
          <w:sz w:val="20"/>
        </w:rPr>
      </w:pPr>
    </w:p>
    <w:p w14:paraId="6981986A" w14:textId="77777777" w:rsidR="00030EF9" w:rsidRPr="00AA0303" w:rsidRDefault="00030EF9" w:rsidP="004C321D">
      <w:pPr>
        <w:pStyle w:val="Zaglavlje"/>
        <w:ind w:firstLine="0"/>
        <w:jc w:val="both"/>
        <w:rPr>
          <w:rFonts w:ascii="Times New Roman" w:hAnsi="Times New Roman"/>
          <w:b/>
          <w:i/>
          <w:sz w:val="20"/>
        </w:rPr>
      </w:pPr>
      <w:r w:rsidRPr="00AA0303">
        <w:rPr>
          <w:rFonts w:ascii="Times New Roman" w:hAnsi="Times New Roman"/>
          <w:b/>
          <w:i/>
          <w:sz w:val="20"/>
        </w:rPr>
        <w:t>D.1.4.2 Uspoređivanje metoda ili postupaka</w:t>
      </w:r>
    </w:p>
    <w:p w14:paraId="2BC0FB77" w14:textId="77777777" w:rsidR="00030EF9" w:rsidRPr="00AA0303" w:rsidRDefault="00030EF9" w:rsidP="004C321D">
      <w:pPr>
        <w:pStyle w:val="Zaglavlje"/>
        <w:ind w:firstLine="0"/>
        <w:jc w:val="both"/>
        <w:rPr>
          <w:rFonts w:ascii="Times New Roman" w:hAnsi="Times New Roman"/>
          <w:sz w:val="20"/>
        </w:rPr>
      </w:pPr>
      <w:r w:rsidRPr="00AA0303">
        <w:rPr>
          <w:rFonts w:ascii="Times New Roman" w:hAnsi="Times New Roman"/>
          <w:sz w:val="20"/>
        </w:rPr>
        <w:t xml:space="preserve">Za neke sudionike, sudjelovanje u shemama </w:t>
      </w:r>
      <w:r w:rsidR="00A55DF3" w:rsidRPr="00AA0303">
        <w:rPr>
          <w:rFonts w:ascii="Times New Roman" w:hAnsi="Times New Roman"/>
          <w:sz w:val="20"/>
        </w:rPr>
        <w:t xml:space="preserve">ispitivanja sposobnosti </w:t>
      </w:r>
      <w:r w:rsidRPr="00AA0303">
        <w:rPr>
          <w:rFonts w:ascii="Times New Roman" w:hAnsi="Times New Roman"/>
          <w:sz w:val="20"/>
        </w:rPr>
        <w:t xml:space="preserve">može se </w:t>
      </w:r>
      <w:r w:rsidR="00FB16D0" w:rsidRPr="00AA0303">
        <w:rPr>
          <w:rFonts w:ascii="Times New Roman" w:hAnsi="Times New Roman"/>
          <w:sz w:val="20"/>
        </w:rPr>
        <w:t>u</w:t>
      </w:r>
      <w:r w:rsidRPr="00AA0303">
        <w:rPr>
          <w:rFonts w:ascii="Times New Roman" w:hAnsi="Times New Roman"/>
          <w:sz w:val="20"/>
        </w:rPr>
        <w:t xml:space="preserve">potrijebiti za probu njihove </w:t>
      </w:r>
      <w:r w:rsidR="00A55DF3" w:rsidRPr="00AA0303">
        <w:rPr>
          <w:rFonts w:ascii="Times New Roman" w:hAnsi="Times New Roman"/>
          <w:sz w:val="20"/>
        </w:rPr>
        <w:t>pro</w:t>
      </w:r>
      <w:r w:rsidRPr="00AA0303">
        <w:rPr>
          <w:rFonts w:ascii="Times New Roman" w:hAnsi="Times New Roman"/>
          <w:sz w:val="20"/>
        </w:rPr>
        <w:t>vedbe novih ili nepravilno provedenih ispitivanja ili mjerenja. U drugim slučajevima, sudjelovanje može pružiti priliku usporedbi rezultata sudionika korištenjem različitih metoda (ili drugih razina koncentracija npr.) od onih koje se uobičajeno koriste u radu sudionika.</w:t>
      </w:r>
    </w:p>
    <w:p w14:paraId="257BDFB8" w14:textId="77777777" w:rsidR="00030EF9" w:rsidRPr="00AA0303" w:rsidRDefault="00030EF9" w:rsidP="004C321D">
      <w:pPr>
        <w:pStyle w:val="Zaglavlje"/>
        <w:ind w:firstLine="0"/>
        <w:jc w:val="both"/>
        <w:rPr>
          <w:rFonts w:ascii="Times New Roman" w:hAnsi="Times New Roman"/>
          <w:sz w:val="20"/>
        </w:rPr>
      </w:pPr>
      <w:r w:rsidRPr="00AA0303">
        <w:rPr>
          <w:rFonts w:ascii="Times New Roman" w:hAnsi="Times New Roman"/>
          <w:sz w:val="20"/>
        </w:rPr>
        <w:tab/>
        <w:t>U nekim slučajevima, shema</w:t>
      </w:r>
      <w:r w:rsidR="00A55DF3" w:rsidRPr="00AA0303">
        <w:rPr>
          <w:rFonts w:ascii="Times New Roman" w:hAnsi="Times New Roman"/>
          <w:sz w:val="20"/>
        </w:rPr>
        <w:t xml:space="preserve"> ispitivanja sposobnosti</w:t>
      </w:r>
      <w:r w:rsidRPr="00AA0303">
        <w:rPr>
          <w:rFonts w:ascii="Times New Roman" w:hAnsi="Times New Roman"/>
          <w:sz w:val="20"/>
        </w:rPr>
        <w:t xml:space="preserve"> može pružiti sažetke i usporedbe svih metoda ili komercijalnih alata, kao što je npr. EU postupak opreza vezan za </w:t>
      </w:r>
      <w:proofErr w:type="spellStart"/>
      <w:r w:rsidRPr="00AA0303">
        <w:rPr>
          <w:rFonts w:ascii="Times New Roman" w:hAnsi="Times New Roman"/>
          <w:sz w:val="20"/>
        </w:rPr>
        <w:t>in</w:t>
      </w:r>
      <w:proofErr w:type="spellEnd"/>
      <w:r w:rsidRPr="00AA0303">
        <w:rPr>
          <w:rFonts w:ascii="Times New Roman" w:hAnsi="Times New Roman"/>
          <w:sz w:val="20"/>
        </w:rPr>
        <w:t xml:space="preserve"> </w:t>
      </w:r>
      <w:proofErr w:type="spellStart"/>
      <w:r w:rsidRPr="00AA0303">
        <w:rPr>
          <w:rFonts w:ascii="Times New Roman" w:hAnsi="Times New Roman"/>
          <w:sz w:val="20"/>
        </w:rPr>
        <w:t>vitro</w:t>
      </w:r>
      <w:proofErr w:type="spellEnd"/>
      <w:r w:rsidRPr="00AA0303">
        <w:rPr>
          <w:rFonts w:ascii="Times New Roman" w:hAnsi="Times New Roman"/>
          <w:sz w:val="20"/>
        </w:rPr>
        <w:t xml:space="preserve"> dijagnostičke medicinske uređaje.</w:t>
      </w:r>
    </w:p>
    <w:p w14:paraId="1C42675E" w14:textId="77777777" w:rsidR="00DA015D" w:rsidRPr="00AA0303" w:rsidRDefault="00030EF9" w:rsidP="004C321D">
      <w:pPr>
        <w:pStyle w:val="Zaglavlje"/>
        <w:ind w:firstLine="0"/>
        <w:jc w:val="both"/>
        <w:rPr>
          <w:rFonts w:ascii="Times New Roman" w:hAnsi="Times New Roman"/>
          <w:b/>
          <w:sz w:val="20"/>
        </w:rPr>
      </w:pPr>
      <w:r w:rsidRPr="00AA0303">
        <w:rPr>
          <w:rFonts w:ascii="Times New Roman" w:hAnsi="Times New Roman"/>
          <w:sz w:val="20"/>
        </w:rPr>
        <w:lastRenderedPageBreak/>
        <w:tab/>
        <w:t>Za nove ili neuobičajene aktivnos</w:t>
      </w:r>
      <w:r w:rsidR="00FB16D0" w:rsidRPr="00AA0303">
        <w:rPr>
          <w:rFonts w:ascii="Times New Roman" w:hAnsi="Times New Roman"/>
          <w:sz w:val="20"/>
        </w:rPr>
        <w:t>ti takvi podaci mogu biti najvr</w:t>
      </w:r>
      <w:r w:rsidRPr="00AA0303">
        <w:rPr>
          <w:rFonts w:ascii="Times New Roman" w:hAnsi="Times New Roman"/>
          <w:sz w:val="20"/>
        </w:rPr>
        <w:t>jedniji i mogu pomoći prilikom budućeg odabira odgovarajuće metodologije ili mogu ukazati potrebu za dodatnim istraživanjima prije usvajanja nove metode.</w:t>
      </w:r>
    </w:p>
    <w:p w14:paraId="3A844C9A" w14:textId="77777777" w:rsidR="00257D48" w:rsidRPr="00AA0303" w:rsidRDefault="00257D48" w:rsidP="004C321D">
      <w:pPr>
        <w:pStyle w:val="Zaglavlje"/>
        <w:ind w:firstLine="0"/>
        <w:jc w:val="both"/>
        <w:rPr>
          <w:rFonts w:ascii="Times New Roman" w:hAnsi="Times New Roman"/>
          <w:sz w:val="20"/>
        </w:rPr>
      </w:pPr>
    </w:p>
    <w:p w14:paraId="007B866B" w14:textId="77777777" w:rsidR="00030EF9" w:rsidRPr="00AA0303" w:rsidRDefault="00030EF9" w:rsidP="004C321D">
      <w:pPr>
        <w:pStyle w:val="Zaglavlje"/>
        <w:ind w:firstLine="0"/>
        <w:jc w:val="both"/>
        <w:rPr>
          <w:rFonts w:ascii="Times New Roman" w:hAnsi="Times New Roman"/>
          <w:b/>
          <w:i/>
          <w:sz w:val="20"/>
        </w:rPr>
      </w:pPr>
      <w:r w:rsidRPr="00AA0303">
        <w:rPr>
          <w:rFonts w:ascii="Times New Roman" w:hAnsi="Times New Roman"/>
          <w:b/>
          <w:i/>
          <w:sz w:val="20"/>
        </w:rPr>
        <w:t>D.1.4.3 Uspoređivanje sposobnosti ispitivača</w:t>
      </w:r>
    </w:p>
    <w:p w14:paraId="1DE05B83" w14:textId="77777777" w:rsidR="00A21958" w:rsidRPr="00AA0303" w:rsidRDefault="00A21958" w:rsidP="004C321D">
      <w:pPr>
        <w:pStyle w:val="Zaglavlje"/>
        <w:ind w:firstLine="0"/>
        <w:jc w:val="both"/>
        <w:rPr>
          <w:rFonts w:ascii="Times New Roman" w:hAnsi="Times New Roman"/>
          <w:sz w:val="20"/>
        </w:rPr>
      </w:pPr>
      <w:r w:rsidRPr="00AA0303">
        <w:rPr>
          <w:rFonts w:ascii="Times New Roman" w:hAnsi="Times New Roman"/>
          <w:sz w:val="20"/>
        </w:rPr>
        <w:tab/>
        <w:t>Kad je dostupan dovoljan bro</w:t>
      </w:r>
      <w:r w:rsidR="00A55DF3" w:rsidRPr="00AA0303">
        <w:rPr>
          <w:rFonts w:ascii="Times New Roman" w:hAnsi="Times New Roman"/>
          <w:sz w:val="20"/>
        </w:rPr>
        <w:t>j</w:t>
      </w:r>
      <w:r w:rsidRPr="00AA0303">
        <w:rPr>
          <w:rFonts w:ascii="Times New Roman" w:hAnsi="Times New Roman"/>
          <w:sz w:val="20"/>
        </w:rPr>
        <w:t xml:space="preserve"> predmeta </w:t>
      </w:r>
      <w:r w:rsidR="00A55DF3" w:rsidRPr="00AA0303">
        <w:rPr>
          <w:rFonts w:ascii="Times New Roman" w:hAnsi="Times New Roman"/>
          <w:sz w:val="20"/>
        </w:rPr>
        <w:t xml:space="preserve">ispitivanja sposobnosti </w:t>
      </w:r>
      <w:r w:rsidRPr="00AA0303">
        <w:rPr>
          <w:rFonts w:ascii="Times New Roman" w:hAnsi="Times New Roman"/>
          <w:sz w:val="20"/>
        </w:rPr>
        <w:t xml:space="preserve">koji se mogu raspodijeliti na više od jednog ispitivača, </w:t>
      </w:r>
      <w:r w:rsidR="00606072" w:rsidRPr="00AA0303">
        <w:rPr>
          <w:rFonts w:ascii="Times New Roman" w:hAnsi="Times New Roman"/>
          <w:sz w:val="20"/>
        </w:rPr>
        <w:t xml:space="preserve">sudionik (laboratorij) </w:t>
      </w:r>
      <w:r w:rsidR="00A55DF3" w:rsidRPr="00AA0303">
        <w:rPr>
          <w:rFonts w:ascii="Times New Roman" w:hAnsi="Times New Roman"/>
          <w:sz w:val="20"/>
        </w:rPr>
        <w:t>kruga ispitivanja sposobnosti</w:t>
      </w:r>
      <w:r w:rsidR="00606072" w:rsidRPr="00AA0303">
        <w:rPr>
          <w:rFonts w:ascii="Times New Roman" w:hAnsi="Times New Roman"/>
          <w:sz w:val="20"/>
        </w:rPr>
        <w:t xml:space="preserve"> </w:t>
      </w:r>
      <w:r w:rsidRPr="00AA0303">
        <w:rPr>
          <w:rFonts w:ascii="Times New Roman" w:hAnsi="Times New Roman"/>
          <w:sz w:val="20"/>
        </w:rPr>
        <w:t xml:space="preserve">ima dodatnu prednost usporedbe među svojim vlastitim ispitivačima. Ali ovo ne mora značiti samo usporedbu </w:t>
      </w:r>
      <w:r w:rsidR="00436B5F" w:rsidRPr="00AA0303">
        <w:rPr>
          <w:rFonts w:ascii="Times New Roman" w:hAnsi="Times New Roman"/>
          <w:sz w:val="20"/>
        </w:rPr>
        <w:t>iz</w:t>
      </w:r>
      <w:r w:rsidRPr="00AA0303">
        <w:rPr>
          <w:rFonts w:ascii="Times New Roman" w:hAnsi="Times New Roman"/>
          <w:sz w:val="20"/>
        </w:rPr>
        <w:t xml:space="preserve">vedbe vlastitih ispitivača u laboratoriju, nego može pružiti i neke podatke za procjenu mjerne nesigurnosti </w:t>
      </w:r>
      <w:r w:rsidR="00606072" w:rsidRPr="00AA0303">
        <w:rPr>
          <w:rFonts w:ascii="Times New Roman" w:hAnsi="Times New Roman"/>
          <w:sz w:val="20"/>
        </w:rPr>
        <w:t>rezultata</w:t>
      </w:r>
      <w:r w:rsidRPr="00AA0303">
        <w:rPr>
          <w:rFonts w:ascii="Times New Roman" w:hAnsi="Times New Roman"/>
          <w:sz w:val="20"/>
        </w:rPr>
        <w:t xml:space="preserve"> za njegova bitna ispitivanja i mjerenja.</w:t>
      </w:r>
    </w:p>
    <w:p w14:paraId="4323839D" w14:textId="77777777" w:rsidR="00257D48" w:rsidRPr="00AA0303" w:rsidRDefault="00A21958" w:rsidP="004C321D">
      <w:pPr>
        <w:pStyle w:val="Zaglavlje"/>
        <w:ind w:firstLine="0"/>
        <w:jc w:val="both"/>
        <w:rPr>
          <w:rFonts w:ascii="Times New Roman" w:hAnsi="Times New Roman"/>
          <w:sz w:val="20"/>
        </w:rPr>
      </w:pPr>
      <w:r w:rsidRPr="00AA0303">
        <w:rPr>
          <w:rFonts w:ascii="Times New Roman" w:hAnsi="Times New Roman"/>
          <w:sz w:val="20"/>
        </w:rPr>
        <w:t>Također, laboratorij može na ovaj način vrednovati ponovljivosti među svojim ispitivačima.</w:t>
      </w:r>
      <w:r w:rsidR="00A55DF3" w:rsidRPr="00AA0303">
        <w:rPr>
          <w:rFonts w:ascii="Times New Roman" w:hAnsi="Times New Roman"/>
          <w:sz w:val="20"/>
        </w:rPr>
        <w:t xml:space="preserve"> U nekim slučajevima, </w:t>
      </w:r>
      <w:r w:rsidR="00DF47E4" w:rsidRPr="00AA0303">
        <w:rPr>
          <w:rFonts w:ascii="Times New Roman" w:hAnsi="Times New Roman"/>
          <w:sz w:val="20"/>
        </w:rPr>
        <w:t>sheme</w:t>
      </w:r>
      <w:r w:rsidR="00A55DF3" w:rsidRPr="00AA0303">
        <w:rPr>
          <w:rFonts w:ascii="Times New Roman" w:hAnsi="Times New Roman"/>
          <w:sz w:val="20"/>
        </w:rPr>
        <w:t xml:space="preserve"> ispitivanja sposobnosti</w:t>
      </w:r>
      <w:r w:rsidR="00DF47E4" w:rsidRPr="00AA0303">
        <w:rPr>
          <w:rFonts w:ascii="Times New Roman" w:hAnsi="Times New Roman"/>
          <w:sz w:val="20"/>
        </w:rPr>
        <w:t xml:space="preserve"> dopuštaju prijavu rezultata više nego jednog ispitivača tako da se rezultatima </w:t>
      </w:r>
      <w:r w:rsidR="00A55DF3" w:rsidRPr="00AA0303">
        <w:rPr>
          <w:rFonts w:ascii="Times New Roman" w:hAnsi="Times New Roman"/>
          <w:sz w:val="20"/>
        </w:rPr>
        <w:t>kruga ispitivanja sposobnosti</w:t>
      </w:r>
      <w:r w:rsidR="00DF47E4" w:rsidRPr="00AA0303">
        <w:rPr>
          <w:rFonts w:ascii="Times New Roman" w:hAnsi="Times New Roman"/>
          <w:sz w:val="20"/>
        </w:rPr>
        <w:t xml:space="preserve"> može vrednovati sudjelovanje svakog pojedinog ispitivača sudionika.</w:t>
      </w:r>
    </w:p>
    <w:p w14:paraId="447CE6E7" w14:textId="77777777" w:rsidR="00DF47E4" w:rsidRPr="00AA0303" w:rsidRDefault="00DF47E4" w:rsidP="004C321D">
      <w:pPr>
        <w:pStyle w:val="Zaglavlje"/>
        <w:ind w:firstLine="0"/>
        <w:jc w:val="both"/>
        <w:rPr>
          <w:rFonts w:ascii="Times New Roman" w:hAnsi="Times New Roman"/>
          <w:sz w:val="20"/>
        </w:rPr>
      </w:pPr>
    </w:p>
    <w:p w14:paraId="06B30B61" w14:textId="77777777" w:rsidR="00A41528" w:rsidRPr="00AA0303" w:rsidRDefault="00A41528" w:rsidP="004C321D">
      <w:pPr>
        <w:pStyle w:val="Zaglavlje"/>
        <w:ind w:firstLine="0"/>
        <w:jc w:val="both"/>
        <w:rPr>
          <w:rFonts w:ascii="Times New Roman" w:hAnsi="Times New Roman"/>
          <w:b/>
          <w:i/>
          <w:sz w:val="20"/>
        </w:rPr>
      </w:pPr>
      <w:r w:rsidRPr="00AA0303">
        <w:rPr>
          <w:rFonts w:ascii="Times New Roman" w:hAnsi="Times New Roman"/>
          <w:b/>
          <w:i/>
          <w:sz w:val="20"/>
        </w:rPr>
        <w:t>D.1.4.4 Uspoređivanje analitičkih sustava</w:t>
      </w:r>
    </w:p>
    <w:p w14:paraId="1DC84B74" w14:textId="77777777" w:rsidR="00DF47E4" w:rsidRPr="00AA0303" w:rsidRDefault="00D86D0B" w:rsidP="004C321D">
      <w:pPr>
        <w:pStyle w:val="Zaglavlje"/>
        <w:ind w:firstLine="0"/>
        <w:jc w:val="both"/>
        <w:rPr>
          <w:rFonts w:ascii="Times New Roman" w:hAnsi="Times New Roman"/>
          <w:sz w:val="20"/>
        </w:rPr>
      </w:pPr>
      <w:r w:rsidRPr="00AA0303">
        <w:rPr>
          <w:rFonts w:ascii="Times New Roman" w:hAnsi="Times New Roman"/>
          <w:sz w:val="20"/>
        </w:rPr>
        <w:t xml:space="preserve">Rezultati sudjelovanja u </w:t>
      </w:r>
      <w:r w:rsidR="00A55DF3" w:rsidRPr="00AA0303">
        <w:rPr>
          <w:rFonts w:ascii="Times New Roman" w:hAnsi="Times New Roman"/>
          <w:sz w:val="20"/>
        </w:rPr>
        <w:t xml:space="preserve">shemi ispitivanja sposobnosti </w:t>
      </w:r>
      <w:r w:rsidRPr="00AA0303">
        <w:rPr>
          <w:rFonts w:ascii="Times New Roman" w:hAnsi="Times New Roman"/>
          <w:sz w:val="20"/>
        </w:rPr>
        <w:t xml:space="preserve">mogu dati objektivnu vanjsku ocjenu relativne </w:t>
      </w:r>
      <w:r w:rsidR="00436B5F" w:rsidRPr="00AA0303">
        <w:rPr>
          <w:rFonts w:ascii="Times New Roman" w:hAnsi="Times New Roman"/>
          <w:sz w:val="20"/>
        </w:rPr>
        <w:t>izv</w:t>
      </w:r>
      <w:r w:rsidRPr="00AA0303">
        <w:rPr>
          <w:rFonts w:ascii="Times New Roman" w:hAnsi="Times New Roman"/>
          <w:sz w:val="20"/>
        </w:rPr>
        <w:t>edbe nekog analitičkog sustava (na istoj ili različitoj lokaciji) unutar organizacije laboratorija.</w:t>
      </w:r>
    </w:p>
    <w:p w14:paraId="280351FF" w14:textId="77777777" w:rsidR="00D86D0B" w:rsidRPr="00AA0303" w:rsidRDefault="00D86D0B" w:rsidP="004C321D">
      <w:pPr>
        <w:pStyle w:val="Zaglavlje"/>
        <w:ind w:firstLine="0"/>
        <w:jc w:val="both"/>
        <w:rPr>
          <w:rFonts w:ascii="Times New Roman" w:hAnsi="Times New Roman"/>
          <w:sz w:val="20"/>
        </w:rPr>
      </w:pPr>
    </w:p>
    <w:p w14:paraId="226D6799" w14:textId="77777777" w:rsidR="00D86D0B" w:rsidRPr="00AA0303" w:rsidRDefault="00D86D0B" w:rsidP="004C321D">
      <w:pPr>
        <w:pStyle w:val="Zaglavlje"/>
        <w:ind w:firstLine="0"/>
        <w:jc w:val="both"/>
        <w:rPr>
          <w:rFonts w:ascii="Times New Roman" w:hAnsi="Times New Roman"/>
          <w:b/>
          <w:i/>
          <w:sz w:val="20"/>
        </w:rPr>
      </w:pPr>
      <w:r w:rsidRPr="00AA0303">
        <w:rPr>
          <w:rFonts w:ascii="Times New Roman" w:hAnsi="Times New Roman"/>
          <w:b/>
          <w:i/>
          <w:sz w:val="20"/>
        </w:rPr>
        <w:t xml:space="preserve">D.1.4.5 Poboljšavanje </w:t>
      </w:r>
      <w:r w:rsidR="00436B5F" w:rsidRPr="00AA0303">
        <w:rPr>
          <w:rFonts w:ascii="Times New Roman" w:hAnsi="Times New Roman"/>
          <w:b/>
          <w:i/>
          <w:sz w:val="20"/>
        </w:rPr>
        <w:t>izv</w:t>
      </w:r>
      <w:r w:rsidRPr="00AA0303">
        <w:rPr>
          <w:rFonts w:ascii="Times New Roman" w:hAnsi="Times New Roman"/>
          <w:b/>
          <w:i/>
          <w:sz w:val="20"/>
        </w:rPr>
        <w:t>edbe</w:t>
      </w:r>
    </w:p>
    <w:p w14:paraId="5A2C28C1" w14:textId="77777777" w:rsidR="00D86D0B" w:rsidRPr="00AA0303" w:rsidRDefault="00A55DF3" w:rsidP="004C321D">
      <w:pPr>
        <w:pStyle w:val="Zaglavlje"/>
        <w:ind w:firstLine="0"/>
        <w:jc w:val="both"/>
        <w:rPr>
          <w:rFonts w:ascii="Times New Roman" w:hAnsi="Times New Roman"/>
          <w:sz w:val="20"/>
        </w:rPr>
      </w:pPr>
      <w:r w:rsidRPr="00AA0303">
        <w:rPr>
          <w:rFonts w:ascii="Times New Roman" w:hAnsi="Times New Roman"/>
          <w:sz w:val="20"/>
        </w:rPr>
        <w:t xml:space="preserve">Kada sudionik </w:t>
      </w:r>
      <w:r w:rsidR="00D86D0B" w:rsidRPr="00AA0303">
        <w:rPr>
          <w:rFonts w:ascii="Times New Roman" w:hAnsi="Times New Roman"/>
          <w:sz w:val="20"/>
        </w:rPr>
        <w:t xml:space="preserve">sheme </w:t>
      </w:r>
      <w:r w:rsidRPr="00AA0303">
        <w:rPr>
          <w:rFonts w:ascii="Times New Roman" w:hAnsi="Times New Roman"/>
          <w:sz w:val="20"/>
        </w:rPr>
        <w:t xml:space="preserve">ispitivanja sposobnosti </w:t>
      </w:r>
      <w:r w:rsidR="00D86D0B" w:rsidRPr="00AA0303">
        <w:rPr>
          <w:rFonts w:ascii="Times New Roman" w:hAnsi="Times New Roman"/>
          <w:sz w:val="20"/>
        </w:rPr>
        <w:t>nije zadovoljan svojim rezultatima, to mu može pružiti priliku da njegova uprava istraži područja u kojima se u budućnosti želi poboljšati. To može, na primjer, uključivati dodatnu izobrazbu ispitivača, prihvaćanje novih ili modificiranih metoda, poboljšanje unutrašnje kontrole kvalitete podataka, modifikacije opreme, umjeravanja ili izmjene i drugo.</w:t>
      </w:r>
    </w:p>
    <w:p w14:paraId="6B245B96" w14:textId="77777777" w:rsidR="00257D48" w:rsidRPr="00AA0303" w:rsidRDefault="00257D48" w:rsidP="004C321D">
      <w:pPr>
        <w:pStyle w:val="Zaglavlje"/>
        <w:ind w:firstLine="0"/>
        <w:jc w:val="both"/>
        <w:rPr>
          <w:rFonts w:ascii="Times New Roman" w:hAnsi="Times New Roman"/>
          <w:sz w:val="20"/>
        </w:rPr>
      </w:pPr>
    </w:p>
    <w:p w14:paraId="6CDA83C6" w14:textId="77777777" w:rsidR="00B025ED" w:rsidRPr="00AA0303" w:rsidRDefault="00B025ED" w:rsidP="004C321D">
      <w:pPr>
        <w:pStyle w:val="Zaglavlje"/>
        <w:ind w:firstLine="0"/>
        <w:jc w:val="both"/>
        <w:rPr>
          <w:rFonts w:ascii="Times New Roman" w:hAnsi="Times New Roman"/>
          <w:b/>
          <w:i/>
          <w:sz w:val="20"/>
        </w:rPr>
      </w:pPr>
      <w:r w:rsidRPr="00AA0303">
        <w:rPr>
          <w:rFonts w:ascii="Times New Roman" w:hAnsi="Times New Roman"/>
          <w:b/>
          <w:i/>
          <w:sz w:val="20"/>
        </w:rPr>
        <w:t>D.1.4.6 Izobrazba osoblja</w:t>
      </w:r>
    </w:p>
    <w:p w14:paraId="15FE2D8E" w14:textId="77777777" w:rsidR="00B025ED" w:rsidRPr="00AA0303" w:rsidRDefault="00A55DF3" w:rsidP="004C321D">
      <w:pPr>
        <w:pStyle w:val="Zaglavlje"/>
        <w:ind w:firstLine="0"/>
        <w:jc w:val="both"/>
        <w:rPr>
          <w:rFonts w:ascii="Times New Roman" w:hAnsi="Times New Roman"/>
          <w:sz w:val="20"/>
        </w:rPr>
      </w:pPr>
      <w:r w:rsidRPr="00AA0303">
        <w:rPr>
          <w:rFonts w:ascii="Times New Roman" w:hAnsi="Times New Roman"/>
          <w:sz w:val="20"/>
        </w:rPr>
        <w:t xml:space="preserve">Mnoge </w:t>
      </w:r>
      <w:r w:rsidR="00B025ED" w:rsidRPr="00AA0303">
        <w:rPr>
          <w:rFonts w:ascii="Times New Roman" w:hAnsi="Times New Roman"/>
          <w:sz w:val="20"/>
        </w:rPr>
        <w:t>sheme</w:t>
      </w:r>
      <w:r w:rsidRPr="00AA0303">
        <w:rPr>
          <w:rFonts w:ascii="Times New Roman" w:hAnsi="Times New Roman"/>
          <w:sz w:val="20"/>
        </w:rPr>
        <w:t xml:space="preserve"> ispitivanja sposobnosti</w:t>
      </w:r>
      <w:r w:rsidR="00B025ED" w:rsidRPr="00AA0303">
        <w:rPr>
          <w:rFonts w:ascii="Times New Roman" w:hAnsi="Times New Roman"/>
          <w:sz w:val="20"/>
        </w:rPr>
        <w:t xml:space="preserve"> imaju kao jedan od svojih ciljeva pružanje informacija o metodologiji, tumačenju podataka, upućivanju na nesigurnosti i drugo, što </w:t>
      </w:r>
      <w:proofErr w:type="spellStart"/>
      <w:r w:rsidR="00B025ED" w:rsidRPr="00AA0303">
        <w:rPr>
          <w:rFonts w:ascii="Times New Roman" w:hAnsi="Times New Roman"/>
          <w:sz w:val="20"/>
        </w:rPr>
        <w:t>proizilazi</w:t>
      </w:r>
      <w:proofErr w:type="spellEnd"/>
      <w:r w:rsidR="00B025ED" w:rsidRPr="00AA0303">
        <w:rPr>
          <w:rFonts w:ascii="Times New Roman" w:hAnsi="Times New Roman"/>
          <w:sz w:val="20"/>
        </w:rPr>
        <w:t xml:space="preserve"> iz cjelokupnih rezultata sheme</w:t>
      </w:r>
      <w:r w:rsidRPr="00AA0303">
        <w:rPr>
          <w:rFonts w:ascii="Times New Roman" w:hAnsi="Times New Roman"/>
          <w:sz w:val="20"/>
        </w:rPr>
        <w:t xml:space="preserve"> ispitivanja sposobnosti</w:t>
      </w:r>
      <w:r w:rsidR="00B025ED" w:rsidRPr="00AA0303">
        <w:rPr>
          <w:rFonts w:ascii="Times New Roman" w:hAnsi="Times New Roman"/>
          <w:sz w:val="20"/>
        </w:rPr>
        <w:t xml:space="preserve"> ili koje daju eksperti uključeni u vrednovanje takvih rezultata. Neke sheme </w:t>
      </w:r>
      <w:r w:rsidRPr="00AA0303">
        <w:rPr>
          <w:rFonts w:ascii="Times New Roman" w:hAnsi="Times New Roman"/>
          <w:sz w:val="20"/>
        </w:rPr>
        <w:t xml:space="preserve">ispitivanja sposobnosti </w:t>
      </w:r>
      <w:r w:rsidR="00B025ED" w:rsidRPr="00AA0303">
        <w:rPr>
          <w:rFonts w:ascii="Times New Roman" w:hAnsi="Times New Roman"/>
          <w:sz w:val="20"/>
        </w:rPr>
        <w:t xml:space="preserve">imaju opsežnu </w:t>
      </w:r>
      <w:r w:rsidR="00CD57E6" w:rsidRPr="00AA0303">
        <w:rPr>
          <w:rFonts w:ascii="Times New Roman" w:hAnsi="Times New Roman"/>
          <w:sz w:val="20"/>
        </w:rPr>
        <w:t xml:space="preserve">ulogu u izobrazbi </w:t>
      </w:r>
      <w:r w:rsidR="00B025ED" w:rsidRPr="00AA0303">
        <w:rPr>
          <w:rFonts w:ascii="Times New Roman" w:hAnsi="Times New Roman"/>
          <w:sz w:val="20"/>
        </w:rPr>
        <w:t>sudionika i ispitivača.</w:t>
      </w:r>
    </w:p>
    <w:p w14:paraId="53266658" w14:textId="77777777" w:rsidR="00CD57E6" w:rsidRPr="00AA0303" w:rsidRDefault="00CD57E6" w:rsidP="004C321D">
      <w:pPr>
        <w:pStyle w:val="Zaglavlje"/>
        <w:ind w:firstLine="0"/>
        <w:jc w:val="both"/>
        <w:rPr>
          <w:rFonts w:ascii="Times New Roman" w:hAnsi="Times New Roman"/>
          <w:sz w:val="20"/>
        </w:rPr>
      </w:pPr>
    </w:p>
    <w:p w14:paraId="03311BEF" w14:textId="77777777" w:rsidR="000A0453" w:rsidRPr="00AA0303" w:rsidRDefault="000A0453" w:rsidP="004C321D">
      <w:pPr>
        <w:pStyle w:val="Zaglavlje"/>
        <w:ind w:firstLine="0"/>
        <w:jc w:val="both"/>
        <w:rPr>
          <w:rFonts w:ascii="Times New Roman" w:hAnsi="Times New Roman"/>
          <w:b/>
          <w:i/>
          <w:sz w:val="20"/>
        </w:rPr>
      </w:pPr>
      <w:r w:rsidRPr="00AA0303">
        <w:rPr>
          <w:rFonts w:ascii="Times New Roman" w:hAnsi="Times New Roman"/>
          <w:b/>
          <w:i/>
          <w:sz w:val="20"/>
        </w:rPr>
        <w:t>D.1.4.7 Razmjena informacija s organizatorom</w:t>
      </w:r>
      <w:r w:rsidR="00A55DF3" w:rsidRPr="00AA0303">
        <w:rPr>
          <w:rFonts w:ascii="Times New Roman" w:hAnsi="Times New Roman"/>
          <w:b/>
          <w:i/>
          <w:sz w:val="20"/>
        </w:rPr>
        <w:t xml:space="preserve"> ispitivanja sposobnosti</w:t>
      </w:r>
    </w:p>
    <w:p w14:paraId="0E094AC3" w14:textId="77777777" w:rsidR="00EF2FDB" w:rsidRPr="00AA0303" w:rsidRDefault="00EF2FDB" w:rsidP="004C321D">
      <w:pPr>
        <w:pStyle w:val="Zaglavlje"/>
        <w:ind w:firstLine="0"/>
        <w:jc w:val="both"/>
        <w:rPr>
          <w:rFonts w:ascii="Times New Roman" w:hAnsi="Times New Roman"/>
          <w:sz w:val="20"/>
        </w:rPr>
      </w:pPr>
      <w:r w:rsidRPr="00AA0303">
        <w:rPr>
          <w:rFonts w:ascii="Times New Roman" w:hAnsi="Times New Roman"/>
          <w:sz w:val="20"/>
        </w:rPr>
        <w:t>Nakon izdavanja izvještaja</w:t>
      </w:r>
      <w:r w:rsidR="00A55DF3" w:rsidRPr="00AA0303">
        <w:rPr>
          <w:rFonts w:ascii="Times New Roman" w:hAnsi="Times New Roman"/>
          <w:sz w:val="20"/>
        </w:rPr>
        <w:t xml:space="preserve"> o ispitivanju sposobnosti</w:t>
      </w:r>
      <w:r w:rsidRPr="00AA0303">
        <w:rPr>
          <w:rFonts w:ascii="Times New Roman" w:hAnsi="Times New Roman"/>
          <w:sz w:val="20"/>
        </w:rPr>
        <w:t xml:space="preserve">, sudionici obično imaju mogućnost kontaktirati organizatora </w:t>
      </w:r>
      <w:r w:rsidR="00A55DF3" w:rsidRPr="00AA0303">
        <w:rPr>
          <w:rFonts w:ascii="Times New Roman" w:hAnsi="Times New Roman"/>
          <w:sz w:val="20"/>
        </w:rPr>
        <w:t xml:space="preserve">ispitivanja sposobnosti </w:t>
      </w:r>
      <w:r w:rsidRPr="00AA0303">
        <w:rPr>
          <w:rFonts w:ascii="Times New Roman" w:hAnsi="Times New Roman"/>
          <w:sz w:val="20"/>
        </w:rPr>
        <w:t>s ciljem dobivanja dodatnih informacija o rezultatima ili radi savjeta koji se tiču potencijalnog uzroka nezadovoljavajućih rezultata.</w:t>
      </w:r>
    </w:p>
    <w:p w14:paraId="1585D165" w14:textId="77777777" w:rsidR="00257D48" w:rsidRPr="00AA0303" w:rsidRDefault="00EF2FDB" w:rsidP="004C321D">
      <w:pPr>
        <w:pStyle w:val="Zaglavlje"/>
        <w:ind w:firstLine="0"/>
        <w:jc w:val="both"/>
        <w:rPr>
          <w:rFonts w:ascii="Times New Roman" w:hAnsi="Times New Roman"/>
          <w:sz w:val="20"/>
        </w:rPr>
      </w:pPr>
      <w:r w:rsidRPr="00AA0303">
        <w:rPr>
          <w:rFonts w:ascii="Times New Roman" w:hAnsi="Times New Roman"/>
          <w:sz w:val="20"/>
        </w:rPr>
        <w:tab/>
        <w:t xml:space="preserve">Neki organizatori </w:t>
      </w:r>
      <w:r w:rsidR="00A55DF3" w:rsidRPr="00AA0303">
        <w:rPr>
          <w:rFonts w:ascii="Times New Roman" w:hAnsi="Times New Roman"/>
          <w:sz w:val="20"/>
        </w:rPr>
        <w:t xml:space="preserve">ispitivanja sposobnosti </w:t>
      </w:r>
      <w:r w:rsidRPr="00AA0303">
        <w:rPr>
          <w:rFonts w:ascii="Times New Roman" w:hAnsi="Times New Roman"/>
          <w:sz w:val="20"/>
        </w:rPr>
        <w:t>održavaju i ‘sastanke sudionika’ na kojima se mogu dobiti vrlo korisne informacije.</w:t>
      </w:r>
    </w:p>
    <w:p w14:paraId="49BEBCCC" w14:textId="77777777" w:rsidR="00EF2FDB" w:rsidRPr="00AA0303" w:rsidRDefault="00EF2FDB" w:rsidP="004C321D">
      <w:pPr>
        <w:pStyle w:val="Zaglavlje"/>
        <w:ind w:firstLine="0"/>
        <w:jc w:val="both"/>
        <w:rPr>
          <w:rFonts w:ascii="Times New Roman" w:hAnsi="Times New Roman"/>
          <w:sz w:val="20"/>
        </w:rPr>
      </w:pPr>
    </w:p>
    <w:p w14:paraId="355DC549" w14:textId="77777777" w:rsidR="00F56EC9" w:rsidRPr="00AA0303" w:rsidRDefault="00F56EC9" w:rsidP="004C321D">
      <w:pPr>
        <w:pStyle w:val="Zaglavlje"/>
        <w:ind w:firstLine="0"/>
        <w:jc w:val="both"/>
        <w:rPr>
          <w:rFonts w:ascii="Times New Roman" w:hAnsi="Times New Roman"/>
          <w:b/>
          <w:i/>
          <w:sz w:val="20"/>
        </w:rPr>
      </w:pPr>
      <w:r w:rsidRPr="00AA0303">
        <w:rPr>
          <w:rFonts w:ascii="Times New Roman" w:hAnsi="Times New Roman"/>
          <w:b/>
          <w:i/>
          <w:sz w:val="20"/>
        </w:rPr>
        <w:t>D.1.4.8 Ulijevanje povjerenja u osoblje, upravljanje i vanjske kupce usluga</w:t>
      </w:r>
    </w:p>
    <w:p w14:paraId="69665FED" w14:textId="77777777" w:rsidR="00F56EC9" w:rsidRPr="00AA0303" w:rsidRDefault="00F56EC9" w:rsidP="004C321D">
      <w:pPr>
        <w:pStyle w:val="Zaglavlje"/>
        <w:ind w:firstLine="0"/>
        <w:jc w:val="both"/>
        <w:rPr>
          <w:rFonts w:ascii="Times New Roman" w:hAnsi="Times New Roman"/>
          <w:sz w:val="20"/>
        </w:rPr>
      </w:pPr>
      <w:r w:rsidRPr="00AA0303">
        <w:rPr>
          <w:rFonts w:ascii="Times New Roman" w:hAnsi="Times New Roman"/>
          <w:sz w:val="20"/>
        </w:rPr>
        <w:t xml:space="preserve">Uspješna </w:t>
      </w:r>
      <w:r w:rsidR="00436B5F" w:rsidRPr="00AA0303">
        <w:rPr>
          <w:rFonts w:ascii="Times New Roman" w:hAnsi="Times New Roman"/>
          <w:sz w:val="20"/>
        </w:rPr>
        <w:t>iz</w:t>
      </w:r>
      <w:r w:rsidRPr="00AA0303">
        <w:rPr>
          <w:rFonts w:ascii="Times New Roman" w:hAnsi="Times New Roman"/>
          <w:sz w:val="20"/>
        </w:rPr>
        <w:t xml:space="preserve">vedba u </w:t>
      </w:r>
      <w:r w:rsidR="00A55DF3" w:rsidRPr="00AA0303">
        <w:rPr>
          <w:rFonts w:ascii="Times New Roman" w:hAnsi="Times New Roman"/>
          <w:sz w:val="20"/>
        </w:rPr>
        <w:t>ispitivanju sposobnosti</w:t>
      </w:r>
      <w:r w:rsidRPr="00AA0303">
        <w:rPr>
          <w:rFonts w:ascii="Times New Roman" w:hAnsi="Times New Roman"/>
          <w:sz w:val="20"/>
        </w:rPr>
        <w:t xml:space="preserve"> može pružiti dodatno povjerenje u rad osoblja i njihovih voditelja. Ostatak osoblja, uključujući i one bez tehničkog znanja, može također biti siguran u uspješnost </w:t>
      </w:r>
      <w:r w:rsidR="00436B5F" w:rsidRPr="00AA0303">
        <w:rPr>
          <w:rFonts w:ascii="Times New Roman" w:hAnsi="Times New Roman"/>
          <w:sz w:val="20"/>
        </w:rPr>
        <w:t>iz</w:t>
      </w:r>
      <w:r w:rsidRPr="00AA0303">
        <w:rPr>
          <w:rFonts w:ascii="Times New Roman" w:hAnsi="Times New Roman"/>
          <w:sz w:val="20"/>
        </w:rPr>
        <w:t>vedbe koje provodi njihovo osoblje, pogotovo u područjima od kritične važnosti njihovih organizacijskih aktivnosti i odgovornosti.</w:t>
      </w:r>
    </w:p>
    <w:p w14:paraId="177B0235" w14:textId="77777777" w:rsidR="00F56EC9" w:rsidRPr="00AA0303" w:rsidRDefault="00F56EC9" w:rsidP="004C321D">
      <w:pPr>
        <w:pStyle w:val="Zaglavlje"/>
        <w:ind w:firstLine="0"/>
        <w:jc w:val="both"/>
        <w:rPr>
          <w:rFonts w:ascii="Times New Roman" w:hAnsi="Times New Roman"/>
          <w:sz w:val="20"/>
        </w:rPr>
      </w:pPr>
      <w:r w:rsidRPr="00AA0303">
        <w:rPr>
          <w:rFonts w:ascii="Times New Roman" w:hAnsi="Times New Roman"/>
          <w:sz w:val="20"/>
        </w:rPr>
        <w:tab/>
        <w:t>Vanjski kupci usluga, uključujući i njihove klijente i strane kojih se tiču rezultati ispitivanja ili mjerenja, mogu također biti dodatno sigurni kad postanu svjesni da sudionik vredn</w:t>
      </w:r>
      <w:r w:rsidR="009547AC" w:rsidRPr="00AA0303">
        <w:rPr>
          <w:rFonts w:ascii="Times New Roman" w:hAnsi="Times New Roman"/>
          <w:sz w:val="20"/>
        </w:rPr>
        <w:t>uje</w:t>
      </w:r>
      <w:r w:rsidRPr="00AA0303">
        <w:rPr>
          <w:rFonts w:ascii="Times New Roman" w:hAnsi="Times New Roman"/>
          <w:sz w:val="20"/>
        </w:rPr>
        <w:t xml:space="preserve"> svoje rezultate </w:t>
      </w:r>
      <w:r w:rsidR="00436B5F" w:rsidRPr="00AA0303">
        <w:rPr>
          <w:rFonts w:ascii="Times New Roman" w:hAnsi="Times New Roman"/>
          <w:sz w:val="20"/>
        </w:rPr>
        <w:t>iz</w:t>
      </w:r>
      <w:r w:rsidRPr="00AA0303">
        <w:rPr>
          <w:rFonts w:ascii="Times New Roman" w:hAnsi="Times New Roman"/>
          <w:sz w:val="20"/>
        </w:rPr>
        <w:t xml:space="preserve">vedbe kroz </w:t>
      </w:r>
      <w:r w:rsidR="009547AC" w:rsidRPr="00AA0303">
        <w:rPr>
          <w:rFonts w:ascii="Times New Roman" w:hAnsi="Times New Roman"/>
          <w:sz w:val="20"/>
        </w:rPr>
        <w:t>sheme</w:t>
      </w:r>
      <w:r w:rsidR="00A55DF3" w:rsidRPr="00AA0303">
        <w:rPr>
          <w:rFonts w:ascii="Times New Roman" w:hAnsi="Times New Roman"/>
          <w:sz w:val="20"/>
        </w:rPr>
        <w:t xml:space="preserve"> ispitivanja sposobnosti</w:t>
      </w:r>
      <w:r w:rsidRPr="00AA0303">
        <w:rPr>
          <w:rFonts w:ascii="Times New Roman" w:hAnsi="Times New Roman"/>
          <w:sz w:val="20"/>
        </w:rPr>
        <w:t xml:space="preserve">. </w:t>
      </w:r>
    </w:p>
    <w:p w14:paraId="65106F70" w14:textId="77777777" w:rsidR="00F56EC9" w:rsidRPr="00AA0303" w:rsidRDefault="00F56EC9" w:rsidP="004C321D">
      <w:pPr>
        <w:pStyle w:val="Zaglavlje"/>
        <w:ind w:firstLine="0"/>
        <w:jc w:val="both"/>
        <w:rPr>
          <w:rFonts w:ascii="Times New Roman" w:hAnsi="Times New Roman"/>
          <w:sz w:val="20"/>
        </w:rPr>
      </w:pPr>
      <w:r w:rsidRPr="00AA0303">
        <w:rPr>
          <w:rFonts w:ascii="Times New Roman" w:hAnsi="Times New Roman"/>
          <w:sz w:val="20"/>
        </w:rPr>
        <w:tab/>
        <w:t xml:space="preserve">Uspješna </w:t>
      </w:r>
      <w:r w:rsidR="00436B5F" w:rsidRPr="00AA0303">
        <w:rPr>
          <w:rFonts w:ascii="Times New Roman" w:hAnsi="Times New Roman"/>
          <w:sz w:val="20"/>
        </w:rPr>
        <w:t>izvedba u ispitivanjima sposobnosti</w:t>
      </w:r>
      <w:r w:rsidRPr="00AA0303">
        <w:rPr>
          <w:rFonts w:ascii="Times New Roman" w:hAnsi="Times New Roman"/>
          <w:sz w:val="20"/>
        </w:rPr>
        <w:t xml:space="preserve"> </w:t>
      </w:r>
      <w:r w:rsidR="009547AC" w:rsidRPr="00AA0303">
        <w:rPr>
          <w:rFonts w:ascii="Times New Roman" w:hAnsi="Times New Roman"/>
          <w:sz w:val="20"/>
        </w:rPr>
        <w:t>sudionika</w:t>
      </w:r>
      <w:r w:rsidRPr="00AA0303">
        <w:rPr>
          <w:rFonts w:ascii="Times New Roman" w:hAnsi="Times New Roman"/>
          <w:sz w:val="20"/>
        </w:rPr>
        <w:t xml:space="preserve"> (ili učinkovit ispravak njegovih mjernih problema poslije neuspješne </w:t>
      </w:r>
      <w:r w:rsidR="00436B5F" w:rsidRPr="00AA0303">
        <w:rPr>
          <w:rFonts w:ascii="Times New Roman" w:hAnsi="Times New Roman"/>
          <w:sz w:val="20"/>
        </w:rPr>
        <w:t>iz</w:t>
      </w:r>
      <w:r w:rsidRPr="00AA0303">
        <w:rPr>
          <w:rFonts w:ascii="Times New Roman" w:hAnsi="Times New Roman"/>
          <w:sz w:val="20"/>
        </w:rPr>
        <w:t xml:space="preserve">vedbe) može pružiti tijelima državne uprave i akreditacijskim tijelima povjerenje u </w:t>
      </w:r>
      <w:r w:rsidR="009547AC" w:rsidRPr="00AA0303">
        <w:rPr>
          <w:rFonts w:ascii="Times New Roman" w:hAnsi="Times New Roman"/>
          <w:sz w:val="20"/>
        </w:rPr>
        <w:t xml:space="preserve">njegov </w:t>
      </w:r>
      <w:r w:rsidRPr="00AA0303">
        <w:rPr>
          <w:rFonts w:ascii="Times New Roman" w:hAnsi="Times New Roman"/>
          <w:sz w:val="20"/>
        </w:rPr>
        <w:t>rad</w:t>
      </w:r>
      <w:r w:rsidR="009547AC" w:rsidRPr="00AA0303">
        <w:rPr>
          <w:rFonts w:ascii="Times New Roman" w:hAnsi="Times New Roman"/>
          <w:sz w:val="20"/>
        </w:rPr>
        <w:t>.</w:t>
      </w:r>
      <w:r w:rsidRPr="00AA0303">
        <w:rPr>
          <w:rFonts w:ascii="Times New Roman" w:hAnsi="Times New Roman"/>
          <w:sz w:val="20"/>
        </w:rPr>
        <w:t xml:space="preserve"> Jasna prednost za </w:t>
      </w:r>
      <w:r w:rsidR="009547AC" w:rsidRPr="00AA0303">
        <w:rPr>
          <w:rFonts w:ascii="Times New Roman" w:hAnsi="Times New Roman"/>
          <w:sz w:val="20"/>
        </w:rPr>
        <w:t>sudionike</w:t>
      </w:r>
      <w:r w:rsidRPr="00AA0303">
        <w:rPr>
          <w:rFonts w:ascii="Times New Roman" w:hAnsi="Times New Roman"/>
          <w:sz w:val="20"/>
        </w:rPr>
        <w:t xml:space="preserve"> je kontinuitet njihove dokazane </w:t>
      </w:r>
      <w:r w:rsidR="002273F9" w:rsidRPr="00AA0303">
        <w:rPr>
          <w:rFonts w:ascii="Times New Roman" w:hAnsi="Times New Roman"/>
          <w:sz w:val="20"/>
        </w:rPr>
        <w:t>osposobljenost</w:t>
      </w:r>
      <w:r w:rsidRPr="00AA0303">
        <w:rPr>
          <w:rFonts w:ascii="Times New Roman" w:hAnsi="Times New Roman"/>
          <w:sz w:val="20"/>
        </w:rPr>
        <w:t xml:space="preserve">i. </w:t>
      </w:r>
    </w:p>
    <w:p w14:paraId="429000C4" w14:textId="77777777" w:rsidR="00257D48" w:rsidRPr="00AA0303" w:rsidRDefault="00F56EC9" w:rsidP="004C321D">
      <w:pPr>
        <w:pStyle w:val="Zaglavlje"/>
        <w:ind w:firstLine="0"/>
        <w:jc w:val="both"/>
        <w:rPr>
          <w:rFonts w:ascii="Times New Roman" w:hAnsi="Times New Roman"/>
          <w:sz w:val="20"/>
        </w:rPr>
      </w:pPr>
      <w:r w:rsidRPr="00AA0303">
        <w:rPr>
          <w:rFonts w:ascii="Times New Roman" w:hAnsi="Times New Roman"/>
          <w:sz w:val="20"/>
        </w:rPr>
        <w:tab/>
        <w:t xml:space="preserve">Unutrašnje prednosti za </w:t>
      </w:r>
      <w:r w:rsidR="009547AC" w:rsidRPr="00AA0303">
        <w:rPr>
          <w:rFonts w:ascii="Times New Roman" w:hAnsi="Times New Roman"/>
          <w:sz w:val="20"/>
        </w:rPr>
        <w:t>sudionike,</w:t>
      </w:r>
      <w:r w:rsidRPr="00AA0303">
        <w:rPr>
          <w:rFonts w:ascii="Times New Roman" w:hAnsi="Times New Roman"/>
          <w:sz w:val="20"/>
        </w:rPr>
        <w:t xml:space="preserve"> njegovo osoblje i upravu, trebale bi biti od najviše vrijednosti ako oni vide </w:t>
      </w:r>
      <w:r w:rsidR="00A55DF3" w:rsidRPr="00AA0303">
        <w:rPr>
          <w:rFonts w:ascii="Times New Roman" w:hAnsi="Times New Roman"/>
          <w:sz w:val="20"/>
        </w:rPr>
        <w:t xml:space="preserve">ispitivanja sposobnosti </w:t>
      </w:r>
      <w:r w:rsidRPr="00AA0303">
        <w:rPr>
          <w:rFonts w:ascii="Times New Roman" w:hAnsi="Times New Roman"/>
          <w:sz w:val="20"/>
        </w:rPr>
        <w:t xml:space="preserve">kao sredstvo od vitalnog značaja za stalno održavanje povjerenja i poboljšavanje, bez obzira na to mora li </w:t>
      </w:r>
      <w:r w:rsidR="006C30BB" w:rsidRPr="00AA0303">
        <w:rPr>
          <w:rFonts w:ascii="Times New Roman" w:hAnsi="Times New Roman"/>
          <w:sz w:val="20"/>
        </w:rPr>
        <w:t xml:space="preserve">sudionik </w:t>
      </w:r>
      <w:r w:rsidRPr="00AA0303">
        <w:rPr>
          <w:rFonts w:ascii="Times New Roman" w:hAnsi="Times New Roman"/>
          <w:sz w:val="20"/>
        </w:rPr>
        <w:t xml:space="preserve">ili ne </w:t>
      </w:r>
      <w:r w:rsidR="006C30BB" w:rsidRPr="00AA0303">
        <w:rPr>
          <w:rFonts w:ascii="Times New Roman" w:hAnsi="Times New Roman"/>
          <w:sz w:val="20"/>
        </w:rPr>
        <w:t>mora</w:t>
      </w:r>
      <w:r w:rsidRPr="00AA0303">
        <w:rPr>
          <w:rFonts w:ascii="Times New Roman" w:hAnsi="Times New Roman"/>
          <w:sz w:val="20"/>
        </w:rPr>
        <w:t xml:space="preserve"> sudjelovati u </w:t>
      </w:r>
      <w:r w:rsidR="009547AC" w:rsidRPr="00AA0303">
        <w:rPr>
          <w:rFonts w:ascii="Times New Roman" w:hAnsi="Times New Roman"/>
          <w:sz w:val="20"/>
        </w:rPr>
        <w:t>shemi</w:t>
      </w:r>
      <w:r w:rsidR="00A55DF3" w:rsidRPr="00AA0303">
        <w:rPr>
          <w:rFonts w:ascii="Times New Roman" w:hAnsi="Times New Roman"/>
          <w:sz w:val="20"/>
        </w:rPr>
        <w:t xml:space="preserve"> ispitivanja sposobnosti</w:t>
      </w:r>
      <w:r w:rsidR="009547AC" w:rsidRPr="00AA0303">
        <w:rPr>
          <w:rFonts w:ascii="Times New Roman" w:hAnsi="Times New Roman"/>
          <w:sz w:val="20"/>
        </w:rPr>
        <w:t xml:space="preserve"> </w:t>
      </w:r>
      <w:r w:rsidRPr="00AA0303">
        <w:rPr>
          <w:rFonts w:ascii="Times New Roman" w:hAnsi="Times New Roman"/>
          <w:sz w:val="20"/>
        </w:rPr>
        <w:t>radi akreditacije.</w:t>
      </w:r>
    </w:p>
    <w:p w14:paraId="297A3A51" w14:textId="77777777" w:rsidR="00257D48" w:rsidRPr="00AA0303" w:rsidRDefault="00257D48" w:rsidP="004C321D">
      <w:pPr>
        <w:pStyle w:val="Zaglavlje"/>
        <w:ind w:firstLine="0"/>
        <w:jc w:val="both"/>
        <w:rPr>
          <w:rFonts w:ascii="Times New Roman" w:hAnsi="Times New Roman"/>
          <w:sz w:val="20"/>
        </w:rPr>
      </w:pPr>
    </w:p>
    <w:p w14:paraId="511C0A78" w14:textId="77777777" w:rsidR="00FA45B8" w:rsidRPr="00AA0303" w:rsidRDefault="00FA45B8" w:rsidP="004C321D">
      <w:pPr>
        <w:pStyle w:val="Zaglavlje"/>
        <w:ind w:firstLine="0"/>
        <w:jc w:val="both"/>
        <w:rPr>
          <w:rFonts w:ascii="Times New Roman" w:hAnsi="Times New Roman"/>
          <w:b/>
          <w:i/>
          <w:sz w:val="20"/>
        </w:rPr>
      </w:pPr>
      <w:r w:rsidRPr="00AA0303">
        <w:rPr>
          <w:rFonts w:ascii="Times New Roman" w:hAnsi="Times New Roman"/>
          <w:b/>
          <w:i/>
          <w:sz w:val="20"/>
        </w:rPr>
        <w:t>D.1.4.9 Procjena mjerne nesigurnosti</w:t>
      </w:r>
    </w:p>
    <w:p w14:paraId="3BCA7DA7" w14:textId="77777777" w:rsidR="00FA45B8" w:rsidRPr="00AA0303" w:rsidRDefault="00FA45B8" w:rsidP="004C321D">
      <w:pPr>
        <w:pStyle w:val="Zaglavlje"/>
        <w:ind w:firstLine="0"/>
        <w:jc w:val="both"/>
        <w:rPr>
          <w:rFonts w:ascii="Times New Roman" w:hAnsi="Times New Roman"/>
          <w:sz w:val="20"/>
        </w:rPr>
      </w:pPr>
      <w:r w:rsidRPr="00AA0303">
        <w:rPr>
          <w:rFonts w:ascii="Times New Roman" w:hAnsi="Times New Roman"/>
          <w:sz w:val="20"/>
        </w:rPr>
        <w:t xml:space="preserve">Rezultati </w:t>
      </w:r>
      <w:r w:rsidR="00436B5F" w:rsidRPr="00AA0303">
        <w:rPr>
          <w:rFonts w:ascii="Times New Roman" w:hAnsi="Times New Roman"/>
          <w:sz w:val="20"/>
        </w:rPr>
        <w:t>iz</w:t>
      </w:r>
      <w:r w:rsidRPr="00AA0303">
        <w:rPr>
          <w:rFonts w:ascii="Times New Roman" w:hAnsi="Times New Roman"/>
          <w:sz w:val="20"/>
        </w:rPr>
        <w:t xml:space="preserve">vedbe laboratorija u </w:t>
      </w:r>
      <w:r w:rsidR="00A55DF3" w:rsidRPr="00AA0303">
        <w:rPr>
          <w:rFonts w:ascii="Times New Roman" w:hAnsi="Times New Roman"/>
          <w:sz w:val="20"/>
        </w:rPr>
        <w:t>ispitivanju sposobnosti</w:t>
      </w:r>
      <w:r w:rsidRPr="00AA0303">
        <w:rPr>
          <w:rFonts w:ascii="Times New Roman" w:hAnsi="Times New Roman"/>
          <w:sz w:val="20"/>
        </w:rPr>
        <w:t xml:space="preserve"> mogu se, s oprezom, upotrijebiti za provjeru procijenjene mjerne nesigurnosti budući da bi ta mjerna nesigurn</w:t>
      </w:r>
      <w:r w:rsidR="006C30BB" w:rsidRPr="00AA0303">
        <w:rPr>
          <w:rFonts w:ascii="Times New Roman" w:hAnsi="Times New Roman"/>
          <w:sz w:val="20"/>
        </w:rPr>
        <w:t>ost trebala biti kompatibilna s</w:t>
      </w:r>
      <w:r w:rsidRPr="00AA0303">
        <w:rPr>
          <w:rFonts w:ascii="Times New Roman" w:hAnsi="Times New Roman"/>
          <w:sz w:val="20"/>
        </w:rPr>
        <w:t xml:space="preserve"> proširenim rezultatima dobivenih od strane laboratorija kroz sudjelovanja u velikom broju </w:t>
      </w:r>
      <w:r w:rsidR="00A55DF3" w:rsidRPr="00AA0303">
        <w:rPr>
          <w:rFonts w:ascii="Times New Roman" w:hAnsi="Times New Roman"/>
          <w:sz w:val="20"/>
        </w:rPr>
        <w:t>krugova ispitivanja sposobnosti</w:t>
      </w:r>
      <w:r w:rsidRPr="00AA0303">
        <w:rPr>
          <w:rFonts w:ascii="Times New Roman" w:hAnsi="Times New Roman"/>
          <w:sz w:val="20"/>
        </w:rPr>
        <w:t>.</w:t>
      </w:r>
    </w:p>
    <w:p w14:paraId="62434443" w14:textId="77777777" w:rsidR="00257D48" w:rsidRPr="00AA0303" w:rsidRDefault="00FA45B8" w:rsidP="004C321D">
      <w:pPr>
        <w:pStyle w:val="Zaglavlje"/>
        <w:ind w:firstLine="0"/>
        <w:jc w:val="both"/>
        <w:rPr>
          <w:rFonts w:ascii="Times New Roman" w:hAnsi="Times New Roman"/>
          <w:sz w:val="20"/>
        </w:rPr>
      </w:pPr>
      <w:r w:rsidRPr="00AA0303">
        <w:rPr>
          <w:rFonts w:ascii="Times New Roman" w:hAnsi="Times New Roman"/>
          <w:sz w:val="20"/>
        </w:rPr>
        <w:tab/>
        <w:t>‘</w:t>
      </w:r>
      <w:r w:rsidR="00A55DF3" w:rsidRPr="00AA0303">
        <w:rPr>
          <w:rFonts w:ascii="Times New Roman" w:hAnsi="Times New Roman"/>
          <w:sz w:val="20"/>
        </w:rPr>
        <w:t>P</w:t>
      </w:r>
      <w:r w:rsidRPr="00AA0303">
        <w:rPr>
          <w:rFonts w:ascii="Times New Roman" w:hAnsi="Times New Roman"/>
          <w:sz w:val="20"/>
        </w:rPr>
        <w:t>ristup</w:t>
      </w:r>
      <w:r w:rsidR="00A55DF3" w:rsidRPr="00AA0303">
        <w:rPr>
          <w:rFonts w:ascii="Times New Roman" w:hAnsi="Times New Roman"/>
          <w:sz w:val="20"/>
        </w:rPr>
        <w:t xml:space="preserve"> ispitivanja sposobnosti</w:t>
      </w:r>
      <w:r w:rsidRPr="00AA0303">
        <w:rPr>
          <w:rFonts w:ascii="Times New Roman" w:hAnsi="Times New Roman"/>
          <w:sz w:val="20"/>
        </w:rPr>
        <w:t>’ može, u nekim područjima, biti upotrijebljen za procjenu nesigurnosti. Na primjer, ako sudionici sheme</w:t>
      </w:r>
      <w:r w:rsidR="00A55DF3" w:rsidRPr="00AA0303">
        <w:rPr>
          <w:rFonts w:ascii="Times New Roman" w:hAnsi="Times New Roman"/>
          <w:sz w:val="20"/>
        </w:rPr>
        <w:t xml:space="preserve"> ispitivanja sposobnosti</w:t>
      </w:r>
      <w:r w:rsidRPr="00AA0303">
        <w:rPr>
          <w:rFonts w:ascii="Times New Roman" w:hAnsi="Times New Roman"/>
          <w:sz w:val="20"/>
        </w:rPr>
        <w:t xml:space="preserve"> koriste istu metodu, standardno odstupanje je ekvivalentno procijenjenoj </w:t>
      </w:r>
      <w:proofErr w:type="spellStart"/>
      <w:r w:rsidRPr="00AA0303">
        <w:rPr>
          <w:rFonts w:ascii="Times New Roman" w:hAnsi="Times New Roman"/>
          <w:sz w:val="20"/>
        </w:rPr>
        <w:t>međulaboratorijskoj</w:t>
      </w:r>
      <w:proofErr w:type="spellEnd"/>
      <w:r w:rsidRPr="00AA0303">
        <w:rPr>
          <w:rFonts w:ascii="Times New Roman" w:hAnsi="Times New Roman"/>
          <w:sz w:val="20"/>
        </w:rPr>
        <w:t xml:space="preserve"> obnovljivosti i može se upotrijebiti, u načelu, na isti način kao obnovljivost standardnog odstupanja dobivenog iz suradničkog pokusa.</w:t>
      </w:r>
    </w:p>
    <w:p w14:paraId="499E9AF3" w14:textId="77777777" w:rsidR="00FA45B8" w:rsidRDefault="00FA45B8" w:rsidP="004C321D">
      <w:pPr>
        <w:pStyle w:val="Zaglavlje"/>
        <w:ind w:firstLine="0"/>
        <w:jc w:val="both"/>
        <w:rPr>
          <w:rFonts w:ascii="Times New Roman" w:hAnsi="Times New Roman"/>
          <w:b/>
          <w:i/>
          <w:sz w:val="20"/>
        </w:rPr>
      </w:pPr>
    </w:p>
    <w:p w14:paraId="64AB4999" w14:textId="77777777" w:rsidR="004402A8" w:rsidRPr="00AA0303" w:rsidRDefault="004402A8" w:rsidP="004C321D">
      <w:pPr>
        <w:pStyle w:val="Zaglavlje"/>
        <w:ind w:firstLine="0"/>
        <w:jc w:val="both"/>
        <w:rPr>
          <w:rFonts w:ascii="Times New Roman" w:hAnsi="Times New Roman"/>
          <w:b/>
          <w:i/>
          <w:sz w:val="20"/>
        </w:rPr>
      </w:pPr>
    </w:p>
    <w:p w14:paraId="1A334CF3" w14:textId="77777777" w:rsidR="00FA45B8" w:rsidRPr="00AA0303" w:rsidRDefault="00FA45B8" w:rsidP="004C321D">
      <w:pPr>
        <w:pStyle w:val="Zaglavlje"/>
        <w:ind w:firstLine="0"/>
        <w:jc w:val="both"/>
        <w:rPr>
          <w:rFonts w:ascii="Times New Roman" w:hAnsi="Times New Roman"/>
          <w:b/>
          <w:i/>
          <w:sz w:val="20"/>
        </w:rPr>
      </w:pPr>
      <w:r w:rsidRPr="00AA0303">
        <w:rPr>
          <w:rFonts w:ascii="Times New Roman" w:hAnsi="Times New Roman"/>
          <w:b/>
          <w:i/>
          <w:sz w:val="20"/>
        </w:rPr>
        <w:lastRenderedPageBreak/>
        <w:t>D.1.4.10 Uporaba predmeta</w:t>
      </w:r>
      <w:r w:rsidR="00A55DF3" w:rsidRPr="00AA0303">
        <w:rPr>
          <w:rFonts w:ascii="Times New Roman" w:hAnsi="Times New Roman"/>
          <w:b/>
          <w:i/>
          <w:sz w:val="20"/>
        </w:rPr>
        <w:t xml:space="preserve"> ispitivanja sposobnosti</w:t>
      </w:r>
      <w:r w:rsidRPr="00AA0303">
        <w:rPr>
          <w:rFonts w:ascii="Times New Roman" w:hAnsi="Times New Roman"/>
          <w:b/>
          <w:i/>
          <w:sz w:val="20"/>
        </w:rPr>
        <w:t xml:space="preserve"> u unutrašnjoj kontroli kvalitete</w:t>
      </w:r>
    </w:p>
    <w:p w14:paraId="3D1BBC00" w14:textId="77777777" w:rsidR="00FA45B8" w:rsidRPr="00AA0303" w:rsidRDefault="00FA45B8" w:rsidP="004C321D">
      <w:pPr>
        <w:pStyle w:val="Zaglavlje"/>
        <w:ind w:firstLine="0"/>
        <w:jc w:val="both"/>
        <w:rPr>
          <w:rFonts w:ascii="Times New Roman" w:hAnsi="Times New Roman"/>
          <w:sz w:val="20"/>
        </w:rPr>
      </w:pPr>
      <w:r w:rsidRPr="00AA0303">
        <w:rPr>
          <w:rFonts w:ascii="Times New Roman" w:hAnsi="Times New Roman"/>
          <w:sz w:val="20"/>
        </w:rPr>
        <w:t>U nekim shemama</w:t>
      </w:r>
      <w:r w:rsidR="00A55DF3" w:rsidRPr="00AA0303">
        <w:rPr>
          <w:rFonts w:ascii="Times New Roman" w:hAnsi="Times New Roman"/>
          <w:sz w:val="20"/>
        </w:rPr>
        <w:t xml:space="preserve"> ispitivanja sposobnosti</w:t>
      </w:r>
      <w:r w:rsidRPr="00AA0303">
        <w:rPr>
          <w:rFonts w:ascii="Times New Roman" w:hAnsi="Times New Roman"/>
          <w:sz w:val="20"/>
        </w:rPr>
        <w:t>, u kojima se stabilan materijal šalje sudionicima, neupotr</w:t>
      </w:r>
      <w:r w:rsidR="00FB16D0" w:rsidRPr="00AA0303">
        <w:rPr>
          <w:rFonts w:ascii="Times New Roman" w:hAnsi="Times New Roman"/>
          <w:sz w:val="20"/>
        </w:rPr>
        <w:t>ij</w:t>
      </w:r>
      <w:r w:rsidRPr="00AA0303">
        <w:rPr>
          <w:rFonts w:ascii="Times New Roman" w:hAnsi="Times New Roman"/>
          <w:sz w:val="20"/>
        </w:rPr>
        <w:t xml:space="preserve">ebljeni dio tog materijala može biti koristan za unutrašnju kontrolu kvalitete rezultata kao referentni materijal. </w:t>
      </w:r>
    </w:p>
    <w:p w14:paraId="6C082EE7" w14:textId="77777777" w:rsidR="00257D48" w:rsidRPr="00AA0303" w:rsidRDefault="00FA45B8" w:rsidP="004C321D">
      <w:pPr>
        <w:pStyle w:val="Zaglavlje"/>
        <w:ind w:firstLine="0"/>
        <w:jc w:val="both"/>
        <w:rPr>
          <w:rFonts w:ascii="Times New Roman" w:hAnsi="Times New Roman"/>
          <w:sz w:val="20"/>
        </w:rPr>
      </w:pPr>
      <w:r w:rsidRPr="00AA0303">
        <w:rPr>
          <w:rFonts w:ascii="Times New Roman" w:hAnsi="Times New Roman"/>
          <w:sz w:val="20"/>
        </w:rPr>
        <w:tab/>
        <w:t>Gdje je to prikladno, referentne vrijednosti dodijeljene predmetu</w:t>
      </w:r>
      <w:r w:rsidR="00A55DF3" w:rsidRPr="00AA0303">
        <w:rPr>
          <w:rFonts w:ascii="Times New Roman" w:hAnsi="Times New Roman"/>
          <w:sz w:val="20"/>
        </w:rPr>
        <w:t xml:space="preserve"> ispitivanja sposobnosti</w:t>
      </w:r>
      <w:r w:rsidRPr="00AA0303">
        <w:rPr>
          <w:rFonts w:ascii="Times New Roman" w:hAnsi="Times New Roman"/>
          <w:sz w:val="20"/>
        </w:rPr>
        <w:t xml:space="preserve"> (ili utvrđene vrijednosti postignute tijekom </w:t>
      </w:r>
      <w:r w:rsidR="00A55DF3" w:rsidRPr="00AA0303">
        <w:rPr>
          <w:rFonts w:ascii="Times New Roman" w:hAnsi="Times New Roman"/>
          <w:sz w:val="20"/>
        </w:rPr>
        <w:t>ispitivanja sposobnosti</w:t>
      </w:r>
      <w:r w:rsidRPr="00AA0303">
        <w:rPr>
          <w:rFonts w:ascii="Times New Roman" w:hAnsi="Times New Roman"/>
          <w:sz w:val="20"/>
        </w:rPr>
        <w:t>) mogu se smatrati korisnima kao unutrašnje referentne vrijednosti za kontrolu kvalitete ispitivanja ili mjerenja, izobrazbu osoblja i slično.</w:t>
      </w:r>
    </w:p>
    <w:p w14:paraId="10FC4B22" w14:textId="77777777" w:rsidR="00257D48" w:rsidRPr="00AA0303" w:rsidRDefault="00257D48" w:rsidP="004C321D">
      <w:pPr>
        <w:pStyle w:val="Zaglavlje"/>
        <w:ind w:firstLine="0"/>
        <w:jc w:val="both"/>
        <w:rPr>
          <w:rFonts w:ascii="Times New Roman" w:hAnsi="Times New Roman"/>
          <w:sz w:val="20"/>
        </w:rPr>
      </w:pPr>
    </w:p>
    <w:p w14:paraId="39DB0A87" w14:textId="77777777" w:rsidR="00FA45B8" w:rsidRPr="00AA0303" w:rsidRDefault="00FA45B8" w:rsidP="004C321D">
      <w:pPr>
        <w:pStyle w:val="Zaglavlje"/>
        <w:ind w:firstLine="0"/>
        <w:jc w:val="both"/>
        <w:rPr>
          <w:rFonts w:ascii="Times New Roman" w:hAnsi="Times New Roman"/>
          <w:b/>
          <w:i/>
          <w:sz w:val="20"/>
        </w:rPr>
      </w:pPr>
      <w:r w:rsidRPr="00AA0303">
        <w:rPr>
          <w:rFonts w:ascii="Times New Roman" w:hAnsi="Times New Roman"/>
          <w:b/>
          <w:i/>
          <w:sz w:val="20"/>
        </w:rPr>
        <w:t xml:space="preserve">D.1.4.11 </w:t>
      </w:r>
      <w:r w:rsidR="00AA7D3C" w:rsidRPr="00AA0303">
        <w:rPr>
          <w:rFonts w:ascii="Times New Roman" w:hAnsi="Times New Roman"/>
          <w:b/>
          <w:i/>
          <w:sz w:val="20"/>
        </w:rPr>
        <w:t xml:space="preserve">Verificiranje </w:t>
      </w:r>
      <w:r w:rsidR="00436B5F" w:rsidRPr="00AA0303">
        <w:rPr>
          <w:rFonts w:ascii="Times New Roman" w:hAnsi="Times New Roman"/>
          <w:b/>
          <w:i/>
          <w:sz w:val="20"/>
        </w:rPr>
        <w:t>iz</w:t>
      </w:r>
      <w:r w:rsidR="00AA7D3C" w:rsidRPr="00AA0303">
        <w:rPr>
          <w:rFonts w:ascii="Times New Roman" w:hAnsi="Times New Roman"/>
          <w:b/>
          <w:i/>
          <w:sz w:val="20"/>
        </w:rPr>
        <w:t>vedbe metode</w:t>
      </w:r>
    </w:p>
    <w:p w14:paraId="232FB935" w14:textId="77777777" w:rsidR="00257D48" w:rsidRPr="00AA0303" w:rsidRDefault="00B42672" w:rsidP="004C321D">
      <w:pPr>
        <w:pStyle w:val="Zaglavlje"/>
        <w:ind w:firstLine="0"/>
        <w:jc w:val="both"/>
        <w:rPr>
          <w:rFonts w:ascii="Times New Roman" w:hAnsi="Times New Roman"/>
          <w:sz w:val="20"/>
        </w:rPr>
      </w:pPr>
      <w:r w:rsidRPr="00AA0303">
        <w:rPr>
          <w:rFonts w:ascii="Times New Roman" w:hAnsi="Times New Roman"/>
          <w:sz w:val="20"/>
        </w:rPr>
        <w:t xml:space="preserve">Ovisno o njihovom dizajnu, neke sheme </w:t>
      </w:r>
      <w:r w:rsidR="00A55DF3" w:rsidRPr="00AA0303">
        <w:rPr>
          <w:rFonts w:ascii="Times New Roman" w:hAnsi="Times New Roman"/>
          <w:sz w:val="20"/>
        </w:rPr>
        <w:t xml:space="preserve">ispitivanja sposobnosti </w:t>
      </w:r>
      <w:r w:rsidRPr="00AA0303">
        <w:rPr>
          <w:rFonts w:ascii="Times New Roman" w:hAnsi="Times New Roman"/>
          <w:sz w:val="20"/>
        </w:rPr>
        <w:t>mogu biti korisne za utvrđivanje p</w:t>
      </w:r>
      <w:r w:rsidR="00547D5E" w:rsidRPr="00AA0303">
        <w:rPr>
          <w:rFonts w:ascii="Times New Roman" w:hAnsi="Times New Roman"/>
          <w:sz w:val="20"/>
        </w:rPr>
        <w:t>r</w:t>
      </w:r>
      <w:r w:rsidRPr="00AA0303">
        <w:rPr>
          <w:rFonts w:ascii="Times New Roman" w:hAnsi="Times New Roman"/>
          <w:sz w:val="20"/>
        </w:rPr>
        <w:t>eciznosti (ponovljivosti i obnovljivosti) ili usporedive istinitosti metoda. U većini slučajeva, utvrđivanje preciznosti i istinitosti metoda nije primarni cilj sheme</w:t>
      </w:r>
      <w:r w:rsidR="00A55DF3" w:rsidRPr="00AA0303">
        <w:rPr>
          <w:rFonts w:ascii="Times New Roman" w:hAnsi="Times New Roman"/>
          <w:sz w:val="20"/>
        </w:rPr>
        <w:t xml:space="preserve"> ispitivanja sposobnosti</w:t>
      </w:r>
      <w:r w:rsidRPr="00AA0303">
        <w:rPr>
          <w:rFonts w:ascii="Times New Roman" w:hAnsi="Times New Roman"/>
          <w:sz w:val="20"/>
        </w:rPr>
        <w:t>. U ovom slučaju, potrebne dodatne informacije mogu se zatražiti od organizatora</w:t>
      </w:r>
      <w:r w:rsidR="00A55DF3" w:rsidRPr="00AA0303">
        <w:rPr>
          <w:rFonts w:ascii="Times New Roman" w:hAnsi="Times New Roman"/>
          <w:sz w:val="20"/>
        </w:rPr>
        <w:t xml:space="preserve"> ispitivanja sposobnosti</w:t>
      </w:r>
      <w:r w:rsidRPr="00AA0303">
        <w:rPr>
          <w:rFonts w:ascii="Times New Roman" w:hAnsi="Times New Roman"/>
          <w:sz w:val="20"/>
        </w:rPr>
        <w:t>.</w:t>
      </w:r>
    </w:p>
    <w:p w14:paraId="78E0E9C3" w14:textId="77777777" w:rsidR="00257D48" w:rsidRPr="00AA0303" w:rsidRDefault="00257D48" w:rsidP="004C321D">
      <w:pPr>
        <w:pStyle w:val="Zaglavlje"/>
        <w:ind w:firstLine="0"/>
        <w:jc w:val="both"/>
        <w:rPr>
          <w:rFonts w:ascii="Times New Roman" w:hAnsi="Times New Roman"/>
          <w:sz w:val="20"/>
        </w:rPr>
      </w:pPr>
    </w:p>
    <w:p w14:paraId="6774D0ED" w14:textId="77777777" w:rsidR="00257D48" w:rsidRPr="00AA0303" w:rsidRDefault="00257D48" w:rsidP="004C321D">
      <w:pPr>
        <w:pStyle w:val="Zaglavlje"/>
        <w:ind w:firstLine="0"/>
        <w:jc w:val="both"/>
        <w:rPr>
          <w:rFonts w:ascii="Times New Roman" w:hAnsi="Times New Roman"/>
          <w:sz w:val="20"/>
        </w:rPr>
      </w:pPr>
    </w:p>
    <w:p w14:paraId="0780144E" w14:textId="77777777" w:rsidR="00257D48" w:rsidRPr="00AA0303" w:rsidRDefault="00257D48" w:rsidP="004C321D">
      <w:pPr>
        <w:pStyle w:val="Zaglavlje"/>
        <w:ind w:firstLine="0"/>
        <w:jc w:val="both"/>
        <w:rPr>
          <w:rFonts w:ascii="Times New Roman" w:hAnsi="Times New Roman"/>
          <w:sz w:val="20"/>
        </w:rPr>
      </w:pPr>
    </w:p>
    <w:p w14:paraId="57979FA5" w14:textId="77777777" w:rsidR="00257D48" w:rsidRPr="00AA0303" w:rsidRDefault="00257D48" w:rsidP="004C321D">
      <w:pPr>
        <w:pStyle w:val="Zaglavlje"/>
        <w:ind w:firstLine="0"/>
        <w:jc w:val="both"/>
        <w:rPr>
          <w:rFonts w:ascii="Times New Roman" w:hAnsi="Times New Roman"/>
          <w:sz w:val="20"/>
        </w:rPr>
      </w:pPr>
    </w:p>
    <w:p w14:paraId="6ED45654" w14:textId="77777777" w:rsidR="00257D48" w:rsidRPr="00AA0303" w:rsidRDefault="00257D48" w:rsidP="004C321D">
      <w:pPr>
        <w:pStyle w:val="Zaglavlje"/>
        <w:ind w:firstLine="0"/>
        <w:jc w:val="both"/>
        <w:rPr>
          <w:rFonts w:ascii="Times New Roman" w:hAnsi="Times New Roman"/>
          <w:sz w:val="20"/>
        </w:rPr>
      </w:pPr>
    </w:p>
    <w:p w14:paraId="6300C91A" w14:textId="77777777" w:rsidR="00257D48" w:rsidRPr="00AA0303" w:rsidRDefault="00257D48" w:rsidP="004C321D">
      <w:pPr>
        <w:pStyle w:val="Zaglavlje"/>
        <w:ind w:firstLine="0"/>
        <w:jc w:val="both"/>
        <w:rPr>
          <w:rFonts w:ascii="Times New Roman" w:hAnsi="Times New Roman"/>
          <w:sz w:val="20"/>
        </w:rPr>
      </w:pPr>
    </w:p>
    <w:p w14:paraId="302FDC90" w14:textId="77777777" w:rsidR="00257D48" w:rsidRPr="00AA0303" w:rsidRDefault="00257D48" w:rsidP="004C321D">
      <w:pPr>
        <w:pStyle w:val="Zaglavlje"/>
        <w:ind w:firstLine="0"/>
        <w:jc w:val="both"/>
        <w:rPr>
          <w:rFonts w:ascii="Times New Roman" w:hAnsi="Times New Roman"/>
          <w:sz w:val="20"/>
        </w:rPr>
      </w:pPr>
    </w:p>
    <w:p w14:paraId="372D4C4A" w14:textId="77777777" w:rsidR="00257D48" w:rsidRPr="00AA0303" w:rsidRDefault="00257D48" w:rsidP="004C321D">
      <w:pPr>
        <w:pStyle w:val="Zaglavlje"/>
        <w:ind w:firstLine="0"/>
        <w:jc w:val="both"/>
        <w:rPr>
          <w:rFonts w:ascii="Times New Roman" w:hAnsi="Times New Roman"/>
          <w:sz w:val="20"/>
        </w:rPr>
      </w:pPr>
    </w:p>
    <w:p w14:paraId="5FD493C3" w14:textId="77777777" w:rsidR="00257D48" w:rsidRPr="00AA0303" w:rsidRDefault="00257D48" w:rsidP="004C321D">
      <w:pPr>
        <w:pStyle w:val="Zaglavlje"/>
        <w:ind w:firstLine="0"/>
        <w:jc w:val="both"/>
        <w:rPr>
          <w:rFonts w:ascii="Times New Roman" w:hAnsi="Times New Roman"/>
          <w:sz w:val="20"/>
        </w:rPr>
      </w:pPr>
    </w:p>
    <w:p w14:paraId="79359AB8" w14:textId="77777777" w:rsidR="00E72113" w:rsidRPr="00AA0303" w:rsidRDefault="006A2E32" w:rsidP="004C321D">
      <w:pPr>
        <w:pStyle w:val="Zaglavlje"/>
        <w:ind w:firstLine="0"/>
        <w:jc w:val="both"/>
        <w:rPr>
          <w:rFonts w:ascii="Times New Roman" w:hAnsi="Times New Roman"/>
          <w:sz w:val="20"/>
        </w:rPr>
      </w:pPr>
      <w:r w:rsidRPr="00AA0303">
        <w:rPr>
          <w:rFonts w:ascii="Times New Roman" w:hAnsi="Times New Roman"/>
          <w:sz w:val="20"/>
        </w:rPr>
        <w:br w:type="page"/>
      </w:r>
      <w:r w:rsidR="00E72113" w:rsidRPr="00AA0303">
        <w:rPr>
          <w:rFonts w:ascii="Times New Roman" w:hAnsi="Times New Roman"/>
          <w:sz w:val="20"/>
        </w:rPr>
        <w:lastRenderedPageBreak/>
        <w:t>DODATAK 2</w:t>
      </w:r>
      <w:r w:rsidR="00044A33" w:rsidRPr="00AA0303">
        <w:rPr>
          <w:rFonts w:ascii="Times New Roman" w:hAnsi="Times New Roman"/>
          <w:sz w:val="20"/>
        </w:rPr>
        <w:t xml:space="preserve"> (informativni)</w:t>
      </w:r>
      <w:r w:rsidR="00E72113" w:rsidRPr="00AA0303">
        <w:rPr>
          <w:rFonts w:ascii="Times New Roman" w:hAnsi="Times New Roman"/>
          <w:sz w:val="20"/>
        </w:rPr>
        <w:t>:</w:t>
      </w:r>
    </w:p>
    <w:p w14:paraId="187D80DA" w14:textId="77777777" w:rsidR="00A1315F" w:rsidRPr="00AA0303" w:rsidRDefault="002B3AA8" w:rsidP="004C321D">
      <w:pPr>
        <w:pStyle w:val="Zaglavlje"/>
        <w:ind w:firstLine="0"/>
        <w:jc w:val="both"/>
        <w:rPr>
          <w:rFonts w:ascii="Times New Roman" w:hAnsi="Times New Roman"/>
          <w:b/>
          <w:sz w:val="20"/>
        </w:rPr>
      </w:pPr>
      <w:r w:rsidRPr="00AA0303">
        <w:rPr>
          <w:rFonts w:ascii="Times New Roman" w:hAnsi="Times New Roman"/>
          <w:b/>
          <w:sz w:val="20"/>
        </w:rPr>
        <w:t>POSTUP</w:t>
      </w:r>
      <w:r w:rsidR="00E72113" w:rsidRPr="00AA0303">
        <w:rPr>
          <w:rFonts w:ascii="Times New Roman" w:hAnsi="Times New Roman"/>
          <w:b/>
          <w:sz w:val="20"/>
        </w:rPr>
        <w:t>CI</w:t>
      </w:r>
      <w:r w:rsidRPr="00AA0303">
        <w:rPr>
          <w:rFonts w:ascii="Times New Roman" w:hAnsi="Times New Roman"/>
          <w:b/>
          <w:sz w:val="20"/>
        </w:rPr>
        <w:t xml:space="preserve"> OSIGURANJA KVALITETE REZULTATA</w:t>
      </w:r>
    </w:p>
    <w:p w14:paraId="21C4F65A" w14:textId="77777777" w:rsidR="002B3AA8" w:rsidRPr="00AA0303" w:rsidRDefault="002B3AA8" w:rsidP="004C321D">
      <w:pPr>
        <w:pStyle w:val="Zaglavlje"/>
        <w:ind w:firstLine="0"/>
        <w:jc w:val="both"/>
        <w:rPr>
          <w:rFonts w:ascii="Times New Roman" w:hAnsi="Times New Roman"/>
          <w:sz w:val="20"/>
        </w:rPr>
      </w:pPr>
    </w:p>
    <w:p w14:paraId="1C2B954B" w14:textId="77777777" w:rsidR="00192F92" w:rsidRPr="00AA0303" w:rsidRDefault="00DA015D" w:rsidP="004C321D">
      <w:pPr>
        <w:pStyle w:val="Zaglavlje"/>
        <w:ind w:firstLine="0"/>
        <w:jc w:val="both"/>
        <w:rPr>
          <w:rFonts w:ascii="Times New Roman" w:hAnsi="Times New Roman"/>
          <w:sz w:val="20"/>
        </w:rPr>
      </w:pPr>
      <w:r w:rsidRPr="00AA0303">
        <w:rPr>
          <w:rFonts w:ascii="Times New Roman" w:hAnsi="Times New Roman"/>
          <w:sz w:val="20"/>
        </w:rPr>
        <w:t xml:space="preserve">Tijela za ocjenjivanje sukladnosti kojih se </w:t>
      </w:r>
      <w:r w:rsidR="00547D5E" w:rsidRPr="00AA0303">
        <w:rPr>
          <w:rFonts w:ascii="Times New Roman" w:hAnsi="Times New Roman"/>
          <w:sz w:val="20"/>
        </w:rPr>
        <w:t xml:space="preserve">to </w:t>
      </w:r>
      <w:r w:rsidRPr="00AA0303">
        <w:rPr>
          <w:rFonts w:ascii="Times New Roman" w:hAnsi="Times New Roman"/>
          <w:sz w:val="20"/>
        </w:rPr>
        <w:t>t</w:t>
      </w:r>
      <w:r w:rsidR="00C0325B" w:rsidRPr="00AA0303">
        <w:rPr>
          <w:rFonts w:ascii="Times New Roman" w:hAnsi="Times New Roman"/>
          <w:sz w:val="20"/>
        </w:rPr>
        <w:t>i</w:t>
      </w:r>
      <w:r w:rsidRPr="00AA0303">
        <w:rPr>
          <w:rFonts w:ascii="Times New Roman" w:hAnsi="Times New Roman"/>
          <w:sz w:val="20"/>
        </w:rPr>
        <w:t>č</w:t>
      </w:r>
      <w:r w:rsidR="00547D5E" w:rsidRPr="00AA0303">
        <w:rPr>
          <w:rFonts w:ascii="Times New Roman" w:hAnsi="Times New Roman"/>
          <w:sz w:val="20"/>
        </w:rPr>
        <w:t>e</w:t>
      </w:r>
      <w:r w:rsidRPr="00AA0303">
        <w:rPr>
          <w:rFonts w:ascii="Times New Roman" w:hAnsi="Times New Roman"/>
          <w:sz w:val="20"/>
        </w:rPr>
        <w:t xml:space="preserve">, moraju dokumentirati svoje postupke </w:t>
      </w:r>
      <w:r w:rsidR="002B3AA8" w:rsidRPr="00AA0303">
        <w:rPr>
          <w:rFonts w:ascii="Times New Roman" w:hAnsi="Times New Roman"/>
          <w:sz w:val="20"/>
        </w:rPr>
        <w:t>osiguranja kvalitete rezultata</w:t>
      </w:r>
      <w:r w:rsidRPr="00AA0303">
        <w:rPr>
          <w:rFonts w:ascii="Times New Roman" w:hAnsi="Times New Roman"/>
          <w:sz w:val="20"/>
        </w:rPr>
        <w:t xml:space="preserve">. </w:t>
      </w:r>
      <w:r w:rsidR="00192F92" w:rsidRPr="00AA0303">
        <w:rPr>
          <w:rFonts w:ascii="Times New Roman" w:hAnsi="Times New Roman"/>
          <w:sz w:val="20"/>
        </w:rPr>
        <w:t>Iako se primjena međulaboratorijskih usporedbi najčešće tiče laboratorija, ona mogu biti primjenjiva u određenih situacijama i za inspekcijska i certifikacijska tijela. U ovom dodatku, pojam 'laboratorij' obuhvatit će i inspekcijska te certifikacijska tijela kojih se tiču usporedbe</w:t>
      </w:r>
      <w:r w:rsidR="00547D5E" w:rsidRPr="00AA0303">
        <w:rPr>
          <w:rFonts w:ascii="Times New Roman" w:hAnsi="Times New Roman"/>
          <w:sz w:val="20"/>
        </w:rPr>
        <w:t xml:space="preserve"> ili druge mjere kontrole kvalitete</w:t>
      </w:r>
      <w:r w:rsidR="00192F92" w:rsidRPr="00AA0303">
        <w:rPr>
          <w:rFonts w:ascii="Times New Roman" w:hAnsi="Times New Roman"/>
          <w:sz w:val="20"/>
        </w:rPr>
        <w:t xml:space="preserve"> u bilo kojem obliku.</w:t>
      </w:r>
    </w:p>
    <w:p w14:paraId="4F0B135F" w14:textId="77777777" w:rsidR="00A1315F" w:rsidRPr="00AA0303" w:rsidRDefault="00192F92" w:rsidP="004C321D">
      <w:pPr>
        <w:pStyle w:val="Zaglavlje"/>
        <w:ind w:firstLine="0"/>
        <w:jc w:val="both"/>
        <w:rPr>
          <w:rFonts w:ascii="Times New Roman" w:hAnsi="Times New Roman"/>
          <w:sz w:val="20"/>
        </w:rPr>
      </w:pPr>
      <w:r w:rsidRPr="00AA0303">
        <w:rPr>
          <w:rFonts w:ascii="Times New Roman" w:hAnsi="Times New Roman"/>
          <w:sz w:val="20"/>
        </w:rPr>
        <w:t xml:space="preserve">Postupci osiguranja kvalitete rezultata mogu </w:t>
      </w:r>
      <w:r w:rsidR="00547D5E" w:rsidRPr="00AA0303">
        <w:rPr>
          <w:rFonts w:ascii="Times New Roman" w:hAnsi="Times New Roman"/>
          <w:sz w:val="20"/>
        </w:rPr>
        <w:t>se razlikovati</w:t>
      </w:r>
      <w:r w:rsidRPr="00AA0303">
        <w:rPr>
          <w:rFonts w:ascii="Times New Roman" w:hAnsi="Times New Roman"/>
          <w:sz w:val="20"/>
        </w:rPr>
        <w:t xml:space="preserve"> od slučaja do slučaja, a</w:t>
      </w:r>
      <w:r w:rsidR="002B3AA8" w:rsidRPr="00AA0303">
        <w:rPr>
          <w:rFonts w:ascii="Times New Roman" w:hAnsi="Times New Roman"/>
          <w:sz w:val="20"/>
        </w:rPr>
        <w:t xml:space="preserve"> </w:t>
      </w:r>
      <w:r w:rsidR="00DA015D" w:rsidRPr="00AA0303">
        <w:rPr>
          <w:rFonts w:ascii="Times New Roman" w:hAnsi="Times New Roman"/>
          <w:sz w:val="20"/>
        </w:rPr>
        <w:t>mogu</w:t>
      </w:r>
      <w:r w:rsidR="00E846D3" w:rsidRPr="00AA0303">
        <w:rPr>
          <w:rFonts w:ascii="Times New Roman" w:hAnsi="Times New Roman"/>
          <w:sz w:val="20"/>
        </w:rPr>
        <w:t xml:space="preserve"> </w:t>
      </w:r>
      <w:r w:rsidR="002B3AA8" w:rsidRPr="00AA0303">
        <w:rPr>
          <w:rFonts w:ascii="Times New Roman" w:hAnsi="Times New Roman"/>
          <w:sz w:val="20"/>
        </w:rPr>
        <w:t>obuhvaćati</w:t>
      </w:r>
      <w:r w:rsidR="008F6622" w:rsidRPr="00AA0303">
        <w:rPr>
          <w:rFonts w:ascii="Times New Roman" w:hAnsi="Times New Roman"/>
          <w:sz w:val="20"/>
        </w:rPr>
        <w:t xml:space="preserve"> slijedeće</w:t>
      </w:r>
      <w:r w:rsidR="00515476" w:rsidRPr="00AA0303">
        <w:rPr>
          <w:rFonts w:ascii="Times New Roman" w:hAnsi="Times New Roman"/>
          <w:sz w:val="20"/>
        </w:rPr>
        <w:t xml:space="preserve"> elemente</w:t>
      </w:r>
      <w:r w:rsidR="002B3AA8" w:rsidRPr="00AA0303">
        <w:rPr>
          <w:rFonts w:ascii="Times New Roman" w:hAnsi="Times New Roman"/>
          <w:sz w:val="20"/>
        </w:rPr>
        <w:t>:</w:t>
      </w:r>
    </w:p>
    <w:p w14:paraId="76F2F508" w14:textId="77777777" w:rsidR="002B3AA8" w:rsidRPr="00AA0303" w:rsidRDefault="00E846D3"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mjere </w:t>
      </w:r>
      <w:r w:rsidR="008F6622" w:rsidRPr="00AA0303">
        <w:rPr>
          <w:rFonts w:ascii="Times New Roman" w:hAnsi="Times New Roman"/>
          <w:sz w:val="20"/>
        </w:rPr>
        <w:t>kontrole</w:t>
      </w:r>
      <w:r w:rsidRPr="00AA0303">
        <w:rPr>
          <w:rFonts w:ascii="Times New Roman" w:hAnsi="Times New Roman"/>
          <w:sz w:val="20"/>
        </w:rPr>
        <w:t xml:space="preserve"> kvalitete rezultata </w:t>
      </w:r>
    </w:p>
    <w:p w14:paraId="61AF25B8" w14:textId="77777777" w:rsidR="00E846D3" w:rsidRPr="00AA0303" w:rsidRDefault="008F6622" w:rsidP="004C321D">
      <w:pPr>
        <w:pStyle w:val="Zaglavlje"/>
        <w:numPr>
          <w:ilvl w:val="0"/>
          <w:numId w:val="3"/>
        </w:numPr>
        <w:jc w:val="both"/>
        <w:rPr>
          <w:rFonts w:ascii="Times New Roman" w:hAnsi="Times New Roman"/>
          <w:sz w:val="20"/>
        </w:rPr>
      </w:pPr>
      <w:r w:rsidRPr="00AA0303">
        <w:rPr>
          <w:rFonts w:ascii="Times New Roman" w:hAnsi="Times New Roman"/>
          <w:sz w:val="20"/>
        </w:rPr>
        <w:t>strategij</w:t>
      </w:r>
      <w:r w:rsidR="00515476" w:rsidRPr="00AA0303">
        <w:rPr>
          <w:rFonts w:ascii="Times New Roman" w:hAnsi="Times New Roman"/>
          <w:sz w:val="20"/>
        </w:rPr>
        <w:t>u</w:t>
      </w:r>
      <w:r w:rsidRPr="00AA0303">
        <w:rPr>
          <w:rFonts w:ascii="Times New Roman" w:hAnsi="Times New Roman"/>
          <w:sz w:val="20"/>
        </w:rPr>
        <w:t xml:space="preserve"> sudjelovanja </w:t>
      </w:r>
    </w:p>
    <w:p w14:paraId="174700C1" w14:textId="77777777" w:rsidR="00F030D4" w:rsidRPr="00AA0303" w:rsidRDefault="00F030D4" w:rsidP="004C321D">
      <w:pPr>
        <w:pStyle w:val="Zaglavlje"/>
        <w:numPr>
          <w:ilvl w:val="0"/>
          <w:numId w:val="3"/>
        </w:numPr>
        <w:jc w:val="both"/>
        <w:rPr>
          <w:rFonts w:ascii="Times New Roman" w:hAnsi="Times New Roman"/>
          <w:sz w:val="20"/>
        </w:rPr>
      </w:pPr>
      <w:r w:rsidRPr="00AA0303">
        <w:rPr>
          <w:rFonts w:ascii="Times New Roman" w:hAnsi="Times New Roman"/>
          <w:sz w:val="20"/>
        </w:rPr>
        <w:t>provjer</w:t>
      </w:r>
      <w:r w:rsidR="008F6622" w:rsidRPr="00AA0303">
        <w:rPr>
          <w:rFonts w:ascii="Times New Roman" w:hAnsi="Times New Roman"/>
          <w:sz w:val="20"/>
        </w:rPr>
        <w:t>avanje</w:t>
      </w:r>
      <w:r w:rsidRPr="00AA0303">
        <w:rPr>
          <w:rFonts w:ascii="Times New Roman" w:hAnsi="Times New Roman"/>
          <w:sz w:val="20"/>
        </w:rPr>
        <w:t xml:space="preserve"> dostupnosti</w:t>
      </w:r>
      <w:r w:rsidR="00FC3E21" w:rsidRPr="00AA0303">
        <w:rPr>
          <w:rFonts w:ascii="Times New Roman" w:hAnsi="Times New Roman"/>
          <w:sz w:val="20"/>
        </w:rPr>
        <w:t xml:space="preserve"> </w:t>
      </w:r>
      <w:r w:rsidR="00A55DF3" w:rsidRPr="00AA0303">
        <w:rPr>
          <w:rFonts w:ascii="Times New Roman" w:hAnsi="Times New Roman"/>
          <w:sz w:val="20"/>
        </w:rPr>
        <w:t>ispitivanja sposobnosti</w:t>
      </w:r>
    </w:p>
    <w:p w14:paraId="19F497B9" w14:textId="77777777" w:rsidR="00A55DF3" w:rsidRPr="00AA0303" w:rsidRDefault="00FC3E21"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izbor </w:t>
      </w:r>
      <w:r w:rsidR="00A55DF3" w:rsidRPr="00AA0303">
        <w:rPr>
          <w:rFonts w:ascii="Times New Roman" w:hAnsi="Times New Roman"/>
          <w:sz w:val="20"/>
        </w:rPr>
        <w:t xml:space="preserve">shema ispitivanja sposobnosti </w:t>
      </w:r>
    </w:p>
    <w:p w14:paraId="576D631B" w14:textId="77777777" w:rsidR="00E846D3" w:rsidRPr="00AA0303" w:rsidRDefault="00E846D3" w:rsidP="004C321D">
      <w:pPr>
        <w:pStyle w:val="Zaglavlje"/>
        <w:numPr>
          <w:ilvl w:val="0"/>
          <w:numId w:val="3"/>
        </w:numPr>
        <w:jc w:val="both"/>
        <w:rPr>
          <w:rFonts w:ascii="Times New Roman" w:hAnsi="Times New Roman"/>
          <w:sz w:val="20"/>
        </w:rPr>
      </w:pPr>
      <w:r w:rsidRPr="00AA0303">
        <w:rPr>
          <w:rFonts w:ascii="Times New Roman" w:hAnsi="Times New Roman"/>
          <w:sz w:val="20"/>
        </w:rPr>
        <w:t>izrad</w:t>
      </w:r>
      <w:r w:rsidR="00515476" w:rsidRPr="00AA0303">
        <w:rPr>
          <w:rFonts w:ascii="Times New Roman" w:hAnsi="Times New Roman"/>
          <w:sz w:val="20"/>
        </w:rPr>
        <w:t>u</w:t>
      </w:r>
      <w:r w:rsidRPr="00AA0303">
        <w:rPr>
          <w:rFonts w:ascii="Times New Roman" w:hAnsi="Times New Roman"/>
          <w:sz w:val="20"/>
        </w:rPr>
        <w:t xml:space="preserve"> p</w:t>
      </w:r>
      <w:r w:rsidR="00495DD5" w:rsidRPr="00AA0303">
        <w:rPr>
          <w:rFonts w:ascii="Times New Roman" w:hAnsi="Times New Roman"/>
          <w:sz w:val="20"/>
        </w:rPr>
        <w:t xml:space="preserve">rograma </w:t>
      </w:r>
      <w:r w:rsidR="008F6622" w:rsidRPr="00AA0303">
        <w:rPr>
          <w:rFonts w:ascii="Times New Roman" w:hAnsi="Times New Roman"/>
          <w:sz w:val="20"/>
        </w:rPr>
        <w:t xml:space="preserve">i planiranje </w:t>
      </w:r>
      <w:r w:rsidR="003F3D79" w:rsidRPr="00AA0303">
        <w:rPr>
          <w:rFonts w:ascii="Times New Roman" w:hAnsi="Times New Roman"/>
          <w:sz w:val="20"/>
        </w:rPr>
        <w:t>kontrole</w:t>
      </w:r>
      <w:r w:rsidR="008F6622" w:rsidRPr="00AA0303">
        <w:rPr>
          <w:rFonts w:ascii="Times New Roman" w:hAnsi="Times New Roman"/>
          <w:sz w:val="20"/>
        </w:rPr>
        <w:t xml:space="preserve"> kvalitete rezultata</w:t>
      </w:r>
    </w:p>
    <w:p w14:paraId="1A7FE6EA" w14:textId="77777777" w:rsidR="00515476" w:rsidRPr="00AA0303" w:rsidRDefault="00515476" w:rsidP="004C321D">
      <w:pPr>
        <w:pStyle w:val="Zaglavlje"/>
        <w:numPr>
          <w:ilvl w:val="0"/>
          <w:numId w:val="3"/>
        </w:numPr>
        <w:jc w:val="both"/>
        <w:rPr>
          <w:rFonts w:ascii="Times New Roman" w:hAnsi="Times New Roman"/>
          <w:sz w:val="20"/>
        </w:rPr>
      </w:pPr>
      <w:r w:rsidRPr="00AA0303">
        <w:rPr>
          <w:rFonts w:ascii="Times New Roman" w:hAnsi="Times New Roman"/>
          <w:sz w:val="20"/>
        </w:rPr>
        <w:t>realizaciju mjera kontrole kvalitete</w:t>
      </w:r>
    </w:p>
    <w:p w14:paraId="37CA6C42" w14:textId="77777777" w:rsidR="00515476" w:rsidRPr="00AA0303" w:rsidRDefault="00515476" w:rsidP="004C321D">
      <w:pPr>
        <w:pStyle w:val="Zaglavlje"/>
        <w:numPr>
          <w:ilvl w:val="0"/>
          <w:numId w:val="3"/>
        </w:numPr>
        <w:jc w:val="both"/>
        <w:rPr>
          <w:rFonts w:ascii="Times New Roman" w:hAnsi="Times New Roman"/>
          <w:sz w:val="20"/>
        </w:rPr>
      </w:pPr>
      <w:r w:rsidRPr="00AA0303">
        <w:rPr>
          <w:rFonts w:ascii="Times New Roman" w:hAnsi="Times New Roman"/>
          <w:sz w:val="20"/>
        </w:rPr>
        <w:t>uporabu statističkih metoda obrade podataka</w:t>
      </w:r>
    </w:p>
    <w:p w14:paraId="6BA8043A" w14:textId="77777777" w:rsidR="00E846D3" w:rsidRPr="00AA0303" w:rsidRDefault="00E846D3"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analizu </w:t>
      </w:r>
      <w:r w:rsidR="003A680C" w:rsidRPr="00AA0303">
        <w:rPr>
          <w:rFonts w:ascii="Times New Roman" w:hAnsi="Times New Roman"/>
          <w:sz w:val="20"/>
        </w:rPr>
        <w:t xml:space="preserve">i vrednovanje </w:t>
      </w:r>
      <w:r w:rsidRPr="00AA0303">
        <w:rPr>
          <w:rFonts w:ascii="Times New Roman" w:hAnsi="Times New Roman"/>
          <w:sz w:val="20"/>
        </w:rPr>
        <w:t xml:space="preserve">rezultata </w:t>
      </w:r>
    </w:p>
    <w:p w14:paraId="27B726A0" w14:textId="77777777" w:rsidR="00E846D3" w:rsidRPr="00AA0303" w:rsidRDefault="00E846D3"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monitoring </w:t>
      </w:r>
      <w:r w:rsidR="00436B5F" w:rsidRPr="00AA0303">
        <w:rPr>
          <w:rFonts w:ascii="Times New Roman" w:hAnsi="Times New Roman"/>
          <w:sz w:val="20"/>
        </w:rPr>
        <w:t>izv</w:t>
      </w:r>
      <w:r w:rsidRPr="00AA0303">
        <w:rPr>
          <w:rFonts w:ascii="Times New Roman" w:hAnsi="Times New Roman"/>
          <w:sz w:val="20"/>
        </w:rPr>
        <w:t xml:space="preserve">edbe mjera </w:t>
      </w:r>
      <w:r w:rsidR="00515476" w:rsidRPr="00AA0303">
        <w:rPr>
          <w:rFonts w:ascii="Times New Roman" w:hAnsi="Times New Roman"/>
          <w:sz w:val="20"/>
        </w:rPr>
        <w:t>kontrole</w:t>
      </w:r>
      <w:r w:rsidRPr="00AA0303">
        <w:rPr>
          <w:rFonts w:ascii="Times New Roman" w:hAnsi="Times New Roman"/>
          <w:sz w:val="20"/>
        </w:rPr>
        <w:t xml:space="preserve"> kvalitete rezultata</w:t>
      </w:r>
    </w:p>
    <w:p w14:paraId="38517DD9" w14:textId="77777777" w:rsidR="00E846D3" w:rsidRPr="00AA0303" w:rsidRDefault="00E846D3" w:rsidP="004C321D">
      <w:pPr>
        <w:pStyle w:val="Zaglavlje"/>
        <w:numPr>
          <w:ilvl w:val="0"/>
          <w:numId w:val="3"/>
        </w:numPr>
        <w:jc w:val="both"/>
        <w:rPr>
          <w:rFonts w:ascii="Times New Roman" w:hAnsi="Times New Roman"/>
          <w:sz w:val="20"/>
        </w:rPr>
      </w:pPr>
      <w:r w:rsidRPr="00AA0303">
        <w:rPr>
          <w:rFonts w:ascii="Times New Roman" w:hAnsi="Times New Roman"/>
          <w:sz w:val="20"/>
        </w:rPr>
        <w:t>istraživanje uzroka neprihvatljivih i upitnih rezultata</w:t>
      </w:r>
    </w:p>
    <w:p w14:paraId="2955D0BD" w14:textId="77777777" w:rsidR="00547D5E" w:rsidRPr="00AA0303" w:rsidRDefault="00E846D3" w:rsidP="004C321D">
      <w:pPr>
        <w:pStyle w:val="Zaglavlje"/>
        <w:numPr>
          <w:ilvl w:val="0"/>
          <w:numId w:val="3"/>
        </w:numPr>
        <w:jc w:val="both"/>
        <w:rPr>
          <w:rFonts w:ascii="Times New Roman" w:hAnsi="Times New Roman"/>
          <w:sz w:val="20"/>
        </w:rPr>
      </w:pPr>
      <w:r w:rsidRPr="00AA0303">
        <w:rPr>
          <w:rFonts w:ascii="Times New Roman" w:hAnsi="Times New Roman"/>
          <w:sz w:val="20"/>
        </w:rPr>
        <w:t>poduzimanje mjera za neprihvatljive rezultate</w:t>
      </w:r>
    </w:p>
    <w:p w14:paraId="5C35B382" w14:textId="77777777" w:rsidR="00E846D3" w:rsidRPr="00AA0303" w:rsidRDefault="00547D5E" w:rsidP="004C321D">
      <w:pPr>
        <w:pStyle w:val="Zaglavlje"/>
        <w:numPr>
          <w:ilvl w:val="0"/>
          <w:numId w:val="3"/>
        </w:numPr>
        <w:jc w:val="both"/>
        <w:rPr>
          <w:rFonts w:ascii="Times New Roman" w:hAnsi="Times New Roman"/>
          <w:sz w:val="20"/>
        </w:rPr>
      </w:pPr>
      <w:r w:rsidRPr="00AA0303">
        <w:rPr>
          <w:rFonts w:ascii="Times New Roman" w:hAnsi="Times New Roman"/>
          <w:sz w:val="20"/>
        </w:rPr>
        <w:t>izvještavanje akreditacijskog tijela</w:t>
      </w:r>
      <w:r w:rsidR="00E846D3" w:rsidRPr="00AA0303">
        <w:rPr>
          <w:rFonts w:ascii="Times New Roman" w:hAnsi="Times New Roman"/>
          <w:sz w:val="20"/>
        </w:rPr>
        <w:t>.</w:t>
      </w:r>
    </w:p>
    <w:p w14:paraId="13345BB2" w14:textId="77777777" w:rsidR="002C74FB" w:rsidRPr="00AA0303" w:rsidRDefault="002C74FB" w:rsidP="004C321D">
      <w:pPr>
        <w:pStyle w:val="Zaglavlje"/>
        <w:ind w:firstLine="0"/>
        <w:jc w:val="both"/>
        <w:rPr>
          <w:rFonts w:ascii="Times New Roman" w:hAnsi="Times New Roman"/>
          <w:i/>
          <w:sz w:val="20"/>
        </w:rPr>
      </w:pPr>
    </w:p>
    <w:p w14:paraId="5AAE6A7E" w14:textId="77777777" w:rsidR="002C74FB" w:rsidRPr="00AA0303" w:rsidRDefault="008F6622" w:rsidP="004C321D">
      <w:pPr>
        <w:pStyle w:val="Zaglavlje"/>
        <w:ind w:firstLine="0"/>
        <w:jc w:val="both"/>
        <w:rPr>
          <w:rFonts w:ascii="Times New Roman" w:hAnsi="Times New Roman"/>
          <w:i/>
          <w:sz w:val="20"/>
        </w:rPr>
      </w:pPr>
      <w:r w:rsidRPr="00AA0303">
        <w:rPr>
          <w:rFonts w:ascii="Times New Roman" w:hAnsi="Times New Roman"/>
          <w:i/>
          <w:sz w:val="20"/>
        </w:rPr>
        <w:t>Mjere kontrole</w:t>
      </w:r>
      <w:r w:rsidR="002C74FB" w:rsidRPr="00AA0303">
        <w:rPr>
          <w:rFonts w:ascii="Times New Roman" w:hAnsi="Times New Roman"/>
          <w:i/>
          <w:sz w:val="20"/>
        </w:rPr>
        <w:t xml:space="preserve"> kvalitete rezultata</w:t>
      </w:r>
    </w:p>
    <w:p w14:paraId="703851C4" w14:textId="77777777" w:rsidR="00E846D3" w:rsidRPr="00AA0303" w:rsidRDefault="00E846D3" w:rsidP="004C321D">
      <w:pPr>
        <w:pStyle w:val="Zaglavlje"/>
        <w:ind w:firstLine="0"/>
        <w:jc w:val="both"/>
        <w:rPr>
          <w:rFonts w:ascii="Times New Roman" w:hAnsi="Times New Roman"/>
          <w:sz w:val="20"/>
        </w:rPr>
      </w:pPr>
      <w:r w:rsidRPr="00AA0303">
        <w:rPr>
          <w:rFonts w:ascii="Times New Roman" w:hAnsi="Times New Roman"/>
          <w:sz w:val="20"/>
        </w:rPr>
        <w:t xml:space="preserve">Najbolji način dokazivanja </w:t>
      </w:r>
      <w:r w:rsidR="001325B6" w:rsidRPr="00AA0303">
        <w:rPr>
          <w:rFonts w:ascii="Times New Roman" w:hAnsi="Times New Roman"/>
          <w:sz w:val="20"/>
        </w:rPr>
        <w:t xml:space="preserve">tehničke </w:t>
      </w:r>
      <w:r w:rsidR="002273F9" w:rsidRPr="00AA0303">
        <w:rPr>
          <w:rFonts w:ascii="Times New Roman" w:hAnsi="Times New Roman"/>
          <w:sz w:val="20"/>
        </w:rPr>
        <w:t>osposobljenost</w:t>
      </w:r>
      <w:r w:rsidRPr="00AA0303">
        <w:rPr>
          <w:rFonts w:ascii="Times New Roman" w:hAnsi="Times New Roman"/>
          <w:sz w:val="20"/>
        </w:rPr>
        <w:t>i laboratorija</w:t>
      </w:r>
      <w:r w:rsidR="001325B6" w:rsidRPr="00AA0303">
        <w:rPr>
          <w:rFonts w:ascii="Times New Roman" w:hAnsi="Times New Roman"/>
          <w:sz w:val="20"/>
        </w:rPr>
        <w:t xml:space="preserve"> </w:t>
      </w:r>
      <w:r w:rsidRPr="00AA0303">
        <w:rPr>
          <w:rFonts w:ascii="Times New Roman" w:hAnsi="Times New Roman"/>
          <w:sz w:val="20"/>
        </w:rPr>
        <w:t xml:space="preserve">jest uspješno sudjelovanje u programima ispitivanja sposobnosti ili vanjske procjene kvalitete. Tehnička </w:t>
      </w:r>
      <w:r w:rsidR="002273F9" w:rsidRPr="00AA0303">
        <w:rPr>
          <w:rFonts w:ascii="Times New Roman" w:hAnsi="Times New Roman"/>
          <w:sz w:val="20"/>
        </w:rPr>
        <w:t>osposobljenost</w:t>
      </w:r>
      <w:r w:rsidRPr="00AA0303">
        <w:rPr>
          <w:rFonts w:ascii="Times New Roman" w:hAnsi="Times New Roman"/>
          <w:sz w:val="20"/>
        </w:rPr>
        <w:t xml:space="preserve"> može se dokazati i uspješnim sudjelovanjima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koje nisu ispitivanja sposobnosti ni vanjska procjena kvalitete, a provode se u druge svrhe.</w:t>
      </w:r>
      <w:r w:rsidR="00067053" w:rsidRPr="00AA0303">
        <w:rPr>
          <w:rFonts w:ascii="Times New Roman" w:hAnsi="Times New Roman"/>
          <w:sz w:val="20"/>
        </w:rPr>
        <w:t xml:space="preserve"> Osim toga, postoje i druge mjere kontrole kvalitete kojima</w:t>
      </w:r>
      <w:r w:rsidR="00257D48" w:rsidRPr="00AA0303">
        <w:rPr>
          <w:rFonts w:ascii="Times New Roman" w:hAnsi="Times New Roman"/>
          <w:sz w:val="20"/>
        </w:rPr>
        <w:t xml:space="preserve"> tijelo za ocjenjivanje sukladnosti</w:t>
      </w:r>
      <w:r w:rsidR="00067053" w:rsidRPr="00AA0303">
        <w:rPr>
          <w:rFonts w:ascii="Times New Roman" w:hAnsi="Times New Roman"/>
          <w:sz w:val="20"/>
        </w:rPr>
        <w:t xml:space="preserve"> može dokazati </w:t>
      </w:r>
      <w:r w:rsidR="00257D48" w:rsidRPr="00AA0303">
        <w:rPr>
          <w:rFonts w:ascii="Times New Roman" w:hAnsi="Times New Roman"/>
          <w:sz w:val="20"/>
        </w:rPr>
        <w:t xml:space="preserve">svoju </w:t>
      </w:r>
      <w:r w:rsidR="00067053" w:rsidRPr="00AA0303">
        <w:rPr>
          <w:rFonts w:ascii="Times New Roman" w:hAnsi="Times New Roman"/>
          <w:sz w:val="20"/>
        </w:rPr>
        <w:t>tehničk</w:t>
      </w:r>
      <w:r w:rsidR="00257D48" w:rsidRPr="00AA0303">
        <w:rPr>
          <w:rFonts w:ascii="Times New Roman" w:hAnsi="Times New Roman"/>
          <w:sz w:val="20"/>
        </w:rPr>
        <w:t>u</w:t>
      </w:r>
      <w:r w:rsidR="001325B6" w:rsidRPr="00AA0303">
        <w:rPr>
          <w:rFonts w:ascii="Times New Roman" w:hAnsi="Times New Roman"/>
          <w:sz w:val="20"/>
        </w:rPr>
        <w:t xml:space="preserve"> </w:t>
      </w:r>
      <w:r w:rsidR="002273F9" w:rsidRPr="00AA0303">
        <w:rPr>
          <w:rFonts w:ascii="Times New Roman" w:hAnsi="Times New Roman"/>
          <w:sz w:val="20"/>
        </w:rPr>
        <w:t>osposobljenost</w:t>
      </w:r>
      <w:r w:rsidR="00593A61" w:rsidRPr="00AA0303">
        <w:rPr>
          <w:rFonts w:ascii="Times New Roman" w:hAnsi="Times New Roman"/>
          <w:sz w:val="20"/>
        </w:rPr>
        <w:t xml:space="preserve"> </w:t>
      </w:r>
      <w:r w:rsidR="00D46FAC" w:rsidRPr="00AA0303">
        <w:rPr>
          <w:rFonts w:ascii="Times New Roman" w:hAnsi="Times New Roman"/>
          <w:sz w:val="20"/>
        </w:rPr>
        <w:t>na</w:t>
      </w:r>
      <w:r w:rsidR="00593A61" w:rsidRPr="00AA0303">
        <w:rPr>
          <w:rFonts w:ascii="Times New Roman" w:hAnsi="Times New Roman"/>
          <w:sz w:val="20"/>
        </w:rPr>
        <w:t xml:space="preserve"> dovolj</w:t>
      </w:r>
      <w:r w:rsidR="00D46FAC" w:rsidRPr="00AA0303">
        <w:rPr>
          <w:rFonts w:ascii="Times New Roman" w:hAnsi="Times New Roman"/>
          <w:sz w:val="20"/>
        </w:rPr>
        <w:t>a</w:t>
      </w:r>
      <w:r w:rsidR="00593A61" w:rsidRPr="00AA0303">
        <w:rPr>
          <w:rFonts w:ascii="Times New Roman" w:hAnsi="Times New Roman"/>
          <w:sz w:val="20"/>
        </w:rPr>
        <w:t>n i zadovoljavajuć</w:t>
      </w:r>
      <w:r w:rsidR="00D46FAC" w:rsidRPr="00AA0303">
        <w:rPr>
          <w:rFonts w:ascii="Times New Roman" w:hAnsi="Times New Roman"/>
          <w:sz w:val="20"/>
        </w:rPr>
        <w:t>i način</w:t>
      </w:r>
      <w:r w:rsidR="00593A61" w:rsidRPr="00AA0303">
        <w:rPr>
          <w:rFonts w:ascii="Times New Roman" w:hAnsi="Times New Roman"/>
          <w:sz w:val="20"/>
        </w:rPr>
        <w:t>.</w:t>
      </w:r>
    </w:p>
    <w:p w14:paraId="3BA5BEEB" w14:textId="77777777" w:rsidR="00257D48" w:rsidRPr="00AA0303" w:rsidRDefault="00257D48" w:rsidP="004C321D">
      <w:pPr>
        <w:pStyle w:val="Zaglavlje"/>
        <w:ind w:firstLine="0"/>
        <w:jc w:val="both"/>
        <w:rPr>
          <w:rFonts w:ascii="Times New Roman" w:hAnsi="Times New Roman"/>
          <w:sz w:val="20"/>
        </w:rPr>
      </w:pP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 nisu primjenjive u svakom slučaju, a u onim slučajevima gdje su primjenjive, HAA potiče na njihovu primjenu. Laboratorij</w:t>
      </w:r>
      <w:r w:rsidR="00D46FAC" w:rsidRPr="00AA0303">
        <w:rPr>
          <w:rFonts w:ascii="Times New Roman" w:hAnsi="Times New Roman"/>
          <w:sz w:val="20"/>
        </w:rPr>
        <w:t xml:space="preserve"> </w:t>
      </w:r>
      <w:r w:rsidRPr="00AA0303">
        <w:rPr>
          <w:rFonts w:ascii="Times New Roman" w:hAnsi="Times New Roman"/>
          <w:sz w:val="20"/>
        </w:rPr>
        <w:t xml:space="preserve">treba sudjelovati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kad god</w:t>
      </w:r>
      <w:r w:rsidR="00D46FAC" w:rsidRPr="00AA0303">
        <w:rPr>
          <w:rFonts w:ascii="Times New Roman" w:hAnsi="Times New Roman"/>
          <w:sz w:val="20"/>
        </w:rPr>
        <w:t xml:space="preserve"> je to moguće, gdje </w:t>
      </w:r>
      <w:r w:rsidRPr="00AA0303">
        <w:rPr>
          <w:rFonts w:ascii="Times New Roman" w:hAnsi="Times New Roman"/>
          <w:sz w:val="20"/>
        </w:rPr>
        <w:t>su te usporedbe provedive u njegovom području akreditacije, prikladne za namjenu i ekonomski opravdane.</w:t>
      </w:r>
    </w:p>
    <w:p w14:paraId="609A1ACE" w14:textId="77777777" w:rsidR="00257D48" w:rsidRPr="00AA0303" w:rsidRDefault="00257D48" w:rsidP="004C321D">
      <w:pPr>
        <w:pStyle w:val="Zaglavlje"/>
        <w:ind w:firstLine="0"/>
        <w:jc w:val="both"/>
        <w:rPr>
          <w:rFonts w:ascii="Times New Roman" w:hAnsi="Times New Roman"/>
          <w:sz w:val="20"/>
        </w:rPr>
      </w:pP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 su vanjske mjere </w:t>
      </w:r>
      <w:r w:rsidR="00F87232" w:rsidRPr="00AA0303">
        <w:rPr>
          <w:rFonts w:ascii="Times New Roman" w:hAnsi="Times New Roman"/>
          <w:sz w:val="20"/>
        </w:rPr>
        <w:t>kontrole</w:t>
      </w:r>
      <w:r w:rsidRPr="00AA0303">
        <w:rPr>
          <w:rFonts w:ascii="Times New Roman" w:hAnsi="Times New Roman"/>
          <w:sz w:val="20"/>
        </w:rPr>
        <w:t xml:space="preserve"> kvalitete rezultata, a laboratorij</w:t>
      </w:r>
      <w:r w:rsidR="00D46FAC" w:rsidRPr="00AA0303">
        <w:rPr>
          <w:rFonts w:ascii="Times New Roman" w:hAnsi="Times New Roman"/>
          <w:sz w:val="20"/>
        </w:rPr>
        <w:t xml:space="preserve"> </w:t>
      </w:r>
      <w:r w:rsidRPr="00AA0303">
        <w:rPr>
          <w:rFonts w:ascii="Times New Roman" w:hAnsi="Times New Roman"/>
          <w:sz w:val="20"/>
        </w:rPr>
        <w:t>treba u svojim postupcima osiguranja kvalitete razmotriti i primjenu unutrašnjih mjera kontrole kvalitete.</w:t>
      </w:r>
    </w:p>
    <w:p w14:paraId="13033E16" w14:textId="77777777" w:rsidR="00BF278C" w:rsidRPr="00AA0303" w:rsidRDefault="00BF278C" w:rsidP="004C321D">
      <w:pPr>
        <w:pStyle w:val="Zaglavlje"/>
        <w:tabs>
          <w:tab w:val="clear" w:pos="4153"/>
          <w:tab w:val="clear" w:pos="8306"/>
          <w:tab w:val="left" w:pos="567"/>
        </w:tabs>
        <w:ind w:firstLine="0"/>
        <w:jc w:val="both"/>
        <w:rPr>
          <w:rFonts w:ascii="Times New Roman" w:hAnsi="Times New Roman"/>
          <w:sz w:val="20"/>
        </w:rPr>
      </w:pPr>
    </w:p>
    <w:p w14:paraId="7E717F05" w14:textId="77777777" w:rsidR="00547D5E" w:rsidRPr="00AA0303" w:rsidRDefault="00547D5E" w:rsidP="004C321D">
      <w:pPr>
        <w:pStyle w:val="Zaglavlje"/>
        <w:tabs>
          <w:tab w:val="clear" w:pos="4153"/>
          <w:tab w:val="clear" w:pos="8306"/>
          <w:tab w:val="left" w:pos="567"/>
        </w:tabs>
        <w:ind w:left="240" w:firstLine="0"/>
        <w:jc w:val="both"/>
        <w:rPr>
          <w:rFonts w:ascii="Times New Roman" w:hAnsi="Times New Roman"/>
          <w:sz w:val="20"/>
        </w:rPr>
      </w:pPr>
      <w:r w:rsidRPr="00AA0303">
        <w:rPr>
          <w:rFonts w:ascii="Times New Roman" w:hAnsi="Times New Roman"/>
          <w:b/>
          <w:sz w:val="20"/>
        </w:rPr>
        <w:t>Tablica D.2.1.</w:t>
      </w:r>
      <w:r w:rsidRPr="00AA0303">
        <w:rPr>
          <w:rFonts w:ascii="Times New Roman" w:hAnsi="Times New Roman"/>
          <w:sz w:val="20"/>
        </w:rPr>
        <w:t xml:space="preserve"> Neke mjere kontrole kvalitete.</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4680"/>
      </w:tblGrid>
      <w:tr w:rsidR="00AA0303" w:rsidRPr="00AA0303" w14:paraId="04EFA583" w14:textId="77777777" w:rsidTr="00FB128F">
        <w:tc>
          <w:tcPr>
            <w:tcW w:w="4080" w:type="dxa"/>
          </w:tcPr>
          <w:p w14:paraId="6322E963" w14:textId="77777777" w:rsidR="00257D48" w:rsidRPr="00AA0303" w:rsidRDefault="00257D48" w:rsidP="004C321D">
            <w:pPr>
              <w:pStyle w:val="Zaglavlje"/>
              <w:ind w:firstLine="0"/>
              <w:jc w:val="both"/>
              <w:rPr>
                <w:rFonts w:ascii="Times New Roman" w:hAnsi="Times New Roman"/>
                <w:i/>
                <w:sz w:val="18"/>
                <w:szCs w:val="18"/>
              </w:rPr>
            </w:pPr>
            <w:r w:rsidRPr="00AA0303">
              <w:rPr>
                <w:rFonts w:ascii="Times New Roman" w:hAnsi="Times New Roman"/>
                <w:i/>
                <w:sz w:val="18"/>
                <w:szCs w:val="18"/>
              </w:rPr>
              <w:t>Vanjske mjere kontrole kvalitete</w:t>
            </w:r>
          </w:p>
        </w:tc>
        <w:tc>
          <w:tcPr>
            <w:tcW w:w="4680" w:type="dxa"/>
          </w:tcPr>
          <w:p w14:paraId="4D605D7F" w14:textId="77777777" w:rsidR="00257D48" w:rsidRPr="00AA0303" w:rsidRDefault="00257D48" w:rsidP="004C321D">
            <w:pPr>
              <w:pStyle w:val="Zaglavlje"/>
              <w:ind w:firstLine="0"/>
              <w:jc w:val="both"/>
              <w:rPr>
                <w:rFonts w:ascii="Times New Roman" w:hAnsi="Times New Roman"/>
                <w:i/>
                <w:sz w:val="18"/>
                <w:szCs w:val="18"/>
              </w:rPr>
            </w:pPr>
            <w:r w:rsidRPr="00AA0303">
              <w:rPr>
                <w:rFonts w:ascii="Times New Roman" w:hAnsi="Times New Roman"/>
                <w:i/>
                <w:sz w:val="18"/>
                <w:szCs w:val="18"/>
              </w:rPr>
              <w:t>Unutrašnje mjere kontrole kvalitete</w:t>
            </w:r>
          </w:p>
        </w:tc>
      </w:tr>
      <w:tr w:rsidR="00257D48" w:rsidRPr="00AA0303" w14:paraId="78BE6D9A" w14:textId="77777777" w:rsidTr="00FB128F">
        <w:tc>
          <w:tcPr>
            <w:tcW w:w="4080" w:type="dxa"/>
          </w:tcPr>
          <w:p w14:paraId="78AD33EE"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xml:space="preserve">- ispitivanja sposobnosti </w:t>
            </w:r>
          </w:p>
          <w:p w14:paraId="27AE2B25"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xml:space="preserve">- vanjska procjena kvalitete </w:t>
            </w:r>
          </w:p>
          <w:p w14:paraId="5FBA03AE"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ključne usporedbe</w:t>
            </w:r>
          </w:p>
          <w:p w14:paraId="7E2C10DC"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usporedba s drugim laboratorijem</w:t>
            </w:r>
            <w:r w:rsidR="004D57A2" w:rsidRPr="00AA0303">
              <w:rPr>
                <w:rFonts w:ascii="Times New Roman" w:hAnsi="Times New Roman"/>
                <w:sz w:val="18"/>
                <w:szCs w:val="18"/>
              </w:rPr>
              <w:t>/laboratorijima</w:t>
            </w:r>
          </w:p>
          <w:p w14:paraId="7B8FC247"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mjeriteljski audit</w:t>
            </w:r>
          </w:p>
        </w:tc>
        <w:tc>
          <w:tcPr>
            <w:tcW w:w="4680" w:type="dxa"/>
          </w:tcPr>
          <w:p w14:paraId="551D0F75"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uporaba certificiranih referentnih materijala</w:t>
            </w:r>
          </w:p>
          <w:p w14:paraId="56E6EA79"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uporaba referentnih materijala</w:t>
            </w:r>
          </w:p>
          <w:p w14:paraId="73BDFE2B"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ponavljanje ispitivanja/umjeravanja istom metodom</w:t>
            </w:r>
          </w:p>
          <w:p w14:paraId="5ACCAC22"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ponavljanje ispitivanja/umjeravanja različitim metodama</w:t>
            </w:r>
          </w:p>
          <w:p w14:paraId="78F47F92"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usporedba analiza neovisnim tehnikama</w:t>
            </w:r>
          </w:p>
          <w:p w14:paraId="56CF0178" w14:textId="77777777" w:rsidR="0051555C" w:rsidRPr="00AA0303" w:rsidRDefault="0051555C" w:rsidP="004C321D">
            <w:pPr>
              <w:pStyle w:val="Zaglavlje"/>
              <w:ind w:firstLine="0"/>
              <w:jc w:val="both"/>
              <w:rPr>
                <w:rFonts w:ascii="Times New Roman" w:hAnsi="Times New Roman"/>
                <w:sz w:val="18"/>
                <w:szCs w:val="18"/>
              </w:rPr>
            </w:pPr>
            <w:r w:rsidRPr="00AA0303">
              <w:rPr>
                <w:rFonts w:ascii="Times New Roman" w:hAnsi="Times New Roman"/>
                <w:sz w:val="18"/>
                <w:szCs w:val="18"/>
              </w:rPr>
              <w:t xml:space="preserve">- </w:t>
            </w:r>
            <w:proofErr w:type="spellStart"/>
            <w:r w:rsidRPr="00AA0303">
              <w:rPr>
                <w:rFonts w:ascii="Times New Roman" w:hAnsi="Times New Roman"/>
                <w:sz w:val="18"/>
                <w:szCs w:val="18"/>
              </w:rPr>
              <w:t>unutarlaboratorijska</w:t>
            </w:r>
            <w:proofErr w:type="spellEnd"/>
            <w:r w:rsidRPr="00AA0303">
              <w:rPr>
                <w:rFonts w:ascii="Times New Roman" w:hAnsi="Times New Roman"/>
                <w:sz w:val="18"/>
                <w:szCs w:val="18"/>
              </w:rPr>
              <w:t xml:space="preserve"> usporedba</w:t>
            </w:r>
          </w:p>
          <w:p w14:paraId="5E783521"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xml:space="preserve">- ponovljeno ispitivanje/umjeravanje zadržanog predmeta </w:t>
            </w:r>
          </w:p>
          <w:p w14:paraId="449B1957" w14:textId="77777777" w:rsidR="00257D48" w:rsidRPr="00AA0303" w:rsidRDefault="00257D48" w:rsidP="004C321D">
            <w:pPr>
              <w:pStyle w:val="Zaglavlje"/>
              <w:tabs>
                <w:tab w:val="left" w:pos="132"/>
              </w:tabs>
              <w:ind w:firstLine="0"/>
              <w:jc w:val="both"/>
              <w:rPr>
                <w:rFonts w:ascii="Times New Roman" w:hAnsi="Times New Roman"/>
                <w:sz w:val="18"/>
                <w:szCs w:val="18"/>
              </w:rPr>
            </w:pPr>
            <w:r w:rsidRPr="00AA0303">
              <w:rPr>
                <w:rFonts w:ascii="Times New Roman" w:hAnsi="Times New Roman"/>
                <w:sz w:val="18"/>
                <w:szCs w:val="18"/>
              </w:rPr>
              <w:t xml:space="preserve">- određivanje međusobnog odnosa rezultata za različite </w:t>
            </w:r>
            <w:r w:rsidRPr="00AA0303">
              <w:rPr>
                <w:rFonts w:ascii="Times New Roman" w:hAnsi="Times New Roman"/>
                <w:sz w:val="18"/>
                <w:szCs w:val="18"/>
              </w:rPr>
              <w:tab/>
              <w:t>značajke predmeta</w:t>
            </w:r>
          </w:p>
          <w:p w14:paraId="0D27FD18" w14:textId="77777777" w:rsidR="00257D48" w:rsidRPr="00AA0303" w:rsidRDefault="00257D48" w:rsidP="004C321D">
            <w:pPr>
              <w:pStyle w:val="Zaglavlje"/>
              <w:tabs>
                <w:tab w:val="left" w:pos="132"/>
              </w:tabs>
              <w:ind w:firstLine="0"/>
              <w:jc w:val="both"/>
              <w:rPr>
                <w:rFonts w:ascii="Times New Roman" w:hAnsi="Times New Roman"/>
                <w:sz w:val="18"/>
                <w:szCs w:val="18"/>
              </w:rPr>
            </w:pPr>
            <w:r w:rsidRPr="00AA0303">
              <w:rPr>
                <w:rFonts w:ascii="Times New Roman" w:hAnsi="Times New Roman"/>
                <w:sz w:val="18"/>
                <w:szCs w:val="18"/>
              </w:rPr>
              <w:t>- primjena kontrolnih karata</w:t>
            </w:r>
          </w:p>
          <w:p w14:paraId="52253711" w14:textId="77777777" w:rsidR="00257D48" w:rsidRPr="00AA0303" w:rsidRDefault="00257D48" w:rsidP="004C321D">
            <w:pPr>
              <w:pStyle w:val="Zaglavlje"/>
              <w:ind w:firstLine="0"/>
              <w:jc w:val="both"/>
              <w:rPr>
                <w:rFonts w:ascii="Times New Roman" w:hAnsi="Times New Roman"/>
                <w:sz w:val="18"/>
                <w:szCs w:val="18"/>
              </w:rPr>
            </w:pPr>
            <w:r w:rsidRPr="00AA0303">
              <w:rPr>
                <w:rFonts w:ascii="Times New Roman" w:hAnsi="Times New Roman"/>
                <w:sz w:val="18"/>
                <w:szCs w:val="18"/>
              </w:rPr>
              <w:t>- upotreba slijepih proba</w:t>
            </w:r>
          </w:p>
        </w:tc>
      </w:tr>
    </w:tbl>
    <w:p w14:paraId="3C7F9266" w14:textId="77777777" w:rsidR="00257D48" w:rsidRPr="00AA0303" w:rsidRDefault="00257D48" w:rsidP="004C321D">
      <w:pPr>
        <w:pStyle w:val="Zaglavlje"/>
        <w:ind w:firstLine="0"/>
        <w:jc w:val="both"/>
        <w:rPr>
          <w:rFonts w:ascii="Times New Roman" w:hAnsi="Times New Roman"/>
          <w:sz w:val="20"/>
        </w:rPr>
      </w:pPr>
    </w:p>
    <w:p w14:paraId="05202ACD" w14:textId="77777777" w:rsidR="002C74FB" w:rsidRPr="00AA0303" w:rsidRDefault="009513A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U svojoj politici osiguranja kvalitete rezultata ispitivanja/umjeravanja, laboratorij</w:t>
      </w:r>
      <w:r w:rsidR="00D46FAC" w:rsidRPr="00AA0303">
        <w:rPr>
          <w:rFonts w:ascii="Times New Roman" w:hAnsi="Times New Roman"/>
          <w:sz w:val="20"/>
        </w:rPr>
        <w:t xml:space="preserve"> se treba</w:t>
      </w:r>
      <w:r w:rsidRPr="00AA0303">
        <w:rPr>
          <w:rFonts w:ascii="Times New Roman" w:hAnsi="Times New Roman"/>
          <w:sz w:val="20"/>
        </w:rPr>
        <w:t xml:space="preserve"> opredijeliti da će kvalitetu svojih rezultata potvrđivati uspješnim sudjelovanjem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gdje je to važno i moguće, a isto tako i dr</w:t>
      </w:r>
      <w:r w:rsidR="00D46FAC" w:rsidRPr="00AA0303">
        <w:rPr>
          <w:rFonts w:ascii="Times New Roman" w:hAnsi="Times New Roman"/>
          <w:sz w:val="20"/>
        </w:rPr>
        <w:t>ugi</w:t>
      </w:r>
      <w:r w:rsidR="008770EC" w:rsidRPr="00AA0303">
        <w:rPr>
          <w:rFonts w:ascii="Times New Roman" w:hAnsi="Times New Roman"/>
          <w:sz w:val="20"/>
        </w:rPr>
        <w:t>m mjerama kontrole kvalitete te navesti koje su to mjere</w:t>
      </w:r>
      <w:r w:rsidR="00D46FAC" w:rsidRPr="00AA0303">
        <w:rPr>
          <w:rFonts w:ascii="Times New Roman" w:hAnsi="Times New Roman"/>
          <w:sz w:val="20"/>
        </w:rPr>
        <w:t>.</w:t>
      </w:r>
    </w:p>
    <w:p w14:paraId="3E16A27C" w14:textId="77777777" w:rsidR="00D46FAC" w:rsidRPr="00AA0303" w:rsidRDefault="009513A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Postupci osiguranja kvalitete rezultata trebaju obuhvaćati vanjske i unutrašnje mjere kontrole kvalitete koje</w:t>
      </w:r>
      <w:r w:rsidR="00D46FAC" w:rsidRPr="00AA0303">
        <w:rPr>
          <w:rFonts w:ascii="Times New Roman" w:hAnsi="Times New Roman"/>
          <w:sz w:val="20"/>
        </w:rPr>
        <w:t xml:space="preserve"> laboratorij upotrebljava ili </w:t>
      </w:r>
      <w:r w:rsidRPr="00AA0303">
        <w:rPr>
          <w:rFonts w:ascii="Times New Roman" w:hAnsi="Times New Roman"/>
          <w:sz w:val="20"/>
        </w:rPr>
        <w:t>namjerava upotrebljavati s ciljem osiguranja svojih rezultata ispitivanja/umjeravanja</w:t>
      </w:r>
      <w:r w:rsidR="00D76F9E" w:rsidRPr="00AA0303">
        <w:rPr>
          <w:rFonts w:ascii="Times New Roman" w:hAnsi="Times New Roman"/>
          <w:sz w:val="20"/>
        </w:rPr>
        <w:t xml:space="preserve">. Također </w:t>
      </w:r>
      <w:r w:rsidR="00C0325B" w:rsidRPr="00AA0303">
        <w:rPr>
          <w:rFonts w:ascii="Times New Roman" w:hAnsi="Times New Roman"/>
          <w:sz w:val="20"/>
        </w:rPr>
        <w:t>te</w:t>
      </w:r>
      <w:r w:rsidR="00D46FAC" w:rsidRPr="00AA0303">
        <w:rPr>
          <w:rFonts w:ascii="Times New Roman" w:hAnsi="Times New Roman"/>
          <w:sz w:val="20"/>
        </w:rPr>
        <w:t xml:space="preserve"> mjere trebaju biti dostatno objašnjene kako bi </w:t>
      </w:r>
      <w:r w:rsidR="001C0D53" w:rsidRPr="00AA0303">
        <w:rPr>
          <w:rFonts w:ascii="Times New Roman" w:hAnsi="Times New Roman"/>
          <w:sz w:val="20"/>
        </w:rPr>
        <w:t xml:space="preserve">se </w:t>
      </w:r>
      <w:r w:rsidR="00D46FAC" w:rsidRPr="00AA0303">
        <w:rPr>
          <w:rFonts w:ascii="Times New Roman" w:hAnsi="Times New Roman"/>
          <w:sz w:val="20"/>
        </w:rPr>
        <w:t xml:space="preserve">opravdala njihova primjena </w:t>
      </w:r>
      <w:r w:rsidR="001C0D53" w:rsidRPr="00AA0303">
        <w:rPr>
          <w:rFonts w:ascii="Times New Roman" w:hAnsi="Times New Roman"/>
          <w:sz w:val="20"/>
        </w:rPr>
        <w:t xml:space="preserve">s ciljem </w:t>
      </w:r>
      <w:r w:rsidR="00D46FAC" w:rsidRPr="00AA0303">
        <w:rPr>
          <w:rFonts w:ascii="Times New Roman" w:hAnsi="Times New Roman"/>
          <w:sz w:val="20"/>
        </w:rPr>
        <w:t>dokaz</w:t>
      </w:r>
      <w:r w:rsidR="001C0D53" w:rsidRPr="00AA0303">
        <w:rPr>
          <w:rFonts w:ascii="Times New Roman" w:hAnsi="Times New Roman"/>
          <w:sz w:val="20"/>
        </w:rPr>
        <w:t>ivanja</w:t>
      </w:r>
      <w:r w:rsidR="00D46FAC" w:rsidRPr="00AA0303">
        <w:rPr>
          <w:rFonts w:ascii="Times New Roman" w:hAnsi="Times New Roman"/>
          <w:sz w:val="20"/>
        </w:rPr>
        <w:t xml:space="preserve"> tehničk</w:t>
      </w:r>
      <w:r w:rsidR="001C0D53" w:rsidRPr="00AA0303">
        <w:rPr>
          <w:rFonts w:ascii="Times New Roman" w:hAnsi="Times New Roman"/>
          <w:sz w:val="20"/>
        </w:rPr>
        <w:t>e</w:t>
      </w:r>
      <w:r w:rsidR="00D46FAC" w:rsidRPr="00AA0303">
        <w:rPr>
          <w:rFonts w:ascii="Times New Roman" w:hAnsi="Times New Roman"/>
          <w:sz w:val="20"/>
        </w:rPr>
        <w:t xml:space="preserve"> </w:t>
      </w:r>
      <w:r w:rsidR="002273F9" w:rsidRPr="00AA0303">
        <w:rPr>
          <w:rFonts w:ascii="Times New Roman" w:hAnsi="Times New Roman"/>
          <w:sz w:val="20"/>
        </w:rPr>
        <w:t>osposobljenost</w:t>
      </w:r>
      <w:r w:rsidR="001C0D53" w:rsidRPr="00AA0303">
        <w:rPr>
          <w:rFonts w:ascii="Times New Roman" w:hAnsi="Times New Roman"/>
          <w:sz w:val="20"/>
        </w:rPr>
        <w:t>i</w:t>
      </w:r>
      <w:r w:rsidR="00D46FAC" w:rsidRPr="00AA0303">
        <w:rPr>
          <w:rFonts w:ascii="Times New Roman" w:hAnsi="Times New Roman"/>
          <w:sz w:val="20"/>
        </w:rPr>
        <w:t xml:space="preserve"> laboratorija.</w:t>
      </w:r>
      <w:r w:rsidR="00D76F9E" w:rsidRPr="00AA0303">
        <w:rPr>
          <w:rFonts w:ascii="Times New Roman" w:hAnsi="Times New Roman"/>
          <w:sz w:val="20"/>
        </w:rPr>
        <w:t xml:space="preserve"> Gdje je to primjenjivo, treba koristiti statističke metode, ali, u svakom slučaju, mora biti jasno kako mjere kontrole kvalitete dokazuju tehničku </w:t>
      </w:r>
      <w:r w:rsidR="002273F9" w:rsidRPr="00AA0303">
        <w:rPr>
          <w:rFonts w:ascii="Times New Roman" w:hAnsi="Times New Roman"/>
          <w:sz w:val="20"/>
        </w:rPr>
        <w:t>osposobljenost</w:t>
      </w:r>
      <w:r w:rsidR="00D76F9E" w:rsidRPr="00AA0303">
        <w:rPr>
          <w:rFonts w:ascii="Times New Roman" w:hAnsi="Times New Roman"/>
          <w:sz w:val="20"/>
        </w:rPr>
        <w:t xml:space="preserve"> laboratorija. </w:t>
      </w:r>
    </w:p>
    <w:p w14:paraId="056448BD" w14:textId="77777777" w:rsidR="00D76F9E" w:rsidRPr="00AA0303" w:rsidRDefault="00D76F9E" w:rsidP="004C321D">
      <w:pPr>
        <w:pStyle w:val="Zaglavlje"/>
        <w:tabs>
          <w:tab w:val="clear" w:pos="4153"/>
          <w:tab w:val="clear" w:pos="8306"/>
          <w:tab w:val="left" w:pos="567"/>
        </w:tabs>
        <w:ind w:firstLine="0"/>
        <w:jc w:val="both"/>
        <w:rPr>
          <w:rFonts w:ascii="Times New Roman" w:hAnsi="Times New Roman"/>
          <w:sz w:val="20"/>
        </w:rPr>
      </w:pPr>
    </w:p>
    <w:p w14:paraId="73473E64" w14:textId="77777777" w:rsidR="00547D5E" w:rsidRPr="00AA0303" w:rsidRDefault="00547D5E" w:rsidP="004C321D">
      <w:pPr>
        <w:pStyle w:val="Zaglavlje"/>
        <w:tabs>
          <w:tab w:val="clear" w:pos="4153"/>
          <w:tab w:val="clear" w:pos="8306"/>
          <w:tab w:val="left" w:pos="567"/>
        </w:tabs>
        <w:ind w:firstLine="0"/>
        <w:jc w:val="both"/>
        <w:rPr>
          <w:rFonts w:ascii="Times New Roman" w:hAnsi="Times New Roman"/>
          <w:sz w:val="20"/>
        </w:rPr>
      </w:pPr>
    </w:p>
    <w:p w14:paraId="0F318A54" w14:textId="77777777" w:rsidR="00547D5E" w:rsidRPr="00AA0303" w:rsidRDefault="00547D5E" w:rsidP="004C321D">
      <w:pPr>
        <w:pStyle w:val="Zaglavlje"/>
        <w:tabs>
          <w:tab w:val="clear" w:pos="4153"/>
          <w:tab w:val="clear" w:pos="8306"/>
          <w:tab w:val="left" w:pos="567"/>
        </w:tabs>
        <w:ind w:firstLine="0"/>
        <w:jc w:val="both"/>
        <w:rPr>
          <w:rFonts w:ascii="Times New Roman" w:hAnsi="Times New Roman"/>
          <w:sz w:val="20"/>
        </w:rPr>
      </w:pPr>
    </w:p>
    <w:p w14:paraId="7A945FB3" w14:textId="77777777" w:rsidR="002C74FB" w:rsidRPr="00AA0303" w:rsidRDefault="00321403"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Strategija sudjelovanja (o</w:t>
      </w:r>
      <w:r w:rsidR="002C74FB" w:rsidRPr="00AA0303">
        <w:rPr>
          <w:rFonts w:ascii="Times New Roman" w:hAnsi="Times New Roman"/>
          <w:i/>
          <w:sz w:val="20"/>
        </w:rPr>
        <w:t>dređivanje razine i učestalosti sudjelovanja</w:t>
      </w:r>
      <w:r w:rsidRPr="00AA0303">
        <w:rPr>
          <w:rFonts w:ascii="Times New Roman" w:hAnsi="Times New Roman"/>
          <w:i/>
          <w:sz w:val="20"/>
        </w:rPr>
        <w:t>)</w:t>
      </w:r>
    </w:p>
    <w:p w14:paraId="29285628" w14:textId="77777777" w:rsidR="00495DD5" w:rsidRPr="00AA0303" w:rsidRDefault="00495DD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lastRenderedPageBreak/>
        <w:t xml:space="preserve">U području svojih </w:t>
      </w:r>
      <w:r w:rsidR="009513A5" w:rsidRPr="00AA0303">
        <w:rPr>
          <w:rFonts w:ascii="Times New Roman" w:hAnsi="Times New Roman"/>
          <w:sz w:val="20"/>
        </w:rPr>
        <w:t xml:space="preserve">aktivnosti, za koje laboratorij </w:t>
      </w:r>
      <w:r w:rsidRPr="00AA0303">
        <w:rPr>
          <w:rFonts w:ascii="Times New Roman" w:hAnsi="Times New Roman"/>
          <w:sz w:val="20"/>
        </w:rPr>
        <w:t>traži akreditacij</w:t>
      </w:r>
      <w:r w:rsidR="009513A5" w:rsidRPr="00AA0303">
        <w:rPr>
          <w:rFonts w:ascii="Times New Roman" w:hAnsi="Times New Roman"/>
          <w:sz w:val="20"/>
        </w:rPr>
        <w:t>u</w:t>
      </w:r>
      <w:r w:rsidRPr="00AA0303">
        <w:rPr>
          <w:rFonts w:ascii="Times New Roman" w:hAnsi="Times New Roman"/>
          <w:sz w:val="20"/>
        </w:rPr>
        <w:t xml:space="preserve">, potrebno je odrediti broj </w:t>
      </w:r>
      <w:proofErr w:type="spellStart"/>
      <w:r w:rsidRPr="00AA0303">
        <w:rPr>
          <w:rFonts w:ascii="Times New Roman" w:hAnsi="Times New Roman"/>
          <w:sz w:val="20"/>
        </w:rPr>
        <w:t>poddisciplina</w:t>
      </w:r>
      <w:proofErr w:type="spellEnd"/>
      <w:r w:rsidRPr="00AA0303">
        <w:rPr>
          <w:rFonts w:ascii="Times New Roman" w:hAnsi="Times New Roman"/>
          <w:sz w:val="20"/>
        </w:rPr>
        <w:t xml:space="preserve"> (razina sudjelovanja) i te koliko često se provode koje mjere </w:t>
      </w:r>
      <w:r w:rsidR="00D1788C" w:rsidRPr="00AA0303">
        <w:rPr>
          <w:rFonts w:ascii="Times New Roman" w:hAnsi="Times New Roman"/>
          <w:sz w:val="20"/>
        </w:rPr>
        <w:t>kontrole</w:t>
      </w:r>
      <w:r w:rsidRPr="00AA0303">
        <w:rPr>
          <w:rFonts w:ascii="Times New Roman" w:hAnsi="Times New Roman"/>
          <w:sz w:val="20"/>
        </w:rPr>
        <w:t xml:space="preserve"> kvalitete rezultata za danu </w:t>
      </w:r>
      <w:proofErr w:type="spellStart"/>
      <w:r w:rsidRPr="00AA0303">
        <w:rPr>
          <w:rFonts w:ascii="Times New Roman" w:hAnsi="Times New Roman"/>
          <w:sz w:val="20"/>
        </w:rPr>
        <w:t>poddisciplinu</w:t>
      </w:r>
      <w:proofErr w:type="spellEnd"/>
      <w:r w:rsidRPr="00AA0303">
        <w:rPr>
          <w:rFonts w:ascii="Times New Roman" w:hAnsi="Times New Roman"/>
          <w:sz w:val="20"/>
        </w:rPr>
        <w:t xml:space="preserve"> (učestalost sudjelovanja). </w:t>
      </w:r>
      <w:r w:rsidR="00966879" w:rsidRPr="00AA0303">
        <w:rPr>
          <w:rFonts w:ascii="Times New Roman" w:hAnsi="Times New Roman"/>
          <w:sz w:val="20"/>
        </w:rPr>
        <w:t xml:space="preserve">Način </w:t>
      </w:r>
      <w:r w:rsidRPr="00AA0303">
        <w:rPr>
          <w:rFonts w:ascii="Times New Roman" w:hAnsi="Times New Roman"/>
          <w:sz w:val="20"/>
        </w:rPr>
        <w:t>određivanj</w:t>
      </w:r>
      <w:r w:rsidR="00966879" w:rsidRPr="00AA0303">
        <w:rPr>
          <w:rFonts w:ascii="Times New Roman" w:hAnsi="Times New Roman"/>
          <w:sz w:val="20"/>
        </w:rPr>
        <w:t>a</w:t>
      </w:r>
      <w:r w:rsidRPr="00AA0303">
        <w:rPr>
          <w:rFonts w:ascii="Times New Roman" w:hAnsi="Times New Roman"/>
          <w:sz w:val="20"/>
        </w:rPr>
        <w:t xml:space="preserve"> razine i učestalosti sudjelovanja </w:t>
      </w:r>
      <w:r w:rsidR="00966879" w:rsidRPr="00AA0303">
        <w:rPr>
          <w:rFonts w:ascii="Times New Roman" w:hAnsi="Times New Roman"/>
          <w:sz w:val="20"/>
        </w:rPr>
        <w:t>opisan je</w:t>
      </w:r>
      <w:r w:rsidRPr="00AA0303">
        <w:rPr>
          <w:rFonts w:ascii="Times New Roman" w:hAnsi="Times New Roman"/>
          <w:sz w:val="20"/>
        </w:rPr>
        <w:t xml:space="preserve"> u dokumentu HAA-Up-1/1; </w:t>
      </w:r>
      <w:r w:rsidRPr="00AA0303">
        <w:rPr>
          <w:rFonts w:ascii="Times New Roman" w:hAnsi="Times New Roman"/>
          <w:i/>
          <w:sz w:val="20"/>
        </w:rPr>
        <w:t>Upute za određivanje razine i učestalosti sudjelovanja.</w:t>
      </w:r>
      <w:r w:rsidRPr="00AA0303">
        <w:rPr>
          <w:rFonts w:ascii="Times New Roman" w:hAnsi="Times New Roman"/>
          <w:sz w:val="20"/>
        </w:rPr>
        <w:t xml:space="preserve"> </w:t>
      </w:r>
    </w:p>
    <w:p w14:paraId="0B7E0763" w14:textId="77777777" w:rsidR="002C74FB" w:rsidRPr="00AA0303" w:rsidRDefault="00646F09"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Odabir mjera kontrole kvalitete treba pokriti cjelokupno područje akreditacije laboratorija. Najbolji način jest da se utvrde mjere unutrašnje kontrole kvalitete za sve utvrđene </w:t>
      </w:r>
      <w:proofErr w:type="spellStart"/>
      <w:r w:rsidRPr="00AA0303">
        <w:rPr>
          <w:rFonts w:ascii="Times New Roman" w:hAnsi="Times New Roman"/>
          <w:sz w:val="20"/>
        </w:rPr>
        <w:t>poddiscipline</w:t>
      </w:r>
      <w:proofErr w:type="spellEnd"/>
      <w:r w:rsidRPr="00AA0303">
        <w:rPr>
          <w:rFonts w:ascii="Times New Roman" w:hAnsi="Times New Roman"/>
          <w:sz w:val="20"/>
        </w:rPr>
        <w:t xml:space="preserve"> te njihova učestalost, a nakon toga razmotriti za koje su od tih </w:t>
      </w:r>
      <w:proofErr w:type="spellStart"/>
      <w:r w:rsidRPr="00AA0303">
        <w:rPr>
          <w:rFonts w:ascii="Times New Roman" w:hAnsi="Times New Roman"/>
          <w:sz w:val="20"/>
        </w:rPr>
        <w:t>poddisciplina</w:t>
      </w:r>
      <w:proofErr w:type="spellEnd"/>
      <w:r w:rsidRPr="00AA0303">
        <w:rPr>
          <w:rFonts w:ascii="Times New Roman" w:hAnsi="Times New Roman"/>
          <w:sz w:val="20"/>
        </w:rPr>
        <w:t xml:space="preserve"> izvediv</w:t>
      </w:r>
      <w:r w:rsidR="00547D5E" w:rsidRPr="00AA0303">
        <w:rPr>
          <w:rFonts w:ascii="Times New Roman" w:hAnsi="Times New Roman"/>
          <w:sz w:val="20"/>
        </w:rPr>
        <w:t>a</w:t>
      </w:r>
      <w:r w:rsidRPr="00AA0303">
        <w:rPr>
          <w:rFonts w:ascii="Times New Roman" w:hAnsi="Times New Roman"/>
          <w:sz w:val="20"/>
        </w:rPr>
        <w:t xml:space="preserve"> i dostupn</w:t>
      </w:r>
      <w:r w:rsidR="00547D5E" w:rsidRPr="00AA0303">
        <w:rPr>
          <w:rFonts w:ascii="Times New Roman" w:hAnsi="Times New Roman"/>
          <w:sz w:val="20"/>
        </w:rPr>
        <w:t>a ispitivanja sposobnosti ili</w:t>
      </w:r>
      <w:r w:rsidRPr="00AA0303">
        <w:rPr>
          <w:rFonts w:ascii="Times New Roman" w:hAnsi="Times New Roman"/>
          <w:sz w:val="20"/>
        </w:rPr>
        <w:t xml:space="preserve">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 te s obzirom na to odrediti učestalost sudjelovanja u tim usporedbama. Odabir primjene vanjskih mjera kontrole kvalitete i njihovih učestalost</w:t>
      </w:r>
      <w:r w:rsidR="00966879" w:rsidRPr="00AA0303">
        <w:rPr>
          <w:rFonts w:ascii="Times New Roman" w:hAnsi="Times New Roman"/>
          <w:sz w:val="20"/>
        </w:rPr>
        <w:t>i</w:t>
      </w:r>
      <w:r w:rsidRPr="00AA0303">
        <w:rPr>
          <w:rFonts w:ascii="Times New Roman" w:hAnsi="Times New Roman"/>
          <w:sz w:val="20"/>
        </w:rPr>
        <w:t xml:space="preserve">, pored unutrašnjih, ovisi o analizi rizika. </w:t>
      </w:r>
      <w:r w:rsidR="00DE758B" w:rsidRPr="00AA0303">
        <w:rPr>
          <w:rFonts w:ascii="Times New Roman" w:hAnsi="Times New Roman"/>
          <w:sz w:val="20"/>
        </w:rPr>
        <w:t>Taj odabir može biti različit za laboratorije sa sličnim područjem akreditacije i predmet je ocjenjivanja koje provodi akreditacijsko tijelo, koje može, s obzirom na analizu rizika, prihvatiti drugačije razine i učestalosti sudjelovanja za slične laboratorije.</w:t>
      </w:r>
    </w:p>
    <w:p w14:paraId="7CEE260C" w14:textId="77777777" w:rsidR="002F24FC" w:rsidRPr="00AA0303" w:rsidRDefault="002F24FC" w:rsidP="004C723F">
      <w:pPr>
        <w:pStyle w:val="Zaglavlje"/>
        <w:tabs>
          <w:tab w:val="clear" w:pos="4153"/>
          <w:tab w:val="clear" w:pos="8306"/>
          <w:tab w:val="left" w:pos="567"/>
        </w:tabs>
        <w:ind w:firstLine="0"/>
        <w:jc w:val="both"/>
        <w:rPr>
          <w:rFonts w:ascii="Times New Roman" w:hAnsi="Times New Roman"/>
          <w:sz w:val="20"/>
        </w:rPr>
      </w:pPr>
    </w:p>
    <w:p w14:paraId="57368654" w14:textId="77777777" w:rsidR="00F030D4" w:rsidRPr="00AA0303" w:rsidRDefault="00A55DF3" w:rsidP="004C723F">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Provjera dostupnosti ispitivanja sposobnosti</w:t>
      </w:r>
    </w:p>
    <w:p w14:paraId="61CC3AFA" w14:textId="77777777" w:rsidR="00F030D4" w:rsidRPr="00AA0303" w:rsidRDefault="009513A5"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Laboratorij</w:t>
      </w:r>
      <w:r w:rsidR="00AC1E16" w:rsidRPr="00AA0303">
        <w:rPr>
          <w:rFonts w:ascii="Times New Roman" w:hAnsi="Times New Roman"/>
          <w:sz w:val="20"/>
        </w:rPr>
        <w:t xml:space="preserve"> </w:t>
      </w:r>
      <w:r w:rsidRPr="00AA0303">
        <w:rPr>
          <w:rFonts w:ascii="Times New Roman" w:hAnsi="Times New Roman"/>
          <w:sz w:val="20"/>
        </w:rPr>
        <w:t>je dužan provjeriti dostupnost shema ispitivanja sposobnosti ili drugi</w:t>
      </w:r>
      <w:r w:rsidR="00AC1E16" w:rsidRPr="00AA0303">
        <w:rPr>
          <w:rFonts w:ascii="Times New Roman" w:hAnsi="Times New Roman"/>
          <w:sz w:val="20"/>
        </w:rPr>
        <w:t>h</w:t>
      </w:r>
      <w:r w:rsidRPr="00AA0303">
        <w:rPr>
          <w:rFonts w:ascii="Times New Roman" w:hAnsi="Times New Roman"/>
          <w:sz w:val="20"/>
        </w:rPr>
        <w:t xml:space="preserve"> međulaboratorijskih usporedbi. Dostupnost takvih shema može se provjeriti na više načina. Uobičajeno je da se laboratorij služi podacima iz </w:t>
      </w:r>
      <w:r w:rsidR="00B0289A" w:rsidRPr="00AA0303">
        <w:rPr>
          <w:rFonts w:ascii="Times New Roman" w:hAnsi="Times New Roman"/>
          <w:sz w:val="20"/>
        </w:rPr>
        <w:t>EPTIS baz</w:t>
      </w:r>
      <w:r w:rsidRPr="00AA0303">
        <w:rPr>
          <w:rFonts w:ascii="Times New Roman" w:hAnsi="Times New Roman"/>
          <w:sz w:val="20"/>
        </w:rPr>
        <w:t xml:space="preserve">e podataka o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w:t>
      </w:r>
      <w:r w:rsidR="00AC1E16" w:rsidRPr="00AA0303">
        <w:rPr>
          <w:rFonts w:ascii="Times New Roman" w:hAnsi="Times New Roman"/>
          <w:sz w:val="20"/>
        </w:rPr>
        <w:t xml:space="preserve"> (www.eptis.bam.de)</w:t>
      </w:r>
      <w:r w:rsidR="00B0289A" w:rsidRPr="00AA0303">
        <w:rPr>
          <w:rFonts w:ascii="Times New Roman" w:hAnsi="Times New Roman"/>
          <w:sz w:val="20"/>
        </w:rPr>
        <w:t>.</w:t>
      </w:r>
    </w:p>
    <w:p w14:paraId="72FF6953" w14:textId="77777777" w:rsidR="009513A5" w:rsidRPr="00AA0303" w:rsidRDefault="009513A5"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Laboratorij se može opredijeliti da će do</w:t>
      </w:r>
      <w:r w:rsidR="007F198B" w:rsidRPr="00AA0303">
        <w:rPr>
          <w:rFonts w:ascii="Times New Roman" w:hAnsi="Times New Roman"/>
          <w:sz w:val="20"/>
        </w:rPr>
        <w:t>stupnost shema međulaboratorijs</w:t>
      </w:r>
      <w:r w:rsidRPr="00AA0303">
        <w:rPr>
          <w:rFonts w:ascii="Times New Roman" w:hAnsi="Times New Roman"/>
          <w:sz w:val="20"/>
        </w:rPr>
        <w:t xml:space="preserve">kih usporedbi provjeravati kroz EPTIS bazu podataka i praćenjem drugih ponuda usporedbi </w:t>
      </w:r>
      <w:r w:rsidR="00A55DF3" w:rsidRPr="00AA0303">
        <w:rPr>
          <w:rFonts w:ascii="Times New Roman" w:hAnsi="Times New Roman"/>
          <w:sz w:val="20"/>
        </w:rPr>
        <w:t>o</w:t>
      </w:r>
      <w:r w:rsidRPr="00AA0303">
        <w:rPr>
          <w:rFonts w:ascii="Times New Roman" w:hAnsi="Times New Roman"/>
          <w:sz w:val="20"/>
        </w:rPr>
        <w:t xml:space="preserve">rganizatora </w:t>
      </w:r>
      <w:r w:rsidR="00A55DF3" w:rsidRPr="00AA0303">
        <w:rPr>
          <w:rFonts w:ascii="Times New Roman" w:hAnsi="Times New Roman"/>
          <w:sz w:val="20"/>
        </w:rPr>
        <w:t xml:space="preserve">ispitivanja sposobnosti </w:t>
      </w:r>
      <w:r w:rsidRPr="00AA0303">
        <w:rPr>
          <w:rFonts w:ascii="Times New Roman" w:hAnsi="Times New Roman"/>
          <w:sz w:val="20"/>
        </w:rPr>
        <w:t>koji provode</w:t>
      </w:r>
      <w:r w:rsidR="007F198B" w:rsidRPr="00AA0303">
        <w:rPr>
          <w:rFonts w:ascii="Times New Roman" w:hAnsi="Times New Roman"/>
          <w:sz w:val="20"/>
        </w:rPr>
        <w:t xml:space="preserve"> takve aktivnosti u specifičnom tehničkom području. </w:t>
      </w:r>
      <w:r w:rsidR="00547D5E" w:rsidRPr="00AA0303">
        <w:rPr>
          <w:rFonts w:ascii="Times New Roman" w:hAnsi="Times New Roman"/>
          <w:sz w:val="20"/>
        </w:rPr>
        <w:t>Također, l</w:t>
      </w:r>
      <w:r w:rsidR="00C0325B" w:rsidRPr="00AA0303">
        <w:rPr>
          <w:rFonts w:ascii="Times New Roman" w:hAnsi="Times New Roman"/>
          <w:sz w:val="20"/>
        </w:rPr>
        <w:t>aboratorij se u svrhu p</w:t>
      </w:r>
      <w:r w:rsidR="007F198B" w:rsidRPr="00AA0303">
        <w:rPr>
          <w:rFonts w:ascii="Times New Roman" w:hAnsi="Times New Roman"/>
          <w:sz w:val="20"/>
        </w:rPr>
        <w:t>raćenj</w:t>
      </w:r>
      <w:r w:rsidR="00C0325B" w:rsidRPr="00AA0303">
        <w:rPr>
          <w:rFonts w:ascii="Times New Roman" w:hAnsi="Times New Roman"/>
          <w:sz w:val="20"/>
        </w:rPr>
        <w:t>a</w:t>
      </w:r>
      <w:r w:rsidR="007F198B" w:rsidRPr="00AA0303">
        <w:rPr>
          <w:rFonts w:ascii="Times New Roman" w:hAnsi="Times New Roman"/>
          <w:sz w:val="20"/>
        </w:rPr>
        <w:t xml:space="preserve"> dostupnosti međulaboratorijskih usporedbi može </w:t>
      </w:r>
      <w:r w:rsidR="00C0325B" w:rsidRPr="00AA0303">
        <w:rPr>
          <w:rFonts w:ascii="Times New Roman" w:hAnsi="Times New Roman"/>
          <w:sz w:val="20"/>
        </w:rPr>
        <w:t>poslužiti informacijama</w:t>
      </w:r>
      <w:r w:rsidR="007F198B" w:rsidRPr="00AA0303">
        <w:rPr>
          <w:rFonts w:ascii="Times New Roman" w:hAnsi="Times New Roman"/>
          <w:sz w:val="20"/>
        </w:rPr>
        <w:t xml:space="preserve"> </w:t>
      </w:r>
      <w:r w:rsidR="00C0325B" w:rsidRPr="00AA0303">
        <w:rPr>
          <w:rFonts w:ascii="Times New Roman" w:hAnsi="Times New Roman"/>
          <w:sz w:val="20"/>
        </w:rPr>
        <w:t>koje HAA objavljuje na svojim</w:t>
      </w:r>
      <w:r w:rsidR="007F198B" w:rsidRPr="00AA0303">
        <w:rPr>
          <w:rFonts w:ascii="Times New Roman" w:hAnsi="Times New Roman"/>
          <w:sz w:val="20"/>
        </w:rPr>
        <w:t xml:space="preserve"> </w:t>
      </w:r>
      <w:r w:rsidR="00D34634" w:rsidRPr="00AA0303">
        <w:rPr>
          <w:rFonts w:ascii="Times New Roman" w:hAnsi="Times New Roman"/>
          <w:sz w:val="20"/>
        </w:rPr>
        <w:t>internet</w:t>
      </w:r>
      <w:r w:rsidR="007F198B" w:rsidRPr="00AA0303">
        <w:rPr>
          <w:rFonts w:ascii="Times New Roman" w:hAnsi="Times New Roman"/>
          <w:sz w:val="20"/>
        </w:rPr>
        <w:t xml:space="preserve"> stranicama</w:t>
      </w:r>
      <w:r w:rsidR="00C0325B" w:rsidRPr="00AA0303">
        <w:rPr>
          <w:rFonts w:ascii="Times New Roman" w:hAnsi="Times New Roman"/>
          <w:sz w:val="20"/>
        </w:rPr>
        <w:t xml:space="preserve"> (programi </w:t>
      </w:r>
      <w:proofErr w:type="spellStart"/>
      <w:r w:rsidR="00C0325B" w:rsidRPr="00AA0303">
        <w:rPr>
          <w:rFonts w:ascii="Times New Roman" w:hAnsi="Times New Roman"/>
          <w:sz w:val="20"/>
        </w:rPr>
        <w:t>međulaboratorijski</w:t>
      </w:r>
      <w:proofErr w:type="spellEnd"/>
      <w:r w:rsidR="00C0325B" w:rsidRPr="00AA0303">
        <w:rPr>
          <w:rFonts w:ascii="Times New Roman" w:hAnsi="Times New Roman"/>
          <w:sz w:val="20"/>
        </w:rPr>
        <w:t xml:space="preserve"> usporedbi, poveznica na EPTIS bazu, poveznice na druge organizatore</w:t>
      </w:r>
      <w:r w:rsidR="00A55DF3" w:rsidRPr="00AA0303">
        <w:rPr>
          <w:rFonts w:ascii="Times New Roman" w:hAnsi="Times New Roman"/>
          <w:sz w:val="20"/>
        </w:rPr>
        <w:t xml:space="preserve"> ispitivanja sposobnosti</w:t>
      </w:r>
      <w:r w:rsidR="00C0325B" w:rsidRPr="00AA0303">
        <w:rPr>
          <w:rFonts w:ascii="Times New Roman" w:hAnsi="Times New Roman"/>
          <w:sz w:val="20"/>
        </w:rPr>
        <w:t xml:space="preserve">, </w:t>
      </w:r>
      <w:proofErr w:type="spellStart"/>
      <w:r w:rsidR="00C0325B" w:rsidRPr="00AA0303">
        <w:rPr>
          <w:rFonts w:ascii="Times New Roman" w:hAnsi="Times New Roman"/>
          <w:sz w:val="20"/>
        </w:rPr>
        <w:t>itd</w:t>
      </w:r>
      <w:proofErr w:type="spellEnd"/>
      <w:r w:rsidR="00C0325B" w:rsidRPr="00AA0303">
        <w:rPr>
          <w:rFonts w:ascii="Times New Roman" w:hAnsi="Times New Roman"/>
          <w:sz w:val="20"/>
        </w:rPr>
        <w:t>)</w:t>
      </w:r>
      <w:r w:rsidR="007F198B" w:rsidRPr="00AA0303">
        <w:rPr>
          <w:rFonts w:ascii="Times New Roman" w:hAnsi="Times New Roman"/>
          <w:sz w:val="20"/>
        </w:rPr>
        <w:t xml:space="preserve">. </w:t>
      </w:r>
    </w:p>
    <w:p w14:paraId="4B78938E" w14:textId="77777777" w:rsidR="007F198B" w:rsidRPr="00AA0303" w:rsidRDefault="007F198B"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U slučaju da nema odgovarajućih dostupnih međulaboratorijskih usporedbi, laboratorij se može opredijeliti na vlastite organizacije usporedbi, a koje treba provoditi u skladu s HRN EN ISO/IEC 17043</w:t>
      </w:r>
      <w:r w:rsidR="003F3D79" w:rsidRPr="00AA0303">
        <w:rPr>
          <w:rFonts w:ascii="Times New Roman" w:hAnsi="Times New Roman"/>
          <w:sz w:val="20"/>
        </w:rPr>
        <w:t xml:space="preserve">, ukoliko su takve usporedbe </w:t>
      </w:r>
      <w:r w:rsidR="00AC1E16" w:rsidRPr="00AA0303">
        <w:rPr>
          <w:rFonts w:ascii="Times New Roman" w:hAnsi="Times New Roman"/>
          <w:sz w:val="20"/>
        </w:rPr>
        <w:t>iz</w:t>
      </w:r>
      <w:r w:rsidR="003F3D79" w:rsidRPr="00AA0303">
        <w:rPr>
          <w:rFonts w:ascii="Times New Roman" w:hAnsi="Times New Roman"/>
          <w:sz w:val="20"/>
        </w:rPr>
        <w:t>vedive u njegovom tehničkom području</w:t>
      </w:r>
      <w:r w:rsidRPr="00AA0303">
        <w:rPr>
          <w:rFonts w:ascii="Times New Roman" w:hAnsi="Times New Roman"/>
          <w:sz w:val="20"/>
        </w:rPr>
        <w:t>.</w:t>
      </w:r>
    </w:p>
    <w:p w14:paraId="6BC198E8" w14:textId="77777777" w:rsidR="00F030D4" w:rsidRPr="00AA0303" w:rsidRDefault="00F030D4" w:rsidP="004C723F">
      <w:pPr>
        <w:pStyle w:val="Zaglavlje"/>
        <w:tabs>
          <w:tab w:val="clear" w:pos="4153"/>
          <w:tab w:val="clear" w:pos="8306"/>
          <w:tab w:val="left" w:pos="567"/>
        </w:tabs>
        <w:ind w:firstLine="0"/>
        <w:jc w:val="both"/>
        <w:rPr>
          <w:rFonts w:ascii="Times New Roman" w:hAnsi="Times New Roman"/>
          <w:sz w:val="20"/>
        </w:rPr>
      </w:pPr>
    </w:p>
    <w:p w14:paraId="7D13F2D0" w14:textId="77777777" w:rsidR="00FC3E21" w:rsidRPr="00AA0303" w:rsidRDefault="00FC3E21" w:rsidP="004C723F">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 xml:space="preserve">Izbor </w:t>
      </w:r>
      <w:r w:rsidR="00A55DF3" w:rsidRPr="00AA0303">
        <w:rPr>
          <w:rFonts w:ascii="Times New Roman" w:hAnsi="Times New Roman"/>
          <w:i/>
          <w:sz w:val="20"/>
        </w:rPr>
        <w:t>shema ispitivanja sposobnosti</w:t>
      </w:r>
    </w:p>
    <w:p w14:paraId="0157238E" w14:textId="77777777" w:rsidR="00FC3E21" w:rsidRPr="00AA0303" w:rsidRDefault="007F198B"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Ukoliko se </w:t>
      </w:r>
      <w:r w:rsidR="00FE0DB6" w:rsidRPr="00AA0303">
        <w:rPr>
          <w:rFonts w:ascii="Times New Roman" w:hAnsi="Times New Roman"/>
          <w:sz w:val="20"/>
        </w:rPr>
        <w:t>laboratoriju pruža mogućnost sudjelovanja u više shema</w:t>
      </w:r>
      <w:r w:rsidR="00A55DF3" w:rsidRPr="00AA0303">
        <w:rPr>
          <w:rFonts w:ascii="Times New Roman" w:hAnsi="Times New Roman"/>
          <w:sz w:val="20"/>
        </w:rPr>
        <w:t xml:space="preserve"> ispitivanja sposobnosti</w:t>
      </w:r>
      <w:r w:rsidR="00FE0DB6" w:rsidRPr="00AA0303">
        <w:rPr>
          <w:rFonts w:ascii="Times New Roman" w:hAnsi="Times New Roman"/>
          <w:sz w:val="20"/>
        </w:rPr>
        <w:t xml:space="preserve">, on bi trebao svojim postupcima osiguranja kvalitete rezultata utvrditi kriterije za izbor sheme u kojoj će sudjelovati </w:t>
      </w:r>
      <w:r w:rsidR="003F3D79" w:rsidRPr="00AA0303">
        <w:rPr>
          <w:rFonts w:ascii="Times New Roman" w:hAnsi="Times New Roman"/>
          <w:sz w:val="20"/>
        </w:rPr>
        <w:t>s ciljem</w:t>
      </w:r>
      <w:r w:rsidR="00FE0DB6" w:rsidRPr="00AA0303">
        <w:rPr>
          <w:rFonts w:ascii="Times New Roman" w:hAnsi="Times New Roman"/>
          <w:sz w:val="20"/>
        </w:rPr>
        <w:t xml:space="preserve"> potvr</w:t>
      </w:r>
      <w:r w:rsidR="003F3D79" w:rsidRPr="00AA0303">
        <w:rPr>
          <w:rFonts w:ascii="Times New Roman" w:hAnsi="Times New Roman"/>
          <w:sz w:val="20"/>
        </w:rPr>
        <w:t>đivanja</w:t>
      </w:r>
      <w:r w:rsidR="00FE0DB6" w:rsidRPr="00AA0303">
        <w:rPr>
          <w:rFonts w:ascii="Times New Roman" w:hAnsi="Times New Roman"/>
          <w:sz w:val="20"/>
        </w:rPr>
        <w:t xml:space="preserve"> svoj</w:t>
      </w:r>
      <w:r w:rsidR="003F3D79" w:rsidRPr="00AA0303">
        <w:rPr>
          <w:rFonts w:ascii="Times New Roman" w:hAnsi="Times New Roman"/>
          <w:sz w:val="20"/>
        </w:rPr>
        <w:t>e</w:t>
      </w:r>
      <w:r w:rsidR="00FE0DB6" w:rsidRPr="00AA0303">
        <w:rPr>
          <w:rFonts w:ascii="Times New Roman" w:hAnsi="Times New Roman"/>
          <w:sz w:val="20"/>
        </w:rPr>
        <w:t xml:space="preserve"> tehničk</w:t>
      </w:r>
      <w:r w:rsidR="003F3D79" w:rsidRPr="00AA0303">
        <w:rPr>
          <w:rFonts w:ascii="Times New Roman" w:hAnsi="Times New Roman"/>
          <w:sz w:val="20"/>
        </w:rPr>
        <w:t>e</w:t>
      </w:r>
      <w:r w:rsidR="00FE0DB6" w:rsidRPr="00AA0303">
        <w:rPr>
          <w:rFonts w:ascii="Times New Roman" w:hAnsi="Times New Roman"/>
          <w:sz w:val="20"/>
        </w:rPr>
        <w:t xml:space="preserve"> </w:t>
      </w:r>
      <w:r w:rsidR="002273F9" w:rsidRPr="00AA0303">
        <w:rPr>
          <w:rFonts w:ascii="Times New Roman" w:hAnsi="Times New Roman"/>
          <w:sz w:val="20"/>
        </w:rPr>
        <w:t>osposobljenost</w:t>
      </w:r>
      <w:r w:rsidR="003F3D79" w:rsidRPr="00AA0303">
        <w:rPr>
          <w:rFonts w:ascii="Times New Roman" w:hAnsi="Times New Roman"/>
          <w:sz w:val="20"/>
        </w:rPr>
        <w:t>i</w:t>
      </w:r>
      <w:r w:rsidR="00FE0DB6" w:rsidRPr="00AA0303">
        <w:rPr>
          <w:rFonts w:ascii="Times New Roman" w:hAnsi="Times New Roman"/>
          <w:sz w:val="20"/>
        </w:rPr>
        <w:t>.</w:t>
      </w:r>
    </w:p>
    <w:p w14:paraId="06FBBA28" w14:textId="77777777" w:rsidR="00FE0DB6" w:rsidRPr="00AA0303" w:rsidRDefault="00FE0DB6"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Prilikom odabira sheme </w:t>
      </w:r>
      <w:r w:rsidR="00A55DF3" w:rsidRPr="00AA0303">
        <w:rPr>
          <w:rFonts w:ascii="Times New Roman" w:hAnsi="Times New Roman"/>
          <w:sz w:val="20"/>
        </w:rPr>
        <w:t xml:space="preserve">ispitivanja sposobnosti </w:t>
      </w:r>
      <w:r w:rsidRPr="00AA0303">
        <w:rPr>
          <w:rFonts w:ascii="Times New Roman" w:hAnsi="Times New Roman"/>
          <w:sz w:val="20"/>
        </w:rPr>
        <w:t>bitno je utvrdi</w:t>
      </w:r>
      <w:r w:rsidR="003F3D79" w:rsidRPr="00AA0303">
        <w:rPr>
          <w:rFonts w:ascii="Times New Roman" w:hAnsi="Times New Roman"/>
          <w:sz w:val="20"/>
        </w:rPr>
        <w:t>ti</w:t>
      </w:r>
      <w:r w:rsidRPr="00AA0303">
        <w:rPr>
          <w:rFonts w:ascii="Times New Roman" w:hAnsi="Times New Roman"/>
          <w:sz w:val="20"/>
        </w:rPr>
        <w:t xml:space="preserve"> koja je od tih shema najprikladnija za primjenu, a što </w:t>
      </w:r>
      <w:r w:rsidR="003F3D79" w:rsidRPr="00AA0303">
        <w:rPr>
          <w:rFonts w:ascii="Times New Roman" w:hAnsi="Times New Roman"/>
          <w:sz w:val="20"/>
        </w:rPr>
        <w:t xml:space="preserve">izravno </w:t>
      </w:r>
      <w:r w:rsidRPr="00AA0303">
        <w:rPr>
          <w:rFonts w:ascii="Times New Roman" w:hAnsi="Times New Roman"/>
          <w:sz w:val="20"/>
        </w:rPr>
        <w:t>ovisi o području akreditacije</w:t>
      </w:r>
      <w:r w:rsidR="00966879" w:rsidRPr="00AA0303">
        <w:rPr>
          <w:rFonts w:ascii="Times New Roman" w:hAnsi="Times New Roman"/>
          <w:sz w:val="20"/>
        </w:rPr>
        <w:t xml:space="preserve"> laborat</w:t>
      </w:r>
      <w:r w:rsidR="003F3D79" w:rsidRPr="00AA0303">
        <w:rPr>
          <w:rFonts w:ascii="Times New Roman" w:hAnsi="Times New Roman"/>
          <w:sz w:val="20"/>
        </w:rPr>
        <w:t>o</w:t>
      </w:r>
      <w:r w:rsidR="00966879" w:rsidRPr="00AA0303">
        <w:rPr>
          <w:rFonts w:ascii="Times New Roman" w:hAnsi="Times New Roman"/>
          <w:sz w:val="20"/>
        </w:rPr>
        <w:t>r</w:t>
      </w:r>
      <w:r w:rsidR="003F3D79" w:rsidRPr="00AA0303">
        <w:rPr>
          <w:rFonts w:ascii="Times New Roman" w:hAnsi="Times New Roman"/>
          <w:sz w:val="20"/>
        </w:rPr>
        <w:t>ija</w:t>
      </w:r>
      <w:r w:rsidRPr="00AA0303">
        <w:rPr>
          <w:rFonts w:ascii="Times New Roman" w:hAnsi="Times New Roman"/>
          <w:sz w:val="20"/>
        </w:rPr>
        <w:t>. Osim prikladnosti za primjen</w:t>
      </w:r>
      <w:r w:rsidR="003F3D79" w:rsidRPr="00AA0303">
        <w:rPr>
          <w:rFonts w:ascii="Times New Roman" w:hAnsi="Times New Roman"/>
          <w:sz w:val="20"/>
        </w:rPr>
        <w:t>u</w:t>
      </w:r>
      <w:r w:rsidRPr="00AA0303">
        <w:rPr>
          <w:rFonts w:ascii="Times New Roman" w:hAnsi="Times New Roman"/>
          <w:sz w:val="20"/>
        </w:rPr>
        <w:t>, drugi kriteriji koji se mogu uzeti u obzir mogu biti:</w:t>
      </w:r>
    </w:p>
    <w:p w14:paraId="02215386" w14:textId="77777777" w:rsidR="00FC3E21" w:rsidRPr="00AA0303" w:rsidRDefault="00FE0DB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sličnost broja uzoraka, matrica i/ili koncentracija koje se nude u shemi u odnosu na one koje laboratorij treba;</w:t>
      </w:r>
    </w:p>
    <w:p w14:paraId="538DE321" w14:textId="77777777" w:rsidR="00FE0DB6" w:rsidRPr="00AA0303" w:rsidRDefault="00FE0DB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broj sudionika u shemi;</w:t>
      </w:r>
    </w:p>
    <w:p w14:paraId="054F47F7" w14:textId="77777777" w:rsidR="00211FB9" w:rsidRPr="00AA0303" w:rsidRDefault="00211FB9"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uporaba odgovarajući</w:t>
      </w:r>
      <w:r w:rsidR="003F3D79" w:rsidRPr="00AA0303">
        <w:rPr>
          <w:rFonts w:ascii="Times New Roman" w:hAnsi="Times New Roman"/>
          <w:sz w:val="20"/>
        </w:rPr>
        <w:t>h</w:t>
      </w:r>
      <w:r w:rsidRPr="00AA0303">
        <w:rPr>
          <w:rFonts w:ascii="Times New Roman" w:hAnsi="Times New Roman"/>
          <w:sz w:val="20"/>
        </w:rPr>
        <w:t xml:space="preserve"> metoda ispitivanja ili mjerenja;</w:t>
      </w:r>
    </w:p>
    <w:p w14:paraId="4D888ECB" w14:textId="77777777" w:rsidR="00FE0DB6" w:rsidRPr="00AA0303" w:rsidRDefault="00FE0DB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učestalost provedbe sheme (</w:t>
      </w:r>
      <w:r w:rsidR="003F3D79" w:rsidRPr="00AA0303">
        <w:rPr>
          <w:rFonts w:ascii="Times New Roman" w:hAnsi="Times New Roman"/>
          <w:sz w:val="20"/>
        </w:rPr>
        <w:t xml:space="preserve">npr. </w:t>
      </w:r>
      <w:r w:rsidRPr="00AA0303">
        <w:rPr>
          <w:rFonts w:ascii="Times New Roman" w:hAnsi="Times New Roman"/>
          <w:sz w:val="20"/>
        </w:rPr>
        <w:t>je li očekivana, manja ili veća);</w:t>
      </w:r>
    </w:p>
    <w:p w14:paraId="0ADAE734" w14:textId="77777777" w:rsidR="00211FB9" w:rsidRPr="00AA0303" w:rsidRDefault="00211FB9"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mogućnost izvještavanja o procjeni mjerne nesigurnosti;</w:t>
      </w:r>
    </w:p>
    <w:p w14:paraId="0AE4671F" w14:textId="77777777" w:rsidR="00FE0DB6" w:rsidRPr="00AA0303" w:rsidRDefault="002273F9"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osposobljenost</w:t>
      </w:r>
      <w:r w:rsidR="00FE0DB6" w:rsidRPr="00AA0303">
        <w:rPr>
          <w:rFonts w:ascii="Times New Roman" w:hAnsi="Times New Roman"/>
          <w:sz w:val="20"/>
        </w:rPr>
        <w:t xml:space="preserve"> organizatora</w:t>
      </w:r>
      <w:r w:rsidR="00A55DF3" w:rsidRPr="00AA0303">
        <w:rPr>
          <w:rFonts w:ascii="Times New Roman" w:hAnsi="Times New Roman"/>
          <w:sz w:val="20"/>
        </w:rPr>
        <w:t xml:space="preserve"> ispitivanja sposobnosti</w:t>
      </w:r>
      <w:r w:rsidR="00FE0DB6" w:rsidRPr="00AA0303">
        <w:rPr>
          <w:rFonts w:ascii="Times New Roman" w:hAnsi="Times New Roman"/>
          <w:sz w:val="20"/>
        </w:rPr>
        <w:t xml:space="preserve"> (</w:t>
      </w:r>
      <w:r w:rsidR="003F3D79" w:rsidRPr="00AA0303">
        <w:rPr>
          <w:rFonts w:ascii="Times New Roman" w:hAnsi="Times New Roman"/>
          <w:sz w:val="20"/>
        </w:rPr>
        <w:t xml:space="preserve">npr. </w:t>
      </w:r>
      <w:r w:rsidR="00FE0DB6" w:rsidRPr="00AA0303">
        <w:rPr>
          <w:rFonts w:ascii="Times New Roman" w:hAnsi="Times New Roman"/>
          <w:sz w:val="20"/>
        </w:rPr>
        <w:t>radi u skladu s HRN EN ISO/IEC)</w:t>
      </w:r>
      <w:r w:rsidR="00211FB9" w:rsidRPr="00AA0303">
        <w:rPr>
          <w:rFonts w:ascii="Times New Roman" w:hAnsi="Times New Roman"/>
          <w:sz w:val="20"/>
        </w:rPr>
        <w:t>;</w:t>
      </w:r>
    </w:p>
    <w:p w14:paraId="7754D0B2" w14:textId="77777777" w:rsidR="00211FB9" w:rsidRPr="00AA0303" w:rsidRDefault="00211FB9"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 xml:space="preserve">uslužnost </w:t>
      </w:r>
      <w:r w:rsidR="00A55DF3" w:rsidRPr="00AA0303">
        <w:rPr>
          <w:rFonts w:ascii="Times New Roman" w:hAnsi="Times New Roman"/>
          <w:sz w:val="20"/>
        </w:rPr>
        <w:t>o</w:t>
      </w:r>
      <w:r w:rsidRPr="00AA0303">
        <w:rPr>
          <w:rFonts w:ascii="Times New Roman" w:hAnsi="Times New Roman"/>
          <w:sz w:val="20"/>
        </w:rPr>
        <w:t>rganizatora</w:t>
      </w:r>
      <w:r w:rsidR="00A55DF3" w:rsidRPr="00AA0303">
        <w:rPr>
          <w:rFonts w:ascii="Times New Roman" w:hAnsi="Times New Roman"/>
          <w:sz w:val="20"/>
        </w:rPr>
        <w:t xml:space="preserve"> ispitivanja sposobnosti</w:t>
      </w:r>
      <w:r w:rsidRPr="00AA0303">
        <w:rPr>
          <w:rFonts w:ascii="Times New Roman" w:hAnsi="Times New Roman"/>
          <w:sz w:val="20"/>
        </w:rPr>
        <w:t xml:space="preserve"> (npr. daje li savjete u slučaju </w:t>
      </w:r>
      <w:r w:rsidR="006E39C1" w:rsidRPr="00AA0303">
        <w:rPr>
          <w:rFonts w:ascii="Times New Roman" w:hAnsi="Times New Roman"/>
          <w:sz w:val="20"/>
        </w:rPr>
        <w:t>neispravn</w:t>
      </w:r>
      <w:r w:rsidRPr="00AA0303">
        <w:rPr>
          <w:rFonts w:ascii="Times New Roman" w:hAnsi="Times New Roman"/>
          <w:sz w:val="20"/>
        </w:rPr>
        <w:t>ih rezultata);</w:t>
      </w:r>
    </w:p>
    <w:p w14:paraId="0BD744F6" w14:textId="77777777" w:rsidR="00211FB9" w:rsidRPr="00AA0303" w:rsidRDefault="00211FB9"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 xml:space="preserve">način vrednovanja </w:t>
      </w:r>
      <w:r w:rsidR="00436B5F" w:rsidRPr="00AA0303">
        <w:rPr>
          <w:rFonts w:ascii="Times New Roman" w:hAnsi="Times New Roman"/>
          <w:sz w:val="20"/>
        </w:rPr>
        <w:t>iz</w:t>
      </w:r>
      <w:r w:rsidRPr="00AA0303">
        <w:rPr>
          <w:rFonts w:ascii="Times New Roman" w:hAnsi="Times New Roman"/>
          <w:sz w:val="20"/>
        </w:rPr>
        <w:t>vedbe (npr. kriterij vrednovanja je z-vrijednost)</w:t>
      </w:r>
    </w:p>
    <w:p w14:paraId="5C7D546D" w14:textId="77777777" w:rsidR="00211FB9" w:rsidRPr="00AA0303" w:rsidRDefault="00211FB9"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razina izobrazbe koju nudi sudjelovanje u shemi</w:t>
      </w:r>
      <w:r w:rsidR="00547D5E" w:rsidRPr="00AA0303">
        <w:rPr>
          <w:rFonts w:ascii="Times New Roman" w:hAnsi="Times New Roman"/>
          <w:sz w:val="20"/>
        </w:rPr>
        <w:t xml:space="preserve"> ispitivanja sposobnosti</w:t>
      </w:r>
      <w:r w:rsidRPr="00AA0303">
        <w:rPr>
          <w:rFonts w:ascii="Times New Roman" w:hAnsi="Times New Roman"/>
          <w:sz w:val="20"/>
        </w:rPr>
        <w:t>.</w:t>
      </w:r>
    </w:p>
    <w:p w14:paraId="4F1CC93D" w14:textId="77777777" w:rsidR="00FE0DB6" w:rsidRPr="00AA0303" w:rsidRDefault="002F6DE8"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Nakon završenog ciklusa ispitivanja sposobnosti ili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 laboratorij </w:t>
      </w:r>
      <w:r w:rsidR="008770EC" w:rsidRPr="00AA0303">
        <w:rPr>
          <w:rFonts w:ascii="Times New Roman" w:hAnsi="Times New Roman"/>
          <w:sz w:val="20"/>
        </w:rPr>
        <w:t>mora</w:t>
      </w:r>
      <w:r w:rsidRPr="00AA0303">
        <w:rPr>
          <w:rFonts w:ascii="Times New Roman" w:hAnsi="Times New Roman"/>
          <w:sz w:val="20"/>
        </w:rPr>
        <w:t xml:space="preserve"> vrednovati organizatora prema svojim kriterijima za vrednovanje dobavljača usluga.</w:t>
      </w:r>
    </w:p>
    <w:p w14:paraId="1E611BBA" w14:textId="77777777" w:rsidR="00547D5E" w:rsidRPr="00AA0303" w:rsidRDefault="00547D5E" w:rsidP="004C723F">
      <w:pPr>
        <w:pStyle w:val="Zaglavlje"/>
        <w:tabs>
          <w:tab w:val="clear" w:pos="4153"/>
          <w:tab w:val="clear" w:pos="8306"/>
          <w:tab w:val="left" w:pos="567"/>
        </w:tabs>
        <w:ind w:firstLine="0"/>
        <w:jc w:val="both"/>
        <w:rPr>
          <w:rFonts w:ascii="Times New Roman" w:hAnsi="Times New Roman"/>
          <w:sz w:val="20"/>
        </w:rPr>
      </w:pPr>
    </w:p>
    <w:p w14:paraId="0E717DFF" w14:textId="77777777" w:rsidR="002C74FB" w:rsidRPr="00AA0303" w:rsidRDefault="002C74FB" w:rsidP="004C723F">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 xml:space="preserve">Program </w:t>
      </w:r>
      <w:r w:rsidR="003F3D79" w:rsidRPr="00AA0303">
        <w:rPr>
          <w:rFonts w:ascii="Times New Roman" w:hAnsi="Times New Roman"/>
          <w:i/>
          <w:sz w:val="20"/>
        </w:rPr>
        <w:t>i plan kontrole kvalitete</w:t>
      </w:r>
    </w:p>
    <w:p w14:paraId="32FB67CB" w14:textId="77777777" w:rsidR="00495DD5" w:rsidRPr="00AA0303" w:rsidRDefault="00495DD5"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Program </w:t>
      </w:r>
      <w:r w:rsidR="003F3D79" w:rsidRPr="00AA0303">
        <w:rPr>
          <w:rFonts w:ascii="Times New Roman" w:hAnsi="Times New Roman"/>
          <w:sz w:val="20"/>
        </w:rPr>
        <w:t>kontrole</w:t>
      </w:r>
      <w:r w:rsidRPr="00AA0303">
        <w:rPr>
          <w:rFonts w:ascii="Times New Roman" w:hAnsi="Times New Roman"/>
          <w:sz w:val="20"/>
        </w:rPr>
        <w:t xml:space="preserve"> kvalitete rezultata treba obuhvaćati sveukupne mjere </w:t>
      </w:r>
      <w:r w:rsidR="00AC1E16" w:rsidRPr="00AA0303">
        <w:rPr>
          <w:rFonts w:ascii="Times New Roman" w:hAnsi="Times New Roman"/>
          <w:sz w:val="20"/>
        </w:rPr>
        <w:t>kontrole</w:t>
      </w:r>
      <w:r w:rsidRPr="00AA0303">
        <w:rPr>
          <w:rFonts w:ascii="Times New Roman" w:hAnsi="Times New Roman"/>
          <w:sz w:val="20"/>
        </w:rPr>
        <w:t xml:space="preserve"> kvalitete rezultata </w:t>
      </w:r>
      <w:r w:rsidR="00671A4B" w:rsidRPr="00AA0303">
        <w:rPr>
          <w:rFonts w:ascii="Times New Roman" w:hAnsi="Times New Roman"/>
          <w:sz w:val="20"/>
        </w:rPr>
        <w:t xml:space="preserve">za svaku pojedinu </w:t>
      </w:r>
      <w:proofErr w:type="spellStart"/>
      <w:r w:rsidR="00671A4B" w:rsidRPr="00AA0303">
        <w:rPr>
          <w:rFonts w:ascii="Times New Roman" w:hAnsi="Times New Roman"/>
          <w:sz w:val="20"/>
        </w:rPr>
        <w:t>poddisciplinu</w:t>
      </w:r>
      <w:proofErr w:type="spellEnd"/>
      <w:r w:rsidR="00671A4B" w:rsidRPr="00AA0303">
        <w:rPr>
          <w:rFonts w:ascii="Times New Roman" w:hAnsi="Times New Roman"/>
          <w:sz w:val="20"/>
        </w:rPr>
        <w:t xml:space="preserve"> u razdoblju trajanja akreditacije (5 godina), a po potrebi ga je potrebno revidirati</w:t>
      </w:r>
      <w:r w:rsidR="00966879" w:rsidRPr="00AA0303">
        <w:rPr>
          <w:rFonts w:ascii="Times New Roman" w:hAnsi="Times New Roman"/>
          <w:sz w:val="20"/>
        </w:rPr>
        <w:t xml:space="preserve"> </w:t>
      </w:r>
      <w:r w:rsidR="005954B4" w:rsidRPr="00AA0303">
        <w:rPr>
          <w:rFonts w:ascii="Times New Roman" w:hAnsi="Times New Roman"/>
          <w:sz w:val="20"/>
        </w:rPr>
        <w:t xml:space="preserve">Jednim takvim programom trebaju biti obuhvaćene definirane </w:t>
      </w:r>
      <w:proofErr w:type="spellStart"/>
      <w:r w:rsidR="005954B4" w:rsidRPr="00AA0303">
        <w:rPr>
          <w:rFonts w:ascii="Times New Roman" w:hAnsi="Times New Roman"/>
          <w:sz w:val="20"/>
        </w:rPr>
        <w:t>poddiscipline</w:t>
      </w:r>
      <w:proofErr w:type="spellEnd"/>
      <w:r w:rsidR="005954B4" w:rsidRPr="00AA0303">
        <w:rPr>
          <w:rFonts w:ascii="Times New Roman" w:hAnsi="Times New Roman"/>
          <w:sz w:val="20"/>
        </w:rPr>
        <w:t xml:space="preserve"> (razina) i učestalost sudjelovanja u shemama ispitivanja sposobnosti, kao i sve ostale mjere kontrole kvalitete</w:t>
      </w:r>
      <w:r w:rsidR="00AC1E16" w:rsidRPr="00AA0303">
        <w:rPr>
          <w:rFonts w:ascii="Times New Roman" w:hAnsi="Times New Roman"/>
          <w:sz w:val="20"/>
        </w:rPr>
        <w:t xml:space="preserve"> za koje se laboratorij odlučio s ciljem dokazivanja svoje tehničke </w:t>
      </w:r>
      <w:r w:rsidR="002273F9" w:rsidRPr="00AA0303">
        <w:rPr>
          <w:rFonts w:ascii="Times New Roman" w:hAnsi="Times New Roman"/>
          <w:sz w:val="20"/>
        </w:rPr>
        <w:t>osposobljenost</w:t>
      </w:r>
      <w:r w:rsidR="00AC1E16" w:rsidRPr="00AA0303">
        <w:rPr>
          <w:rFonts w:ascii="Times New Roman" w:hAnsi="Times New Roman"/>
          <w:sz w:val="20"/>
        </w:rPr>
        <w:t>i.</w:t>
      </w:r>
    </w:p>
    <w:p w14:paraId="71C9AD83" w14:textId="77777777" w:rsidR="00211FB9" w:rsidRPr="00AA0303" w:rsidRDefault="00AC1E16" w:rsidP="004C723F">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Jedan od mogućih pristupa za izradu programa i planiranje kontrole kvalitete, može se sažeti u sljedeć</w:t>
      </w:r>
      <w:r w:rsidR="002F6DE8" w:rsidRPr="00AA0303">
        <w:rPr>
          <w:rFonts w:ascii="Times New Roman" w:hAnsi="Times New Roman"/>
          <w:sz w:val="20"/>
        </w:rPr>
        <w:t>e</w:t>
      </w:r>
      <w:r w:rsidRPr="00AA0303">
        <w:rPr>
          <w:rFonts w:ascii="Times New Roman" w:hAnsi="Times New Roman"/>
          <w:sz w:val="20"/>
        </w:rPr>
        <w:t xml:space="preserve"> kora</w:t>
      </w:r>
      <w:r w:rsidR="002F6DE8" w:rsidRPr="00AA0303">
        <w:rPr>
          <w:rFonts w:ascii="Times New Roman" w:hAnsi="Times New Roman"/>
          <w:sz w:val="20"/>
        </w:rPr>
        <w:t>ke</w:t>
      </w:r>
      <w:r w:rsidRPr="00AA0303">
        <w:rPr>
          <w:rFonts w:ascii="Times New Roman" w:hAnsi="Times New Roman"/>
          <w:sz w:val="20"/>
        </w:rPr>
        <w:t>:</w:t>
      </w:r>
    </w:p>
    <w:p w14:paraId="61126177" w14:textId="77777777" w:rsidR="00AC1E16" w:rsidRPr="00AA0303" w:rsidRDefault="002F6DE8"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 xml:space="preserve">određivanje </w:t>
      </w:r>
      <w:proofErr w:type="spellStart"/>
      <w:r w:rsidRPr="00AA0303">
        <w:rPr>
          <w:rFonts w:ascii="Times New Roman" w:hAnsi="Times New Roman"/>
          <w:sz w:val="20"/>
        </w:rPr>
        <w:t>poddis</w:t>
      </w:r>
      <w:r w:rsidR="00AC1E16" w:rsidRPr="00AA0303">
        <w:rPr>
          <w:rFonts w:ascii="Times New Roman" w:hAnsi="Times New Roman"/>
          <w:sz w:val="20"/>
        </w:rPr>
        <w:t>c</w:t>
      </w:r>
      <w:r w:rsidRPr="00AA0303">
        <w:rPr>
          <w:rFonts w:ascii="Times New Roman" w:hAnsi="Times New Roman"/>
          <w:sz w:val="20"/>
        </w:rPr>
        <w:t>i</w:t>
      </w:r>
      <w:r w:rsidR="00AC1E16" w:rsidRPr="00AA0303">
        <w:rPr>
          <w:rFonts w:ascii="Times New Roman" w:hAnsi="Times New Roman"/>
          <w:sz w:val="20"/>
        </w:rPr>
        <w:t>plina</w:t>
      </w:r>
      <w:proofErr w:type="spellEnd"/>
      <w:r w:rsidR="00AC1E16" w:rsidRPr="00AA0303">
        <w:rPr>
          <w:rFonts w:ascii="Times New Roman" w:hAnsi="Times New Roman"/>
          <w:sz w:val="20"/>
        </w:rPr>
        <w:t xml:space="preserve"> u određenom tehničkom području aktivnosti</w:t>
      </w:r>
    </w:p>
    <w:p w14:paraId="1931FB35" w14:textId="77777777" w:rsidR="00AC1E16" w:rsidRPr="00AA0303" w:rsidRDefault="00AC1E1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 xml:space="preserve">određivanje mjera unutrašnje kontrole kvalitete za sve </w:t>
      </w:r>
      <w:proofErr w:type="spellStart"/>
      <w:r w:rsidRPr="00AA0303">
        <w:rPr>
          <w:rFonts w:ascii="Times New Roman" w:hAnsi="Times New Roman"/>
          <w:sz w:val="20"/>
        </w:rPr>
        <w:t>poddiscipline</w:t>
      </w:r>
      <w:proofErr w:type="spellEnd"/>
    </w:p>
    <w:p w14:paraId="2D7EE617" w14:textId="77777777" w:rsidR="00AC1E16" w:rsidRPr="00AA0303" w:rsidRDefault="00AC1E1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određivanje učestalosti za sve primjenjive mjere unutrašnje kontrole kvalitete</w:t>
      </w:r>
    </w:p>
    <w:p w14:paraId="784DBEEB" w14:textId="77777777" w:rsidR="00AC1E16" w:rsidRPr="00AA0303" w:rsidRDefault="00AC1E1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istraživanje koje od mjera unutrašnje kontrole kvalitete zahtijevaju potvrdu vanjskim mjerama</w:t>
      </w:r>
    </w:p>
    <w:p w14:paraId="59A230E9" w14:textId="77777777" w:rsidR="00AC1E16" w:rsidRPr="00AA0303" w:rsidRDefault="00AC1E1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istraživanje dostupnosti shema</w:t>
      </w:r>
      <w:r w:rsidR="0018694F" w:rsidRPr="00AA0303">
        <w:rPr>
          <w:rFonts w:ascii="Times New Roman" w:hAnsi="Times New Roman"/>
          <w:sz w:val="20"/>
        </w:rPr>
        <w:t xml:space="preserve"> ispitivanja sposobnosti</w:t>
      </w:r>
      <w:r w:rsidRPr="00AA0303">
        <w:rPr>
          <w:rFonts w:ascii="Times New Roman" w:hAnsi="Times New Roman"/>
          <w:sz w:val="20"/>
        </w:rPr>
        <w:t xml:space="preserve"> ili drugih međulaboratorijskih usporedbi</w:t>
      </w:r>
    </w:p>
    <w:p w14:paraId="3E3B3815" w14:textId="77777777" w:rsidR="00AC1E16" w:rsidRPr="00AA0303" w:rsidRDefault="00AC1E1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uspoređivanje potreba s dostupnošću shema</w:t>
      </w:r>
      <w:r w:rsidR="0018694F" w:rsidRPr="00AA0303">
        <w:rPr>
          <w:rFonts w:ascii="Times New Roman" w:hAnsi="Times New Roman"/>
          <w:sz w:val="20"/>
        </w:rPr>
        <w:t xml:space="preserve"> ispitivanja sposobnosti</w:t>
      </w:r>
    </w:p>
    <w:p w14:paraId="00E34484" w14:textId="77777777" w:rsidR="00AC1E16" w:rsidRPr="00AA0303" w:rsidRDefault="00AC1E1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odabir shema</w:t>
      </w:r>
      <w:r w:rsidR="0018694F" w:rsidRPr="00AA0303">
        <w:rPr>
          <w:rFonts w:ascii="Times New Roman" w:hAnsi="Times New Roman"/>
          <w:sz w:val="20"/>
        </w:rPr>
        <w:t xml:space="preserve"> ispitivanja sposobnosti</w:t>
      </w:r>
    </w:p>
    <w:p w14:paraId="29C828FD" w14:textId="77777777" w:rsidR="00AC1E16" w:rsidRPr="00AA0303" w:rsidRDefault="00AC1E16"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određivanje potrebnih za područje gdje su</w:t>
      </w:r>
      <w:r w:rsidR="002531D2" w:rsidRPr="00AA0303">
        <w:rPr>
          <w:rFonts w:ascii="Times New Roman" w:hAnsi="Times New Roman"/>
          <w:sz w:val="20"/>
        </w:rPr>
        <w:t xml:space="preserve"> one </w:t>
      </w:r>
      <w:r w:rsidRPr="00AA0303">
        <w:rPr>
          <w:rFonts w:ascii="Times New Roman" w:hAnsi="Times New Roman"/>
          <w:sz w:val="20"/>
        </w:rPr>
        <w:t>izvedive, a nema dostupnih shema</w:t>
      </w:r>
      <w:r w:rsidR="0018694F" w:rsidRPr="00AA0303">
        <w:rPr>
          <w:rFonts w:ascii="Times New Roman" w:hAnsi="Times New Roman"/>
          <w:sz w:val="20"/>
        </w:rPr>
        <w:t xml:space="preserve"> ispitivanja sposobnosti</w:t>
      </w:r>
    </w:p>
    <w:p w14:paraId="7ED92BC1" w14:textId="77777777" w:rsidR="002531D2" w:rsidRPr="00AA0303" w:rsidRDefault="002531D2" w:rsidP="004C723F">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lastRenderedPageBreak/>
        <w:t>planiranje usporedbi u vlastitoj organizaciji ili u suradnji s drugim laboratorijima</w:t>
      </w:r>
    </w:p>
    <w:p w14:paraId="6C707925" w14:textId="77777777" w:rsidR="002531D2" w:rsidRPr="00AA0303" w:rsidRDefault="002531D2" w:rsidP="004C321D">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odrediti učestalost sudjelovanja u shemama</w:t>
      </w:r>
      <w:r w:rsidR="0018694F" w:rsidRPr="00AA0303">
        <w:rPr>
          <w:rFonts w:ascii="Times New Roman" w:hAnsi="Times New Roman"/>
          <w:sz w:val="20"/>
        </w:rPr>
        <w:t xml:space="preserve"> ispitivanja sposobnosti</w:t>
      </w:r>
      <w:r w:rsidRPr="00AA0303">
        <w:rPr>
          <w:rFonts w:ascii="Times New Roman" w:hAnsi="Times New Roman"/>
          <w:sz w:val="20"/>
        </w:rPr>
        <w:t xml:space="preserve"> i drugim usporedbama laboratorija</w:t>
      </w:r>
    </w:p>
    <w:p w14:paraId="31E46393" w14:textId="77777777" w:rsidR="002531D2" w:rsidRPr="00AA0303" w:rsidRDefault="002531D2" w:rsidP="004C321D">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izrada programa kontrole kvalitete rezultata</w:t>
      </w:r>
    </w:p>
    <w:p w14:paraId="21CCBDDE" w14:textId="77777777" w:rsidR="002531D2" w:rsidRPr="00AA0303" w:rsidRDefault="002531D2" w:rsidP="004C321D">
      <w:pPr>
        <w:pStyle w:val="Zaglavlje"/>
        <w:numPr>
          <w:ilvl w:val="0"/>
          <w:numId w:val="3"/>
        </w:numPr>
        <w:tabs>
          <w:tab w:val="clear" w:pos="4153"/>
          <w:tab w:val="clear" w:pos="8306"/>
          <w:tab w:val="left" w:pos="567"/>
        </w:tabs>
        <w:jc w:val="both"/>
        <w:rPr>
          <w:rFonts w:ascii="Times New Roman" w:hAnsi="Times New Roman"/>
          <w:sz w:val="20"/>
        </w:rPr>
      </w:pPr>
      <w:r w:rsidRPr="00AA0303">
        <w:rPr>
          <w:rFonts w:ascii="Times New Roman" w:hAnsi="Times New Roman"/>
          <w:sz w:val="20"/>
        </w:rPr>
        <w:t>izrada plana za pojedina razdoblja temeljenog na programu kontrole kvalitete.</w:t>
      </w:r>
    </w:p>
    <w:p w14:paraId="469CC1B8" w14:textId="77777777" w:rsidR="00AC1E16" w:rsidRPr="00AA0303" w:rsidRDefault="00AC1E16" w:rsidP="004C321D">
      <w:pPr>
        <w:pStyle w:val="Zaglavlje"/>
        <w:tabs>
          <w:tab w:val="clear" w:pos="4153"/>
          <w:tab w:val="clear" w:pos="8306"/>
          <w:tab w:val="left" w:pos="567"/>
        </w:tabs>
        <w:ind w:firstLine="0"/>
        <w:jc w:val="both"/>
        <w:rPr>
          <w:rFonts w:ascii="Times New Roman" w:hAnsi="Times New Roman"/>
          <w:sz w:val="20"/>
        </w:rPr>
      </w:pPr>
    </w:p>
    <w:p w14:paraId="06C0820B" w14:textId="77777777" w:rsidR="003F3D79" w:rsidRPr="00AA0303" w:rsidRDefault="005A6D1F" w:rsidP="004C321D">
      <w:pPr>
        <w:pStyle w:val="Zaglavlje"/>
        <w:tabs>
          <w:tab w:val="clear" w:pos="4153"/>
          <w:tab w:val="clear" w:pos="8306"/>
          <w:tab w:val="left" w:pos="142"/>
        </w:tabs>
        <w:ind w:firstLine="0"/>
        <w:jc w:val="both"/>
        <w:rPr>
          <w:rFonts w:ascii="Times New Roman" w:hAnsi="Times New Roman"/>
          <w:sz w:val="20"/>
        </w:rPr>
      </w:pPr>
      <w:r w:rsidRPr="00AA0303">
        <w:rPr>
          <w:rFonts w:ascii="Times New Roman" w:hAnsi="Times New Roman"/>
          <w:b/>
          <w:sz w:val="20"/>
        </w:rPr>
        <w:tab/>
      </w:r>
      <w:r w:rsidR="003F3D79" w:rsidRPr="00AA0303">
        <w:rPr>
          <w:rFonts w:ascii="Times New Roman" w:hAnsi="Times New Roman"/>
          <w:b/>
          <w:sz w:val="20"/>
        </w:rPr>
        <w:t xml:space="preserve">Tablica </w:t>
      </w:r>
      <w:r w:rsidR="00BF278C" w:rsidRPr="00AA0303">
        <w:rPr>
          <w:rFonts w:ascii="Times New Roman" w:hAnsi="Times New Roman"/>
          <w:b/>
          <w:sz w:val="20"/>
        </w:rPr>
        <w:t>D.2.</w:t>
      </w:r>
      <w:r w:rsidR="002F6DE8" w:rsidRPr="00AA0303">
        <w:rPr>
          <w:rFonts w:ascii="Times New Roman" w:hAnsi="Times New Roman"/>
          <w:b/>
          <w:sz w:val="20"/>
        </w:rPr>
        <w:t>2</w:t>
      </w:r>
      <w:r w:rsidR="003F3D79" w:rsidRPr="00AA0303">
        <w:rPr>
          <w:rFonts w:ascii="Times New Roman" w:hAnsi="Times New Roman"/>
          <w:b/>
          <w:sz w:val="20"/>
        </w:rPr>
        <w:t>.</w:t>
      </w:r>
      <w:r w:rsidR="003F3D79" w:rsidRPr="00AA0303">
        <w:rPr>
          <w:rFonts w:ascii="Times New Roman" w:hAnsi="Times New Roman"/>
          <w:sz w:val="20"/>
        </w:rPr>
        <w:t xml:space="preserve"> Primjer programa kontrole kvalitete</w:t>
      </w:r>
      <w:r w:rsidR="00BF278C" w:rsidRPr="00AA0303">
        <w:rPr>
          <w:rFonts w:ascii="Times New Roman" w:hAnsi="Times New Roman"/>
          <w:sz w:val="20"/>
        </w:rPr>
        <w:t>.</w:t>
      </w:r>
    </w:p>
    <w:tbl>
      <w:tblPr>
        <w:tblW w:w="90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152"/>
        <w:gridCol w:w="1152"/>
        <w:gridCol w:w="1152"/>
        <w:gridCol w:w="1152"/>
        <w:gridCol w:w="1152"/>
      </w:tblGrid>
      <w:tr w:rsidR="00AA0303" w:rsidRPr="00AA0303" w14:paraId="4F17F3C0" w14:textId="77777777" w:rsidTr="00FB128F">
        <w:tc>
          <w:tcPr>
            <w:tcW w:w="3240" w:type="dxa"/>
            <w:tcBorders>
              <w:top w:val="single" w:sz="12" w:space="0" w:color="auto"/>
              <w:left w:val="single" w:sz="12" w:space="0" w:color="auto"/>
              <w:right w:val="double" w:sz="4" w:space="0" w:color="auto"/>
            </w:tcBorders>
          </w:tcPr>
          <w:p w14:paraId="22499D70"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i/>
                <w:sz w:val="20"/>
              </w:rPr>
            </w:pPr>
            <w:proofErr w:type="spellStart"/>
            <w:r w:rsidRPr="00AA0303">
              <w:rPr>
                <w:rFonts w:ascii="Times New Roman" w:hAnsi="Times New Roman"/>
                <w:i/>
                <w:sz w:val="20"/>
              </w:rPr>
              <w:t>Poddiscipline</w:t>
            </w:r>
            <w:proofErr w:type="spellEnd"/>
          </w:p>
        </w:tc>
        <w:tc>
          <w:tcPr>
            <w:tcW w:w="1152" w:type="dxa"/>
            <w:tcBorders>
              <w:top w:val="single" w:sz="12" w:space="0" w:color="auto"/>
              <w:left w:val="double" w:sz="4" w:space="0" w:color="auto"/>
            </w:tcBorders>
          </w:tcPr>
          <w:p w14:paraId="7D29A96D"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Godina 1</w:t>
            </w:r>
          </w:p>
        </w:tc>
        <w:tc>
          <w:tcPr>
            <w:tcW w:w="1152" w:type="dxa"/>
            <w:tcBorders>
              <w:top w:val="single" w:sz="12" w:space="0" w:color="auto"/>
            </w:tcBorders>
          </w:tcPr>
          <w:p w14:paraId="4255AF56"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Godina 2</w:t>
            </w:r>
          </w:p>
        </w:tc>
        <w:tc>
          <w:tcPr>
            <w:tcW w:w="1152" w:type="dxa"/>
            <w:tcBorders>
              <w:top w:val="single" w:sz="12" w:space="0" w:color="auto"/>
            </w:tcBorders>
          </w:tcPr>
          <w:p w14:paraId="6C345014"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Godina 3</w:t>
            </w:r>
          </w:p>
        </w:tc>
        <w:tc>
          <w:tcPr>
            <w:tcW w:w="1152" w:type="dxa"/>
            <w:tcBorders>
              <w:top w:val="single" w:sz="12" w:space="0" w:color="auto"/>
            </w:tcBorders>
          </w:tcPr>
          <w:p w14:paraId="2DF1074D"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Godina 4</w:t>
            </w:r>
          </w:p>
        </w:tc>
        <w:tc>
          <w:tcPr>
            <w:tcW w:w="1152" w:type="dxa"/>
            <w:tcBorders>
              <w:top w:val="single" w:sz="12" w:space="0" w:color="auto"/>
              <w:right w:val="single" w:sz="12" w:space="0" w:color="auto"/>
            </w:tcBorders>
          </w:tcPr>
          <w:p w14:paraId="12B1EE84"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Godina 5</w:t>
            </w:r>
          </w:p>
        </w:tc>
      </w:tr>
      <w:tr w:rsidR="00AA0303" w:rsidRPr="00AA0303" w14:paraId="56FC40C6" w14:textId="77777777" w:rsidTr="00FB128F">
        <w:tc>
          <w:tcPr>
            <w:tcW w:w="3240" w:type="dxa"/>
            <w:tcBorders>
              <w:left w:val="single" w:sz="12" w:space="0" w:color="auto"/>
              <w:right w:val="double" w:sz="4" w:space="0" w:color="auto"/>
            </w:tcBorders>
          </w:tcPr>
          <w:p w14:paraId="64EEF69F"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1</w:t>
            </w:r>
          </w:p>
          <w:p w14:paraId="3E7824DA"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(Metoda A, za materijal 1) </w:t>
            </w:r>
          </w:p>
        </w:tc>
        <w:tc>
          <w:tcPr>
            <w:tcW w:w="1152" w:type="dxa"/>
            <w:tcBorders>
              <w:left w:val="double" w:sz="4" w:space="0" w:color="auto"/>
            </w:tcBorders>
            <w:vAlign w:val="center"/>
          </w:tcPr>
          <w:p w14:paraId="222A9909" w14:textId="77777777" w:rsidR="00EA6F98" w:rsidRPr="00AA0303" w:rsidRDefault="0018694F"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IS</w:t>
            </w:r>
          </w:p>
        </w:tc>
        <w:tc>
          <w:tcPr>
            <w:tcW w:w="2304" w:type="dxa"/>
            <w:gridSpan w:val="2"/>
            <w:vAlign w:val="center"/>
          </w:tcPr>
          <w:p w14:paraId="573DBFF1"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PI</w:t>
            </w:r>
          </w:p>
        </w:tc>
        <w:tc>
          <w:tcPr>
            <w:tcW w:w="2304" w:type="dxa"/>
            <w:gridSpan w:val="2"/>
            <w:tcBorders>
              <w:right w:val="single" w:sz="12" w:space="0" w:color="auto"/>
            </w:tcBorders>
            <w:vAlign w:val="center"/>
          </w:tcPr>
          <w:p w14:paraId="76F959F0"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PI</w:t>
            </w:r>
          </w:p>
        </w:tc>
      </w:tr>
      <w:tr w:rsidR="00AA0303" w:rsidRPr="00AA0303" w14:paraId="6DB00CA7" w14:textId="77777777" w:rsidTr="00FB128F">
        <w:tc>
          <w:tcPr>
            <w:tcW w:w="3240" w:type="dxa"/>
            <w:tcBorders>
              <w:left w:val="single" w:sz="12" w:space="0" w:color="auto"/>
              <w:right w:val="double" w:sz="4" w:space="0" w:color="auto"/>
            </w:tcBorders>
          </w:tcPr>
          <w:p w14:paraId="264DDE0C"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2</w:t>
            </w:r>
          </w:p>
          <w:p w14:paraId="144C3E57"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(Metoda A, za materijal 2)</w:t>
            </w:r>
          </w:p>
        </w:tc>
        <w:tc>
          <w:tcPr>
            <w:tcW w:w="1152" w:type="dxa"/>
            <w:tcBorders>
              <w:left w:val="double" w:sz="4" w:space="0" w:color="auto"/>
            </w:tcBorders>
            <w:vAlign w:val="center"/>
          </w:tcPr>
          <w:p w14:paraId="4C004A20"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CRM</w:t>
            </w:r>
          </w:p>
        </w:tc>
        <w:tc>
          <w:tcPr>
            <w:tcW w:w="1152" w:type="dxa"/>
            <w:vAlign w:val="center"/>
          </w:tcPr>
          <w:p w14:paraId="42288225"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2xRM</w:t>
            </w:r>
          </w:p>
        </w:tc>
        <w:tc>
          <w:tcPr>
            <w:tcW w:w="1152" w:type="dxa"/>
            <w:vAlign w:val="center"/>
          </w:tcPr>
          <w:p w14:paraId="27159B16"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2xRM</w:t>
            </w:r>
          </w:p>
        </w:tc>
        <w:tc>
          <w:tcPr>
            <w:tcW w:w="1152" w:type="dxa"/>
            <w:vAlign w:val="center"/>
          </w:tcPr>
          <w:p w14:paraId="02EB6613"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CRM</w:t>
            </w:r>
          </w:p>
        </w:tc>
        <w:tc>
          <w:tcPr>
            <w:tcW w:w="1152" w:type="dxa"/>
            <w:tcBorders>
              <w:right w:val="single" w:sz="12" w:space="0" w:color="auto"/>
            </w:tcBorders>
            <w:vAlign w:val="center"/>
          </w:tcPr>
          <w:p w14:paraId="1BB79A88"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2xRM</w:t>
            </w:r>
          </w:p>
        </w:tc>
      </w:tr>
      <w:tr w:rsidR="00AA0303" w:rsidRPr="00AA0303" w14:paraId="7E3952B6" w14:textId="77777777" w:rsidTr="00FB128F">
        <w:tc>
          <w:tcPr>
            <w:tcW w:w="3240" w:type="dxa"/>
            <w:tcBorders>
              <w:left w:val="single" w:sz="12" w:space="0" w:color="auto"/>
              <w:right w:val="double" w:sz="4" w:space="0" w:color="auto"/>
            </w:tcBorders>
          </w:tcPr>
          <w:p w14:paraId="15E24AD2"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3</w:t>
            </w:r>
          </w:p>
          <w:p w14:paraId="255D2059"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(Metoda B)</w:t>
            </w:r>
          </w:p>
        </w:tc>
        <w:tc>
          <w:tcPr>
            <w:tcW w:w="5760" w:type="dxa"/>
            <w:gridSpan w:val="5"/>
            <w:tcBorders>
              <w:left w:val="double" w:sz="4" w:space="0" w:color="auto"/>
              <w:right w:val="single" w:sz="12" w:space="0" w:color="auto"/>
            </w:tcBorders>
            <w:vAlign w:val="center"/>
          </w:tcPr>
          <w:p w14:paraId="00AEC9CE"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 SHEMA</w:t>
            </w:r>
            <w:r w:rsidR="0018694F" w:rsidRPr="00AA0303">
              <w:rPr>
                <w:rFonts w:ascii="Times New Roman" w:hAnsi="Times New Roman"/>
                <w:sz w:val="20"/>
              </w:rPr>
              <w:t xml:space="preserve"> IS</w:t>
            </w:r>
            <w:r w:rsidRPr="00AA0303">
              <w:rPr>
                <w:rFonts w:ascii="Times New Roman" w:hAnsi="Times New Roman"/>
                <w:sz w:val="20"/>
              </w:rPr>
              <w:t xml:space="preserve"> 1 </w:t>
            </w:r>
          </w:p>
          <w:p w14:paraId="4C80A4A6"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(2x godišnje)</w:t>
            </w:r>
          </w:p>
        </w:tc>
      </w:tr>
      <w:tr w:rsidR="00AA0303" w:rsidRPr="00AA0303" w14:paraId="42C87F81" w14:textId="77777777" w:rsidTr="00FB128F">
        <w:tc>
          <w:tcPr>
            <w:tcW w:w="3240" w:type="dxa"/>
            <w:tcBorders>
              <w:left w:val="single" w:sz="12" w:space="0" w:color="auto"/>
              <w:right w:val="double" w:sz="4" w:space="0" w:color="auto"/>
            </w:tcBorders>
          </w:tcPr>
          <w:p w14:paraId="782716AF"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4</w:t>
            </w:r>
          </w:p>
          <w:p w14:paraId="0E9E4079"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(Metoda C, Metoda D i Metoda F)</w:t>
            </w:r>
          </w:p>
        </w:tc>
        <w:tc>
          <w:tcPr>
            <w:tcW w:w="1152" w:type="dxa"/>
            <w:tcBorders>
              <w:left w:val="double" w:sz="4" w:space="0" w:color="auto"/>
            </w:tcBorders>
            <w:vAlign w:val="center"/>
          </w:tcPr>
          <w:p w14:paraId="681C1009"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PI</w:t>
            </w:r>
          </w:p>
        </w:tc>
        <w:tc>
          <w:tcPr>
            <w:tcW w:w="1152" w:type="dxa"/>
            <w:vAlign w:val="center"/>
          </w:tcPr>
          <w:p w14:paraId="17A01E4F" w14:textId="77777777" w:rsidR="00EA6F98" w:rsidRPr="00AA0303" w:rsidRDefault="0018694F"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IS</w:t>
            </w:r>
          </w:p>
        </w:tc>
        <w:tc>
          <w:tcPr>
            <w:tcW w:w="1152" w:type="dxa"/>
            <w:vAlign w:val="center"/>
          </w:tcPr>
          <w:p w14:paraId="74B78BE5"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PI</w:t>
            </w:r>
          </w:p>
        </w:tc>
        <w:tc>
          <w:tcPr>
            <w:tcW w:w="1152" w:type="dxa"/>
            <w:vAlign w:val="center"/>
          </w:tcPr>
          <w:p w14:paraId="407ED02B" w14:textId="77777777" w:rsidR="00EA6F98" w:rsidRPr="00AA0303" w:rsidRDefault="0018694F"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IS</w:t>
            </w:r>
          </w:p>
        </w:tc>
        <w:tc>
          <w:tcPr>
            <w:tcW w:w="1152" w:type="dxa"/>
            <w:tcBorders>
              <w:right w:val="single" w:sz="12" w:space="0" w:color="auto"/>
            </w:tcBorders>
            <w:vAlign w:val="center"/>
          </w:tcPr>
          <w:p w14:paraId="5C04E4C0"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PI</w:t>
            </w:r>
          </w:p>
        </w:tc>
      </w:tr>
      <w:tr w:rsidR="00AA0303" w:rsidRPr="00AA0303" w14:paraId="44FA49CB" w14:textId="77777777" w:rsidTr="00FB128F">
        <w:tc>
          <w:tcPr>
            <w:tcW w:w="3240" w:type="dxa"/>
            <w:tcBorders>
              <w:left w:val="single" w:sz="12" w:space="0" w:color="auto"/>
              <w:right w:val="double" w:sz="4" w:space="0" w:color="auto"/>
            </w:tcBorders>
          </w:tcPr>
          <w:p w14:paraId="20D044F7"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5</w:t>
            </w:r>
          </w:p>
          <w:p w14:paraId="70F28E0C"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(Metoda G i Metoda H za svojstvo 1)</w:t>
            </w:r>
          </w:p>
        </w:tc>
        <w:tc>
          <w:tcPr>
            <w:tcW w:w="5760" w:type="dxa"/>
            <w:gridSpan w:val="5"/>
            <w:tcBorders>
              <w:left w:val="double" w:sz="4" w:space="0" w:color="auto"/>
              <w:right w:val="single" w:sz="12" w:space="0" w:color="auto"/>
            </w:tcBorders>
            <w:vAlign w:val="center"/>
          </w:tcPr>
          <w:p w14:paraId="244045CB"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SHEMA</w:t>
            </w:r>
            <w:r w:rsidR="0018694F" w:rsidRPr="00AA0303">
              <w:rPr>
                <w:rFonts w:ascii="Times New Roman" w:hAnsi="Times New Roman"/>
                <w:sz w:val="20"/>
              </w:rPr>
              <w:t xml:space="preserve"> IS</w:t>
            </w:r>
            <w:r w:rsidRPr="00AA0303">
              <w:rPr>
                <w:rFonts w:ascii="Times New Roman" w:hAnsi="Times New Roman"/>
                <w:sz w:val="20"/>
              </w:rPr>
              <w:t xml:space="preserve"> 2 </w:t>
            </w:r>
          </w:p>
          <w:p w14:paraId="50C231B8"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(1x godišnje)</w:t>
            </w:r>
          </w:p>
        </w:tc>
      </w:tr>
      <w:tr w:rsidR="00AA0303" w:rsidRPr="00AA0303" w14:paraId="6D3410E6" w14:textId="77777777" w:rsidTr="00FB128F">
        <w:tc>
          <w:tcPr>
            <w:tcW w:w="3240" w:type="dxa"/>
            <w:tcBorders>
              <w:left w:val="single" w:sz="12" w:space="0" w:color="auto"/>
              <w:right w:val="double" w:sz="4" w:space="0" w:color="auto"/>
            </w:tcBorders>
          </w:tcPr>
          <w:p w14:paraId="50EDC471"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6</w:t>
            </w:r>
          </w:p>
          <w:p w14:paraId="4C95F8C5" w14:textId="77777777" w:rsidR="00EA6F98" w:rsidRPr="00AA0303" w:rsidRDefault="00EA6F98"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(Metoda G i Metoda H za svojstvo 2)</w:t>
            </w:r>
          </w:p>
        </w:tc>
        <w:tc>
          <w:tcPr>
            <w:tcW w:w="2304" w:type="dxa"/>
            <w:gridSpan w:val="2"/>
            <w:tcBorders>
              <w:left w:val="double" w:sz="4" w:space="0" w:color="auto"/>
            </w:tcBorders>
            <w:vAlign w:val="center"/>
          </w:tcPr>
          <w:p w14:paraId="30756F9D" w14:textId="77777777" w:rsidR="00EA6F98" w:rsidRPr="00AA0303" w:rsidRDefault="0018694F"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IS</w:t>
            </w:r>
          </w:p>
        </w:tc>
        <w:tc>
          <w:tcPr>
            <w:tcW w:w="3456" w:type="dxa"/>
            <w:gridSpan w:val="3"/>
            <w:tcBorders>
              <w:right w:val="single" w:sz="12" w:space="0" w:color="auto"/>
            </w:tcBorders>
            <w:vAlign w:val="center"/>
          </w:tcPr>
          <w:p w14:paraId="2447AFE8" w14:textId="77777777" w:rsidR="00EA6F98" w:rsidRPr="00AA0303" w:rsidRDefault="0018694F"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IS</w:t>
            </w:r>
          </w:p>
        </w:tc>
      </w:tr>
      <w:tr w:rsidR="00AA0303" w:rsidRPr="00AA0303" w14:paraId="505AC20D" w14:textId="77777777" w:rsidTr="00FB128F">
        <w:tc>
          <w:tcPr>
            <w:tcW w:w="3240" w:type="dxa"/>
            <w:tcBorders>
              <w:left w:val="single" w:sz="12" w:space="0" w:color="auto"/>
              <w:right w:val="double" w:sz="4" w:space="0" w:color="auto"/>
            </w:tcBorders>
          </w:tcPr>
          <w:p w14:paraId="01793B8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7</w:t>
            </w:r>
          </w:p>
          <w:p w14:paraId="22EE243B"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(Metoda I, točka 5)</w:t>
            </w:r>
          </w:p>
        </w:tc>
        <w:tc>
          <w:tcPr>
            <w:tcW w:w="1152" w:type="dxa"/>
            <w:tcBorders>
              <w:left w:val="double" w:sz="4" w:space="0" w:color="auto"/>
            </w:tcBorders>
            <w:vAlign w:val="center"/>
          </w:tcPr>
          <w:p w14:paraId="24F0B205"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CRM</w:t>
            </w:r>
          </w:p>
        </w:tc>
        <w:tc>
          <w:tcPr>
            <w:tcW w:w="1152" w:type="dxa"/>
            <w:vAlign w:val="center"/>
          </w:tcPr>
          <w:p w14:paraId="40EA2CD7"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SP</w:t>
            </w:r>
          </w:p>
        </w:tc>
        <w:tc>
          <w:tcPr>
            <w:tcW w:w="1152" w:type="dxa"/>
            <w:vAlign w:val="center"/>
          </w:tcPr>
          <w:p w14:paraId="72C70D14" w14:textId="77777777" w:rsidR="003F3D79" w:rsidRPr="00AA0303" w:rsidRDefault="0018694F"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IS</w:t>
            </w:r>
          </w:p>
        </w:tc>
        <w:tc>
          <w:tcPr>
            <w:tcW w:w="1152" w:type="dxa"/>
            <w:vAlign w:val="center"/>
          </w:tcPr>
          <w:p w14:paraId="594DC009"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CRM</w:t>
            </w:r>
          </w:p>
        </w:tc>
        <w:tc>
          <w:tcPr>
            <w:tcW w:w="1152" w:type="dxa"/>
            <w:tcBorders>
              <w:right w:val="single" w:sz="12" w:space="0" w:color="auto"/>
            </w:tcBorders>
            <w:vAlign w:val="center"/>
          </w:tcPr>
          <w:p w14:paraId="16CCF835"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SP</w:t>
            </w:r>
          </w:p>
        </w:tc>
      </w:tr>
      <w:tr w:rsidR="00AA0303" w:rsidRPr="00AA0303" w14:paraId="3A6F705B" w14:textId="77777777" w:rsidTr="00FB128F">
        <w:tc>
          <w:tcPr>
            <w:tcW w:w="3240" w:type="dxa"/>
            <w:tcBorders>
              <w:left w:val="single" w:sz="12" w:space="0" w:color="auto"/>
              <w:right w:val="double" w:sz="4" w:space="0" w:color="auto"/>
            </w:tcBorders>
          </w:tcPr>
          <w:p w14:paraId="44D33A6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8</w:t>
            </w:r>
          </w:p>
          <w:p w14:paraId="767528EF"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(Metoda J, mjerna tehnika A)</w:t>
            </w:r>
          </w:p>
        </w:tc>
        <w:tc>
          <w:tcPr>
            <w:tcW w:w="5760" w:type="dxa"/>
            <w:gridSpan w:val="5"/>
            <w:vMerge w:val="restart"/>
            <w:tcBorders>
              <w:left w:val="double" w:sz="4" w:space="0" w:color="auto"/>
              <w:right w:val="single" w:sz="12" w:space="0" w:color="auto"/>
            </w:tcBorders>
            <w:vAlign w:val="center"/>
          </w:tcPr>
          <w:p w14:paraId="07B041A7" w14:textId="77777777" w:rsidR="003F3D79" w:rsidRPr="00AA0303" w:rsidRDefault="003F3D79" w:rsidP="004C321D">
            <w:pPr>
              <w:pStyle w:val="Zaglavlje"/>
              <w:tabs>
                <w:tab w:val="left" w:pos="567"/>
              </w:tabs>
              <w:ind w:firstLine="12"/>
              <w:jc w:val="both"/>
              <w:rPr>
                <w:rFonts w:ascii="Times New Roman" w:hAnsi="Times New Roman"/>
                <w:sz w:val="20"/>
              </w:rPr>
            </w:pPr>
            <w:r w:rsidRPr="00AA0303">
              <w:rPr>
                <w:rFonts w:ascii="Times New Roman" w:hAnsi="Times New Roman"/>
                <w:sz w:val="20"/>
              </w:rPr>
              <w:t>SHEMA</w:t>
            </w:r>
            <w:r w:rsidR="0018694F" w:rsidRPr="00AA0303">
              <w:rPr>
                <w:rFonts w:ascii="Times New Roman" w:hAnsi="Times New Roman"/>
                <w:sz w:val="20"/>
              </w:rPr>
              <w:t xml:space="preserve"> IS</w:t>
            </w:r>
            <w:r w:rsidRPr="00AA0303">
              <w:rPr>
                <w:rFonts w:ascii="Times New Roman" w:hAnsi="Times New Roman"/>
                <w:sz w:val="20"/>
              </w:rPr>
              <w:t xml:space="preserve"> 3</w:t>
            </w:r>
          </w:p>
          <w:p w14:paraId="0FD35BA5" w14:textId="77777777" w:rsidR="003F3D79" w:rsidRPr="00AA0303" w:rsidRDefault="003F3D79" w:rsidP="004C321D">
            <w:pPr>
              <w:pStyle w:val="Zaglavlje"/>
              <w:tabs>
                <w:tab w:val="left" w:pos="567"/>
              </w:tabs>
              <w:ind w:firstLine="12"/>
              <w:jc w:val="both"/>
              <w:rPr>
                <w:rFonts w:ascii="Times New Roman" w:hAnsi="Times New Roman"/>
                <w:sz w:val="20"/>
              </w:rPr>
            </w:pPr>
            <w:r w:rsidRPr="00AA0303">
              <w:rPr>
                <w:rFonts w:ascii="Times New Roman" w:hAnsi="Times New Roman"/>
                <w:sz w:val="20"/>
              </w:rPr>
              <w:t>(1x u 2 godine)</w:t>
            </w:r>
          </w:p>
        </w:tc>
      </w:tr>
      <w:tr w:rsidR="00AA0303" w:rsidRPr="00AA0303" w14:paraId="50207CA5" w14:textId="77777777" w:rsidTr="00FB128F">
        <w:tc>
          <w:tcPr>
            <w:tcW w:w="3240" w:type="dxa"/>
            <w:tcBorders>
              <w:left w:val="single" w:sz="12" w:space="0" w:color="auto"/>
              <w:bottom w:val="single" w:sz="12" w:space="0" w:color="auto"/>
              <w:right w:val="double" w:sz="4" w:space="0" w:color="auto"/>
            </w:tcBorders>
          </w:tcPr>
          <w:p w14:paraId="60361B5D"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9</w:t>
            </w:r>
          </w:p>
          <w:p w14:paraId="16C4A37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(Metoda K, mjerna tehnika A)</w:t>
            </w:r>
          </w:p>
        </w:tc>
        <w:tc>
          <w:tcPr>
            <w:tcW w:w="5760" w:type="dxa"/>
            <w:gridSpan w:val="5"/>
            <w:vMerge/>
            <w:tcBorders>
              <w:left w:val="double" w:sz="4" w:space="0" w:color="auto"/>
              <w:bottom w:val="single" w:sz="12" w:space="0" w:color="auto"/>
              <w:right w:val="single" w:sz="12" w:space="0" w:color="auto"/>
            </w:tcBorders>
            <w:vAlign w:val="center"/>
          </w:tcPr>
          <w:p w14:paraId="10C0D10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tc>
      </w:tr>
    </w:tbl>
    <w:p w14:paraId="095AA421" w14:textId="77777777" w:rsidR="00211FB9" w:rsidRPr="00AA0303" w:rsidRDefault="00EA6F98" w:rsidP="004C321D">
      <w:pPr>
        <w:pStyle w:val="Zaglavlje"/>
        <w:tabs>
          <w:tab w:val="clear" w:pos="4153"/>
          <w:tab w:val="clear" w:pos="8306"/>
          <w:tab w:val="left" w:pos="567"/>
        </w:tabs>
        <w:ind w:firstLine="0"/>
        <w:jc w:val="both"/>
        <w:rPr>
          <w:rFonts w:ascii="Times New Roman" w:hAnsi="Times New Roman"/>
          <w:sz w:val="18"/>
          <w:szCs w:val="18"/>
        </w:rPr>
      </w:pPr>
      <w:r w:rsidRPr="00AA0303">
        <w:rPr>
          <w:rFonts w:ascii="Times New Roman" w:hAnsi="Times New Roman"/>
          <w:sz w:val="20"/>
        </w:rPr>
        <w:tab/>
      </w:r>
      <w:r w:rsidRPr="00AA0303">
        <w:rPr>
          <w:rFonts w:ascii="Times New Roman" w:hAnsi="Times New Roman"/>
          <w:sz w:val="18"/>
          <w:szCs w:val="18"/>
        </w:rPr>
        <w:t>*</w:t>
      </w:r>
      <w:r w:rsidR="0018694F" w:rsidRPr="00AA0303">
        <w:rPr>
          <w:rFonts w:ascii="Times New Roman" w:hAnsi="Times New Roman"/>
          <w:sz w:val="18"/>
          <w:szCs w:val="18"/>
        </w:rPr>
        <w:t>IS</w:t>
      </w:r>
      <w:r w:rsidRPr="00AA0303">
        <w:rPr>
          <w:rFonts w:ascii="Times New Roman" w:hAnsi="Times New Roman"/>
          <w:sz w:val="18"/>
          <w:szCs w:val="18"/>
        </w:rPr>
        <w:t xml:space="preserve"> – shema ispitivanja sposobnosti; PI – ponavljanje ispitivanja istom metodom; CRM – uporaba certificiranog </w:t>
      </w:r>
      <w:r w:rsidRPr="00AA0303">
        <w:rPr>
          <w:rFonts w:ascii="Times New Roman" w:hAnsi="Times New Roman"/>
          <w:sz w:val="18"/>
          <w:szCs w:val="18"/>
        </w:rPr>
        <w:tab/>
        <w:t>referentnog materijala; RM – uporaba referentnog materijala; SP – uporaba slijepih proba.</w:t>
      </w:r>
    </w:p>
    <w:p w14:paraId="755745D3" w14:textId="77777777" w:rsidR="00211FB9" w:rsidRPr="00AA0303" w:rsidRDefault="00211FB9" w:rsidP="004C321D">
      <w:pPr>
        <w:pStyle w:val="Zaglavlje"/>
        <w:tabs>
          <w:tab w:val="clear" w:pos="4153"/>
          <w:tab w:val="clear" w:pos="8306"/>
          <w:tab w:val="left" w:pos="567"/>
        </w:tabs>
        <w:ind w:firstLine="0"/>
        <w:jc w:val="both"/>
        <w:rPr>
          <w:rFonts w:ascii="Times New Roman" w:hAnsi="Times New Roman"/>
          <w:sz w:val="20"/>
        </w:rPr>
      </w:pPr>
    </w:p>
    <w:p w14:paraId="301EA691" w14:textId="77777777" w:rsidR="00211FB9" w:rsidRPr="00AA0303" w:rsidRDefault="005954B4"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Temeljem programa </w:t>
      </w:r>
      <w:r w:rsidR="009D1195" w:rsidRPr="00AA0303">
        <w:rPr>
          <w:rFonts w:ascii="Times New Roman" w:hAnsi="Times New Roman"/>
          <w:sz w:val="20"/>
        </w:rPr>
        <w:t>kontrole</w:t>
      </w:r>
      <w:r w:rsidRPr="00AA0303">
        <w:rPr>
          <w:rFonts w:ascii="Times New Roman" w:hAnsi="Times New Roman"/>
          <w:sz w:val="20"/>
        </w:rPr>
        <w:t xml:space="preserve"> kvalitete rezultata, laboratorij bi</w:t>
      </w:r>
      <w:r w:rsidR="002531D2" w:rsidRPr="00AA0303">
        <w:rPr>
          <w:rFonts w:ascii="Times New Roman" w:hAnsi="Times New Roman"/>
          <w:sz w:val="20"/>
        </w:rPr>
        <w:t xml:space="preserve">, tamo gdje je to </w:t>
      </w:r>
      <w:proofErr w:type="spellStart"/>
      <w:r w:rsidR="002531D2" w:rsidRPr="00AA0303">
        <w:rPr>
          <w:rFonts w:ascii="Times New Roman" w:hAnsi="Times New Roman"/>
          <w:sz w:val="20"/>
        </w:rPr>
        <w:t>prikaldno</w:t>
      </w:r>
      <w:proofErr w:type="spellEnd"/>
      <w:r w:rsidR="002531D2" w:rsidRPr="00AA0303">
        <w:rPr>
          <w:rFonts w:ascii="Times New Roman" w:hAnsi="Times New Roman"/>
          <w:sz w:val="20"/>
        </w:rPr>
        <w:t>,</w:t>
      </w:r>
      <w:r w:rsidRPr="00AA0303">
        <w:rPr>
          <w:rFonts w:ascii="Times New Roman" w:hAnsi="Times New Roman"/>
          <w:sz w:val="20"/>
        </w:rPr>
        <w:t xml:space="preserve"> na godišnjoj razini trebao razraditi planove </w:t>
      </w:r>
      <w:r w:rsidR="009D1195" w:rsidRPr="00AA0303">
        <w:rPr>
          <w:rFonts w:ascii="Times New Roman" w:hAnsi="Times New Roman"/>
          <w:sz w:val="20"/>
        </w:rPr>
        <w:t>kontrole</w:t>
      </w:r>
      <w:r w:rsidRPr="00AA0303">
        <w:rPr>
          <w:rFonts w:ascii="Times New Roman" w:hAnsi="Times New Roman"/>
          <w:sz w:val="20"/>
        </w:rPr>
        <w:t xml:space="preserve"> kvalitete rezultata, a </w:t>
      </w:r>
      <w:r w:rsidR="00E21AE8" w:rsidRPr="00AA0303">
        <w:rPr>
          <w:rFonts w:ascii="Times New Roman" w:hAnsi="Times New Roman"/>
          <w:sz w:val="20"/>
        </w:rPr>
        <w:t xml:space="preserve">analiza i </w:t>
      </w:r>
      <w:r w:rsidRPr="00AA0303">
        <w:rPr>
          <w:rFonts w:ascii="Times New Roman" w:hAnsi="Times New Roman"/>
          <w:sz w:val="20"/>
        </w:rPr>
        <w:t xml:space="preserve">vrednovanje sveukupne </w:t>
      </w:r>
      <w:r w:rsidR="00436B5F" w:rsidRPr="00AA0303">
        <w:rPr>
          <w:rFonts w:ascii="Times New Roman" w:hAnsi="Times New Roman"/>
          <w:sz w:val="20"/>
        </w:rPr>
        <w:t>iz</w:t>
      </w:r>
      <w:r w:rsidRPr="00AA0303">
        <w:rPr>
          <w:rFonts w:ascii="Times New Roman" w:hAnsi="Times New Roman"/>
          <w:sz w:val="20"/>
        </w:rPr>
        <w:t xml:space="preserve">vedbe uporabom vanjskih i unutrašnjih mjera </w:t>
      </w:r>
      <w:r w:rsidR="002531D2" w:rsidRPr="00AA0303">
        <w:rPr>
          <w:rFonts w:ascii="Times New Roman" w:hAnsi="Times New Roman"/>
          <w:sz w:val="20"/>
        </w:rPr>
        <w:t xml:space="preserve">kontrole </w:t>
      </w:r>
      <w:r w:rsidRPr="00AA0303">
        <w:rPr>
          <w:rFonts w:ascii="Times New Roman" w:hAnsi="Times New Roman"/>
          <w:sz w:val="20"/>
        </w:rPr>
        <w:t>kvalitete rezultata trebal</w:t>
      </w:r>
      <w:r w:rsidR="00E21AE8" w:rsidRPr="00AA0303">
        <w:rPr>
          <w:rFonts w:ascii="Times New Roman" w:hAnsi="Times New Roman"/>
          <w:sz w:val="20"/>
        </w:rPr>
        <w:t>i</w:t>
      </w:r>
      <w:r w:rsidRPr="00AA0303">
        <w:rPr>
          <w:rFonts w:ascii="Times New Roman" w:hAnsi="Times New Roman"/>
          <w:sz w:val="20"/>
        </w:rPr>
        <w:t xml:space="preserve"> bi biti sastavni dio </w:t>
      </w:r>
      <w:r w:rsidR="00966879" w:rsidRPr="00AA0303">
        <w:rPr>
          <w:rFonts w:ascii="Times New Roman" w:hAnsi="Times New Roman"/>
          <w:sz w:val="20"/>
        </w:rPr>
        <w:t>preispitivanja upravljanja (</w:t>
      </w:r>
      <w:proofErr w:type="spellStart"/>
      <w:r w:rsidRPr="00AA0303">
        <w:rPr>
          <w:rFonts w:ascii="Times New Roman" w:hAnsi="Times New Roman"/>
          <w:sz w:val="20"/>
        </w:rPr>
        <w:t>upravine</w:t>
      </w:r>
      <w:proofErr w:type="spellEnd"/>
      <w:r w:rsidRPr="00AA0303">
        <w:rPr>
          <w:rFonts w:ascii="Times New Roman" w:hAnsi="Times New Roman"/>
          <w:sz w:val="20"/>
        </w:rPr>
        <w:t xml:space="preserve"> ocjene</w:t>
      </w:r>
      <w:r w:rsidR="00966879" w:rsidRPr="00AA0303">
        <w:rPr>
          <w:rFonts w:ascii="Times New Roman" w:hAnsi="Times New Roman"/>
          <w:sz w:val="20"/>
        </w:rPr>
        <w:t>)</w:t>
      </w:r>
      <w:r w:rsidRPr="00AA0303">
        <w:rPr>
          <w:rFonts w:ascii="Times New Roman" w:hAnsi="Times New Roman"/>
          <w:sz w:val="20"/>
        </w:rPr>
        <w:t xml:space="preserve">. </w:t>
      </w:r>
    </w:p>
    <w:p w14:paraId="22E8C658" w14:textId="77777777" w:rsidR="002531D2" w:rsidRPr="00AA0303" w:rsidRDefault="002531D2" w:rsidP="004C321D">
      <w:pPr>
        <w:pStyle w:val="Zaglavlje"/>
        <w:tabs>
          <w:tab w:val="clear" w:pos="4153"/>
          <w:tab w:val="clear" w:pos="8306"/>
          <w:tab w:val="left" w:pos="567"/>
        </w:tabs>
        <w:ind w:firstLine="0"/>
        <w:jc w:val="both"/>
        <w:rPr>
          <w:rFonts w:ascii="Times New Roman" w:hAnsi="Times New Roman"/>
          <w:sz w:val="20"/>
        </w:rPr>
      </w:pPr>
    </w:p>
    <w:p w14:paraId="570DE440" w14:textId="77777777" w:rsidR="003F3D79" w:rsidRPr="00AA0303" w:rsidRDefault="005A6D1F" w:rsidP="004C321D">
      <w:pPr>
        <w:pStyle w:val="Zaglavlje"/>
        <w:tabs>
          <w:tab w:val="clear" w:pos="4153"/>
          <w:tab w:val="clear" w:pos="8306"/>
          <w:tab w:val="left" w:pos="142"/>
        </w:tabs>
        <w:ind w:firstLine="0"/>
        <w:jc w:val="both"/>
        <w:rPr>
          <w:rFonts w:ascii="Times New Roman" w:hAnsi="Times New Roman"/>
          <w:sz w:val="20"/>
        </w:rPr>
      </w:pPr>
      <w:r w:rsidRPr="00AA0303">
        <w:rPr>
          <w:rFonts w:ascii="Times New Roman" w:hAnsi="Times New Roman"/>
          <w:sz w:val="20"/>
        </w:rPr>
        <w:tab/>
      </w:r>
      <w:r w:rsidR="003F3D79" w:rsidRPr="00AA0303">
        <w:rPr>
          <w:rFonts w:ascii="Times New Roman" w:hAnsi="Times New Roman"/>
          <w:b/>
          <w:sz w:val="20"/>
        </w:rPr>
        <w:t xml:space="preserve">Tablica </w:t>
      </w:r>
      <w:r w:rsidR="00BF278C" w:rsidRPr="00AA0303">
        <w:rPr>
          <w:rFonts w:ascii="Times New Roman" w:hAnsi="Times New Roman"/>
          <w:b/>
          <w:sz w:val="20"/>
        </w:rPr>
        <w:t>D.</w:t>
      </w:r>
      <w:r w:rsidR="003F3D79" w:rsidRPr="00AA0303">
        <w:rPr>
          <w:rFonts w:ascii="Times New Roman" w:hAnsi="Times New Roman"/>
          <w:b/>
          <w:sz w:val="20"/>
        </w:rPr>
        <w:t>2</w:t>
      </w:r>
      <w:r w:rsidR="00BF278C" w:rsidRPr="00AA0303">
        <w:rPr>
          <w:rFonts w:ascii="Times New Roman" w:hAnsi="Times New Roman"/>
          <w:b/>
          <w:sz w:val="20"/>
        </w:rPr>
        <w:t>.</w:t>
      </w:r>
      <w:r w:rsidR="002F6DE8" w:rsidRPr="00AA0303">
        <w:rPr>
          <w:rFonts w:ascii="Times New Roman" w:hAnsi="Times New Roman"/>
          <w:b/>
          <w:sz w:val="20"/>
        </w:rPr>
        <w:t>3</w:t>
      </w:r>
      <w:r w:rsidR="003F3D79" w:rsidRPr="00AA0303">
        <w:rPr>
          <w:rFonts w:ascii="Times New Roman" w:hAnsi="Times New Roman"/>
          <w:b/>
          <w:sz w:val="20"/>
        </w:rPr>
        <w:t>.</w:t>
      </w:r>
      <w:r w:rsidR="003F3D79" w:rsidRPr="00AA0303">
        <w:rPr>
          <w:rFonts w:ascii="Times New Roman" w:hAnsi="Times New Roman"/>
          <w:sz w:val="20"/>
        </w:rPr>
        <w:t xml:space="preserve"> Primjer plana kontrole kvalitete za godinu 1</w:t>
      </w:r>
      <w:r w:rsidR="00BF278C" w:rsidRPr="00AA0303">
        <w:rPr>
          <w:rFonts w:ascii="Times New Roman" w:hAnsi="Times New Roman"/>
          <w:sz w:val="20"/>
        </w:rPr>
        <w:t>.</w:t>
      </w:r>
    </w:p>
    <w:tbl>
      <w:tblPr>
        <w:tblW w:w="90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406"/>
        <w:gridCol w:w="550"/>
        <w:gridCol w:w="406"/>
        <w:gridCol w:w="466"/>
        <w:gridCol w:w="420"/>
        <w:gridCol w:w="466"/>
        <w:gridCol w:w="406"/>
        <w:gridCol w:w="466"/>
        <w:gridCol w:w="406"/>
        <w:gridCol w:w="425"/>
        <w:gridCol w:w="425"/>
        <w:gridCol w:w="425"/>
        <w:gridCol w:w="1836"/>
      </w:tblGrid>
      <w:tr w:rsidR="00AA0303" w:rsidRPr="00AA0303" w14:paraId="64B63B6F" w14:textId="77777777" w:rsidTr="00FB128F">
        <w:tc>
          <w:tcPr>
            <w:tcW w:w="1897" w:type="dxa"/>
            <w:vMerge w:val="restart"/>
            <w:tcBorders>
              <w:top w:val="single" w:sz="12" w:space="0" w:color="auto"/>
              <w:left w:val="single" w:sz="12" w:space="0" w:color="auto"/>
              <w:right w:val="double" w:sz="4" w:space="0" w:color="auto"/>
            </w:tcBorders>
            <w:vAlign w:val="center"/>
          </w:tcPr>
          <w:p w14:paraId="4AFA53A0"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i/>
                <w:sz w:val="20"/>
              </w:rPr>
            </w:pPr>
            <w:proofErr w:type="spellStart"/>
            <w:r w:rsidRPr="00AA0303">
              <w:rPr>
                <w:rFonts w:ascii="Times New Roman" w:hAnsi="Times New Roman"/>
                <w:i/>
                <w:sz w:val="20"/>
              </w:rPr>
              <w:t>Poddiscipline</w:t>
            </w:r>
            <w:proofErr w:type="spellEnd"/>
          </w:p>
        </w:tc>
        <w:tc>
          <w:tcPr>
            <w:tcW w:w="5267" w:type="dxa"/>
            <w:gridSpan w:val="12"/>
            <w:tcBorders>
              <w:top w:val="single" w:sz="12" w:space="0" w:color="auto"/>
              <w:left w:val="double" w:sz="4" w:space="0" w:color="auto"/>
              <w:right w:val="double" w:sz="4" w:space="0" w:color="auto"/>
            </w:tcBorders>
            <w:vAlign w:val="center"/>
          </w:tcPr>
          <w:p w14:paraId="0066FBF1"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Mjesec godine 1</w:t>
            </w:r>
          </w:p>
        </w:tc>
        <w:tc>
          <w:tcPr>
            <w:tcW w:w="1836" w:type="dxa"/>
            <w:vMerge w:val="restart"/>
            <w:tcBorders>
              <w:top w:val="single" w:sz="12" w:space="0" w:color="auto"/>
              <w:left w:val="double" w:sz="4" w:space="0" w:color="auto"/>
              <w:right w:val="single" w:sz="12" w:space="0" w:color="auto"/>
            </w:tcBorders>
            <w:vAlign w:val="center"/>
          </w:tcPr>
          <w:p w14:paraId="09DC05BA"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Realizacija/rezultat</w:t>
            </w:r>
          </w:p>
          <w:p w14:paraId="58D45463"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/napomena</w:t>
            </w:r>
          </w:p>
        </w:tc>
      </w:tr>
      <w:tr w:rsidR="00AA0303" w:rsidRPr="00AA0303" w14:paraId="352BBD81" w14:textId="77777777" w:rsidTr="00FB128F">
        <w:tc>
          <w:tcPr>
            <w:tcW w:w="1897" w:type="dxa"/>
            <w:vMerge/>
            <w:tcBorders>
              <w:left w:val="single" w:sz="12" w:space="0" w:color="auto"/>
              <w:right w:val="double" w:sz="4" w:space="0" w:color="auto"/>
            </w:tcBorders>
          </w:tcPr>
          <w:p w14:paraId="3E130E4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tc>
        <w:tc>
          <w:tcPr>
            <w:tcW w:w="406" w:type="dxa"/>
            <w:tcBorders>
              <w:left w:val="double" w:sz="4" w:space="0" w:color="auto"/>
            </w:tcBorders>
            <w:vAlign w:val="center"/>
          </w:tcPr>
          <w:p w14:paraId="7C189F46"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1</w:t>
            </w:r>
          </w:p>
        </w:tc>
        <w:tc>
          <w:tcPr>
            <w:tcW w:w="550" w:type="dxa"/>
            <w:vAlign w:val="center"/>
          </w:tcPr>
          <w:p w14:paraId="57A33192"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2</w:t>
            </w:r>
          </w:p>
        </w:tc>
        <w:tc>
          <w:tcPr>
            <w:tcW w:w="406" w:type="dxa"/>
            <w:vAlign w:val="center"/>
          </w:tcPr>
          <w:p w14:paraId="2AB192AB"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3</w:t>
            </w:r>
          </w:p>
        </w:tc>
        <w:tc>
          <w:tcPr>
            <w:tcW w:w="466" w:type="dxa"/>
            <w:vAlign w:val="center"/>
          </w:tcPr>
          <w:p w14:paraId="795481C9"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4</w:t>
            </w:r>
          </w:p>
        </w:tc>
        <w:tc>
          <w:tcPr>
            <w:tcW w:w="420" w:type="dxa"/>
            <w:vAlign w:val="center"/>
          </w:tcPr>
          <w:p w14:paraId="3A03E9CA"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5</w:t>
            </w:r>
          </w:p>
        </w:tc>
        <w:tc>
          <w:tcPr>
            <w:tcW w:w="466" w:type="dxa"/>
            <w:vAlign w:val="center"/>
          </w:tcPr>
          <w:p w14:paraId="432CC845"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6</w:t>
            </w:r>
          </w:p>
        </w:tc>
        <w:tc>
          <w:tcPr>
            <w:tcW w:w="406" w:type="dxa"/>
            <w:vAlign w:val="center"/>
          </w:tcPr>
          <w:p w14:paraId="280BC966"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7</w:t>
            </w:r>
          </w:p>
        </w:tc>
        <w:tc>
          <w:tcPr>
            <w:tcW w:w="466" w:type="dxa"/>
            <w:vAlign w:val="center"/>
          </w:tcPr>
          <w:p w14:paraId="673A08B9"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8</w:t>
            </w:r>
          </w:p>
        </w:tc>
        <w:tc>
          <w:tcPr>
            <w:tcW w:w="406" w:type="dxa"/>
            <w:vAlign w:val="center"/>
          </w:tcPr>
          <w:p w14:paraId="386D83AA"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9</w:t>
            </w:r>
          </w:p>
        </w:tc>
        <w:tc>
          <w:tcPr>
            <w:tcW w:w="425" w:type="dxa"/>
            <w:vAlign w:val="center"/>
          </w:tcPr>
          <w:p w14:paraId="5C60DE28"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10</w:t>
            </w:r>
          </w:p>
        </w:tc>
        <w:tc>
          <w:tcPr>
            <w:tcW w:w="425" w:type="dxa"/>
            <w:vAlign w:val="center"/>
          </w:tcPr>
          <w:p w14:paraId="0B3796BA"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11</w:t>
            </w:r>
          </w:p>
        </w:tc>
        <w:tc>
          <w:tcPr>
            <w:tcW w:w="425" w:type="dxa"/>
            <w:tcBorders>
              <w:right w:val="double" w:sz="4" w:space="0" w:color="auto"/>
            </w:tcBorders>
            <w:vAlign w:val="center"/>
          </w:tcPr>
          <w:p w14:paraId="6E9E0A26"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12</w:t>
            </w:r>
          </w:p>
        </w:tc>
        <w:tc>
          <w:tcPr>
            <w:tcW w:w="1836" w:type="dxa"/>
            <w:vMerge/>
            <w:tcBorders>
              <w:left w:val="double" w:sz="4" w:space="0" w:color="auto"/>
              <w:right w:val="single" w:sz="12" w:space="0" w:color="auto"/>
            </w:tcBorders>
          </w:tcPr>
          <w:p w14:paraId="3FF856E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tc>
      </w:tr>
      <w:tr w:rsidR="00AA0303" w:rsidRPr="00AA0303" w14:paraId="75DAC0F7" w14:textId="77777777" w:rsidTr="00FB128F">
        <w:tc>
          <w:tcPr>
            <w:tcW w:w="1897" w:type="dxa"/>
            <w:tcBorders>
              <w:left w:val="single" w:sz="12" w:space="0" w:color="auto"/>
              <w:right w:val="double" w:sz="4" w:space="0" w:color="auto"/>
            </w:tcBorders>
          </w:tcPr>
          <w:p w14:paraId="6A11DDEB"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1</w:t>
            </w:r>
          </w:p>
        </w:tc>
        <w:tc>
          <w:tcPr>
            <w:tcW w:w="406" w:type="dxa"/>
            <w:tcBorders>
              <w:left w:val="double" w:sz="4" w:space="0" w:color="auto"/>
            </w:tcBorders>
            <w:vAlign w:val="center"/>
          </w:tcPr>
          <w:p w14:paraId="4A7B7B54"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vAlign w:val="center"/>
          </w:tcPr>
          <w:p w14:paraId="7E372220"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242512F3"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3D54A85A"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0" w:type="dxa"/>
            <w:vAlign w:val="center"/>
          </w:tcPr>
          <w:p w14:paraId="73CB67BF" w14:textId="77777777" w:rsidR="003F3D79" w:rsidRPr="00AA0303" w:rsidRDefault="0018694F" w:rsidP="004C321D">
            <w:pPr>
              <w:pStyle w:val="Zaglavlje"/>
              <w:tabs>
                <w:tab w:val="clear" w:pos="4153"/>
                <w:tab w:val="clear" w:pos="8306"/>
                <w:tab w:val="left" w:pos="567"/>
              </w:tabs>
              <w:ind w:firstLine="0"/>
              <w:jc w:val="both"/>
              <w:rPr>
                <w:rFonts w:ascii="Times New Roman" w:hAnsi="Times New Roman"/>
                <w:w w:val="75"/>
                <w:sz w:val="20"/>
              </w:rPr>
            </w:pPr>
            <w:r w:rsidRPr="00AA0303">
              <w:rPr>
                <w:rFonts w:ascii="Times New Roman" w:hAnsi="Times New Roman"/>
                <w:w w:val="75"/>
                <w:sz w:val="20"/>
              </w:rPr>
              <w:t>IS</w:t>
            </w:r>
          </w:p>
        </w:tc>
        <w:tc>
          <w:tcPr>
            <w:tcW w:w="466" w:type="dxa"/>
            <w:vAlign w:val="center"/>
          </w:tcPr>
          <w:p w14:paraId="5D580F8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1658CC12"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6799851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07937FD4"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409B8B8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2A44BDF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right w:val="double" w:sz="4" w:space="0" w:color="auto"/>
            </w:tcBorders>
            <w:vAlign w:val="center"/>
          </w:tcPr>
          <w:p w14:paraId="2A398E1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tcBorders>
              <w:left w:val="double" w:sz="4" w:space="0" w:color="auto"/>
              <w:right w:val="single" w:sz="12" w:space="0" w:color="auto"/>
            </w:tcBorders>
          </w:tcPr>
          <w:p w14:paraId="7D0CF9D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tc>
      </w:tr>
      <w:tr w:rsidR="00AA0303" w:rsidRPr="00AA0303" w14:paraId="7929F63B" w14:textId="77777777" w:rsidTr="00FB128F">
        <w:tc>
          <w:tcPr>
            <w:tcW w:w="1897" w:type="dxa"/>
            <w:tcBorders>
              <w:left w:val="single" w:sz="12" w:space="0" w:color="auto"/>
              <w:right w:val="double" w:sz="4" w:space="0" w:color="auto"/>
            </w:tcBorders>
          </w:tcPr>
          <w:p w14:paraId="6429C5BB"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2</w:t>
            </w:r>
          </w:p>
        </w:tc>
        <w:tc>
          <w:tcPr>
            <w:tcW w:w="406" w:type="dxa"/>
            <w:tcBorders>
              <w:left w:val="double" w:sz="4" w:space="0" w:color="auto"/>
            </w:tcBorders>
            <w:vAlign w:val="center"/>
          </w:tcPr>
          <w:p w14:paraId="3193767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vAlign w:val="center"/>
          </w:tcPr>
          <w:p w14:paraId="0134A3C7"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r w:rsidRPr="00AA0303">
              <w:rPr>
                <w:rFonts w:ascii="Times New Roman" w:hAnsi="Times New Roman"/>
                <w:w w:val="75"/>
                <w:sz w:val="20"/>
              </w:rPr>
              <w:t>CRM</w:t>
            </w:r>
          </w:p>
        </w:tc>
        <w:tc>
          <w:tcPr>
            <w:tcW w:w="406" w:type="dxa"/>
            <w:vAlign w:val="center"/>
          </w:tcPr>
          <w:p w14:paraId="5B7BB60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3402EEE1"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0" w:type="dxa"/>
            <w:vAlign w:val="center"/>
          </w:tcPr>
          <w:p w14:paraId="6F9305DA"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76546D69"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1FF640AB"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451BACC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51BFFACD"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4D056044"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624AE9B7"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right w:val="double" w:sz="4" w:space="0" w:color="auto"/>
            </w:tcBorders>
            <w:vAlign w:val="center"/>
          </w:tcPr>
          <w:p w14:paraId="6EF50997"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tcBorders>
              <w:left w:val="double" w:sz="4" w:space="0" w:color="auto"/>
              <w:right w:val="single" w:sz="12" w:space="0" w:color="auto"/>
            </w:tcBorders>
          </w:tcPr>
          <w:p w14:paraId="497DC637"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tc>
      </w:tr>
      <w:tr w:rsidR="00AA0303" w:rsidRPr="00AA0303" w14:paraId="458F0A71" w14:textId="77777777" w:rsidTr="00FB128F">
        <w:tc>
          <w:tcPr>
            <w:tcW w:w="1897" w:type="dxa"/>
            <w:tcBorders>
              <w:left w:val="single" w:sz="12" w:space="0" w:color="auto"/>
              <w:right w:val="double" w:sz="4" w:space="0" w:color="auto"/>
            </w:tcBorders>
          </w:tcPr>
          <w:p w14:paraId="59D835D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3</w:t>
            </w:r>
          </w:p>
        </w:tc>
        <w:tc>
          <w:tcPr>
            <w:tcW w:w="406" w:type="dxa"/>
            <w:tcBorders>
              <w:left w:val="double" w:sz="4" w:space="0" w:color="auto"/>
            </w:tcBorders>
            <w:vAlign w:val="center"/>
          </w:tcPr>
          <w:p w14:paraId="56971FA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vAlign w:val="center"/>
          </w:tcPr>
          <w:p w14:paraId="7EA5FE44"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4118642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5FC7D45C" w14:textId="77777777" w:rsidR="003F3D79" w:rsidRPr="00AA0303" w:rsidRDefault="0018694F" w:rsidP="004C321D">
            <w:pPr>
              <w:pStyle w:val="Zaglavlje"/>
              <w:tabs>
                <w:tab w:val="clear" w:pos="4153"/>
                <w:tab w:val="clear" w:pos="8306"/>
                <w:tab w:val="left" w:pos="567"/>
              </w:tabs>
              <w:ind w:firstLine="0"/>
              <w:jc w:val="both"/>
              <w:rPr>
                <w:rFonts w:ascii="Times New Roman" w:hAnsi="Times New Roman"/>
                <w:w w:val="75"/>
                <w:sz w:val="20"/>
              </w:rPr>
            </w:pPr>
            <w:r w:rsidRPr="00AA0303">
              <w:rPr>
                <w:rFonts w:ascii="Times New Roman" w:hAnsi="Times New Roman"/>
                <w:w w:val="75"/>
                <w:sz w:val="20"/>
              </w:rPr>
              <w:t>IS</w:t>
            </w:r>
            <w:r w:rsidR="009D1195" w:rsidRPr="00AA0303">
              <w:rPr>
                <w:rFonts w:ascii="Times New Roman" w:hAnsi="Times New Roman"/>
                <w:w w:val="75"/>
                <w:sz w:val="20"/>
              </w:rPr>
              <w:t>1</w:t>
            </w:r>
          </w:p>
        </w:tc>
        <w:tc>
          <w:tcPr>
            <w:tcW w:w="420" w:type="dxa"/>
            <w:vAlign w:val="center"/>
          </w:tcPr>
          <w:p w14:paraId="102AA83D"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4F84E554"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385EB80F"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24C7EA8C" w14:textId="77777777" w:rsidR="003F3D79" w:rsidRPr="00AA0303" w:rsidRDefault="0018694F" w:rsidP="004C321D">
            <w:pPr>
              <w:pStyle w:val="Zaglavlje"/>
              <w:tabs>
                <w:tab w:val="clear" w:pos="4153"/>
                <w:tab w:val="clear" w:pos="8306"/>
                <w:tab w:val="left" w:pos="567"/>
              </w:tabs>
              <w:ind w:firstLine="0"/>
              <w:jc w:val="both"/>
              <w:rPr>
                <w:rFonts w:ascii="Times New Roman" w:hAnsi="Times New Roman"/>
                <w:w w:val="75"/>
                <w:sz w:val="20"/>
              </w:rPr>
            </w:pPr>
            <w:r w:rsidRPr="00AA0303">
              <w:rPr>
                <w:rFonts w:ascii="Times New Roman" w:hAnsi="Times New Roman"/>
                <w:w w:val="75"/>
                <w:sz w:val="20"/>
              </w:rPr>
              <w:t>IS</w:t>
            </w:r>
            <w:r w:rsidR="009D1195" w:rsidRPr="00AA0303">
              <w:rPr>
                <w:rFonts w:ascii="Times New Roman" w:hAnsi="Times New Roman"/>
                <w:w w:val="75"/>
                <w:sz w:val="20"/>
              </w:rPr>
              <w:t>1</w:t>
            </w:r>
          </w:p>
        </w:tc>
        <w:tc>
          <w:tcPr>
            <w:tcW w:w="406" w:type="dxa"/>
            <w:vAlign w:val="center"/>
          </w:tcPr>
          <w:p w14:paraId="247DC132"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076967D2"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71C08FCB"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right w:val="double" w:sz="4" w:space="0" w:color="auto"/>
            </w:tcBorders>
            <w:vAlign w:val="center"/>
          </w:tcPr>
          <w:p w14:paraId="03595AE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tcBorders>
              <w:left w:val="double" w:sz="4" w:space="0" w:color="auto"/>
              <w:right w:val="single" w:sz="12" w:space="0" w:color="auto"/>
            </w:tcBorders>
          </w:tcPr>
          <w:p w14:paraId="16012903"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tc>
      </w:tr>
      <w:tr w:rsidR="00AA0303" w:rsidRPr="00AA0303" w14:paraId="552617C2" w14:textId="77777777" w:rsidTr="00FB128F">
        <w:tc>
          <w:tcPr>
            <w:tcW w:w="1897" w:type="dxa"/>
            <w:tcBorders>
              <w:left w:val="single" w:sz="12" w:space="0" w:color="auto"/>
              <w:right w:val="double" w:sz="4" w:space="0" w:color="auto"/>
            </w:tcBorders>
          </w:tcPr>
          <w:p w14:paraId="1B906D4A"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4</w:t>
            </w:r>
          </w:p>
        </w:tc>
        <w:tc>
          <w:tcPr>
            <w:tcW w:w="406" w:type="dxa"/>
            <w:tcBorders>
              <w:left w:val="double" w:sz="4" w:space="0" w:color="auto"/>
            </w:tcBorders>
            <w:vAlign w:val="center"/>
          </w:tcPr>
          <w:p w14:paraId="0EBD7A5D"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vAlign w:val="center"/>
          </w:tcPr>
          <w:p w14:paraId="160C0A65"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66F7788A"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3ED83AA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0" w:type="dxa"/>
            <w:vAlign w:val="center"/>
          </w:tcPr>
          <w:p w14:paraId="084EB71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4ED2BD74"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r w:rsidRPr="00AA0303">
              <w:rPr>
                <w:rFonts w:ascii="Times New Roman" w:hAnsi="Times New Roman"/>
                <w:w w:val="75"/>
                <w:sz w:val="20"/>
              </w:rPr>
              <w:t>PI</w:t>
            </w:r>
          </w:p>
        </w:tc>
        <w:tc>
          <w:tcPr>
            <w:tcW w:w="406" w:type="dxa"/>
            <w:vAlign w:val="center"/>
          </w:tcPr>
          <w:p w14:paraId="05BAEBA7"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6EEF175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655F7537"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1A20AEB4"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72DADC32"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right w:val="double" w:sz="4" w:space="0" w:color="auto"/>
            </w:tcBorders>
            <w:vAlign w:val="center"/>
          </w:tcPr>
          <w:p w14:paraId="513E5BD4"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tcBorders>
              <w:left w:val="double" w:sz="4" w:space="0" w:color="auto"/>
              <w:right w:val="single" w:sz="12" w:space="0" w:color="auto"/>
            </w:tcBorders>
          </w:tcPr>
          <w:p w14:paraId="6055C2F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tc>
      </w:tr>
      <w:tr w:rsidR="00AA0303" w:rsidRPr="00AA0303" w14:paraId="21A284F0" w14:textId="77777777" w:rsidTr="00FB128F">
        <w:tc>
          <w:tcPr>
            <w:tcW w:w="1897" w:type="dxa"/>
            <w:tcBorders>
              <w:left w:val="single" w:sz="12" w:space="0" w:color="auto"/>
              <w:right w:val="double" w:sz="4" w:space="0" w:color="auto"/>
            </w:tcBorders>
          </w:tcPr>
          <w:p w14:paraId="316A61F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5</w:t>
            </w:r>
          </w:p>
        </w:tc>
        <w:tc>
          <w:tcPr>
            <w:tcW w:w="406" w:type="dxa"/>
            <w:tcBorders>
              <w:left w:val="double" w:sz="4" w:space="0" w:color="auto"/>
            </w:tcBorders>
            <w:vAlign w:val="center"/>
          </w:tcPr>
          <w:p w14:paraId="593E120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vAlign w:val="center"/>
          </w:tcPr>
          <w:p w14:paraId="3D47998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7EDA705D"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1D159E31"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0" w:type="dxa"/>
            <w:vAlign w:val="center"/>
          </w:tcPr>
          <w:p w14:paraId="616281C2"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1B18E604" w14:textId="77777777" w:rsidR="003F3D79" w:rsidRPr="00AA0303" w:rsidRDefault="0018694F" w:rsidP="004C321D">
            <w:pPr>
              <w:pStyle w:val="Zaglavlje"/>
              <w:tabs>
                <w:tab w:val="clear" w:pos="4153"/>
                <w:tab w:val="clear" w:pos="8306"/>
                <w:tab w:val="left" w:pos="567"/>
              </w:tabs>
              <w:ind w:firstLine="0"/>
              <w:jc w:val="both"/>
              <w:rPr>
                <w:rFonts w:ascii="Times New Roman" w:hAnsi="Times New Roman"/>
                <w:w w:val="75"/>
                <w:sz w:val="20"/>
              </w:rPr>
            </w:pPr>
            <w:r w:rsidRPr="00AA0303">
              <w:rPr>
                <w:rFonts w:ascii="Times New Roman" w:hAnsi="Times New Roman"/>
                <w:w w:val="75"/>
                <w:sz w:val="20"/>
              </w:rPr>
              <w:t>IS</w:t>
            </w:r>
            <w:r w:rsidR="009D1195" w:rsidRPr="00AA0303">
              <w:rPr>
                <w:rFonts w:ascii="Times New Roman" w:hAnsi="Times New Roman"/>
                <w:w w:val="75"/>
                <w:sz w:val="20"/>
              </w:rPr>
              <w:t>2</w:t>
            </w:r>
          </w:p>
        </w:tc>
        <w:tc>
          <w:tcPr>
            <w:tcW w:w="406" w:type="dxa"/>
            <w:vAlign w:val="center"/>
          </w:tcPr>
          <w:p w14:paraId="253CE891"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2CB2D699"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63DF6FD7"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0DD2772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5E31EA28"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right w:val="double" w:sz="4" w:space="0" w:color="auto"/>
            </w:tcBorders>
            <w:vAlign w:val="center"/>
          </w:tcPr>
          <w:p w14:paraId="3BF0FC50"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tcBorders>
              <w:left w:val="double" w:sz="4" w:space="0" w:color="auto"/>
              <w:right w:val="single" w:sz="12" w:space="0" w:color="auto"/>
            </w:tcBorders>
          </w:tcPr>
          <w:p w14:paraId="270C659A"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tc>
      </w:tr>
      <w:tr w:rsidR="00AA0303" w:rsidRPr="00AA0303" w14:paraId="2DB25B06" w14:textId="77777777" w:rsidTr="00FB128F">
        <w:tc>
          <w:tcPr>
            <w:tcW w:w="1897" w:type="dxa"/>
            <w:tcBorders>
              <w:left w:val="single" w:sz="12" w:space="0" w:color="auto"/>
              <w:right w:val="double" w:sz="4" w:space="0" w:color="auto"/>
            </w:tcBorders>
          </w:tcPr>
          <w:p w14:paraId="72D2A34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6</w:t>
            </w:r>
          </w:p>
        </w:tc>
        <w:tc>
          <w:tcPr>
            <w:tcW w:w="406" w:type="dxa"/>
            <w:tcBorders>
              <w:left w:val="double" w:sz="4" w:space="0" w:color="auto"/>
            </w:tcBorders>
            <w:vAlign w:val="center"/>
          </w:tcPr>
          <w:p w14:paraId="15CFE96A"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vAlign w:val="center"/>
          </w:tcPr>
          <w:p w14:paraId="643A4792"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2AD8917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5152665D"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0" w:type="dxa"/>
            <w:vAlign w:val="center"/>
          </w:tcPr>
          <w:p w14:paraId="612DE49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38A7306D"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00F9889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7FF9A4CD"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27344329"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1B01567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1D5F9DA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right w:val="double" w:sz="4" w:space="0" w:color="auto"/>
            </w:tcBorders>
            <w:vAlign w:val="center"/>
          </w:tcPr>
          <w:p w14:paraId="7830CC63"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tcBorders>
              <w:left w:val="double" w:sz="4" w:space="0" w:color="auto"/>
              <w:right w:val="single" w:sz="12" w:space="0" w:color="auto"/>
            </w:tcBorders>
            <w:vAlign w:val="center"/>
          </w:tcPr>
          <w:p w14:paraId="031DEA4E" w14:textId="77777777" w:rsidR="003F3D79" w:rsidRPr="00AA0303" w:rsidRDefault="0018694F" w:rsidP="004C321D">
            <w:pPr>
              <w:pStyle w:val="Zaglavlje"/>
              <w:tabs>
                <w:tab w:val="clear" w:pos="4153"/>
                <w:tab w:val="clear" w:pos="8306"/>
                <w:tab w:val="left" w:pos="567"/>
              </w:tabs>
              <w:ind w:firstLine="0"/>
              <w:jc w:val="both"/>
              <w:rPr>
                <w:rFonts w:ascii="Times New Roman" w:hAnsi="Times New Roman"/>
                <w:sz w:val="18"/>
                <w:szCs w:val="18"/>
              </w:rPr>
            </w:pPr>
            <w:r w:rsidRPr="00AA0303">
              <w:rPr>
                <w:rFonts w:ascii="Times New Roman" w:hAnsi="Times New Roman"/>
                <w:sz w:val="18"/>
                <w:szCs w:val="18"/>
              </w:rPr>
              <w:t xml:space="preserve">IS </w:t>
            </w:r>
            <w:r w:rsidR="009D1195" w:rsidRPr="00AA0303">
              <w:rPr>
                <w:rFonts w:ascii="Times New Roman" w:hAnsi="Times New Roman"/>
                <w:sz w:val="18"/>
                <w:szCs w:val="18"/>
              </w:rPr>
              <w:t>u godini 2</w:t>
            </w:r>
          </w:p>
        </w:tc>
      </w:tr>
      <w:tr w:rsidR="00AA0303" w:rsidRPr="00AA0303" w14:paraId="24D93869" w14:textId="77777777" w:rsidTr="00FB128F">
        <w:tc>
          <w:tcPr>
            <w:tcW w:w="1897" w:type="dxa"/>
            <w:tcBorders>
              <w:left w:val="single" w:sz="12" w:space="0" w:color="auto"/>
              <w:right w:val="double" w:sz="4" w:space="0" w:color="auto"/>
            </w:tcBorders>
          </w:tcPr>
          <w:p w14:paraId="2E5AC0DC"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7</w:t>
            </w:r>
          </w:p>
        </w:tc>
        <w:tc>
          <w:tcPr>
            <w:tcW w:w="406" w:type="dxa"/>
            <w:tcBorders>
              <w:left w:val="double" w:sz="4" w:space="0" w:color="auto"/>
            </w:tcBorders>
            <w:vAlign w:val="center"/>
          </w:tcPr>
          <w:p w14:paraId="6AA593E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vAlign w:val="center"/>
          </w:tcPr>
          <w:p w14:paraId="6D2913C2" w14:textId="77777777" w:rsidR="003F3D79"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r w:rsidRPr="00AA0303">
              <w:rPr>
                <w:rFonts w:ascii="Times New Roman" w:hAnsi="Times New Roman"/>
                <w:w w:val="75"/>
                <w:sz w:val="20"/>
              </w:rPr>
              <w:t>CRM</w:t>
            </w:r>
          </w:p>
        </w:tc>
        <w:tc>
          <w:tcPr>
            <w:tcW w:w="406" w:type="dxa"/>
            <w:vAlign w:val="center"/>
          </w:tcPr>
          <w:p w14:paraId="5BE7F4CF"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6CA78270"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0" w:type="dxa"/>
            <w:vAlign w:val="center"/>
          </w:tcPr>
          <w:p w14:paraId="7143E95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555B82C0"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32B3D8F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38984890"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4524904F"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26C0F1EE"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530DF906"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right w:val="double" w:sz="4" w:space="0" w:color="auto"/>
            </w:tcBorders>
            <w:vAlign w:val="center"/>
          </w:tcPr>
          <w:p w14:paraId="5A17328B"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tcBorders>
              <w:left w:val="double" w:sz="4" w:space="0" w:color="auto"/>
              <w:right w:val="single" w:sz="12" w:space="0" w:color="auto"/>
            </w:tcBorders>
            <w:vAlign w:val="center"/>
          </w:tcPr>
          <w:p w14:paraId="46FAF6C2"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18"/>
                <w:szCs w:val="18"/>
              </w:rPr>
            </w:pPr>
          </w:p>
        </w:tc>
      </w:tr>
      <w:tr w:rsidR="00AA0303" w:rsidRPr="00AA0303" w14:paraId="2A532A3C" w14:textId="77777777" w:rsidTr="00AA0303">
        <w:tc>
          <w:tcPr>
            <w:tcW w:w="1897" w:type="dxa"/>
            <w:tcBorders>
              <w:left w:val="single" w:sz="12" w:space="0" w:color="auto"/>
              <w:right w:val="double" w:sz="4" w:space="0" w:color="auto"/>
            </w:tcBorders>
            <w:shd w:val="clear" w:color="auto" w:fill="auto"/>
          </w:tcPr>
          <w:p w14:paraId="3C55D602"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8</w:t>
            </w:r>
          </w:p>
        </w:tc>
        <w:tc>
          <w:tcPr>
            <w:tcW w:w="406" w:type="dxa"/>
            <w:tcBorders>
              <w:left w:val="double" w:sz="4" w:space="0" w:color="auto"/>
            </w:tcBorders>
            <w:vAlign w:val="center"/>
          </w:tcPr>
          <w:p w14:paraId="43FFD79A"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vAlign w:val="center"/>
          </w:tcPr>
          <w:p w14:paraId="48FF16B9"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7D1780A2"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09AEC75B"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20" w:type="dxa"/>
            <w:vAlign w:val="center"/>
          </w:tcPr>
          <w:p w14:paraId="1122B552"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7B92B44C"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461BB993"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vAlign w:val="center"/>
          </w:tcPr>
          <w:p w14:paraId="30AB20E2"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vAlign w:val="center"/>
          </w:tcPr>
          <w:p w14:paraId="301947D5"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54E58607"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vAlign w:val="center"/>
          </w:tcPr>
          <w:p w14:paraId="0453979C"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right w:val="double" w:sz="4" w:space="0" w:color="auto"/>
            </w:tcBorders>
            <w:vAlign w:val="center"/>
          </w:tcPr>
          <w:p w14:paraId="15EBDFB7"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vMerge w:val="restart"/>
            <w:tcBorders>
              <w:left w:val="double" w:sz="4" w:space="0" w:color="auto"/>
              <w:right w:val="single" w:sz="12" w:space="0" w:color="auto"/>
            </w:tcBorders>
            <w:vAlign w:val="center"/>
          </w:tcPr>
          <w:p w14:paraId="14F2311F" w14:textId="77777777" w:rsidR="009D1195" w:rsidRPr="00AA0303" w:rsidRDefault="0018694F" w:rsidP="004C321D">
            <w:pPr>
              <w:pStyle w:val="Zaglavlje"/>
              <w:tabs>
                <w:tab w:val="clear" w:pos="4153"/>
                <w:tab w:val="clear" w:pos="8306"/>
                <w:tab w:val="left" w:pos="567"/>
              </w:tabs>
              <w:ind w:firstLine="0"/>
              <w:jc w:val="both"/>
              <w:rPr>
                <w:rFonts w:ascii="Times New Roman" w:hAnsi="Times New Roman"/>
                <w:sz w:val="18"/>
                <w:szCs w:val="18"/>
              </w:rPr>
            </w:pPr>
            <w:r w:rsidRPr="00AA0303">
              <w:rPr>
                <w:rFonts w:ascii="Times New Roman" w:hAnsi="Times New Roman"/>
                <w:sz w:val="18"/>
                <w:szCs w:val="18"/>
              </w:rPr>
              <w:t>IS</w:t>
            </w:r>
            <w:r w:rsidR="009D1195" w:rsidRPr="00AA0303">
              <w:rPr>
                <w:rFonts w:ascii="Times New Roman" w:hAnsi="Times New Roman"/>
                <w:sz w:val="18"/>
                <w:szCs w:val="18"/>
              </w:rPr>
              <w:t>3 u godini 2</w:t>
            </w:r>
          </w:p>
        </w:tc>
      </w:tr>
      <w:tr w:rsidR="00AA0303" w:rsidRPr="00AA0303" w14:paraId="11116F11" w14:textId="77777777" w:rsidTr="00AA0303">
        <w:tc>
          <w:tcPr>
            <w:tcW w:w="1897" w:type="dxa"/>
            <w:tcBorders>
              <w:left w:val="single" w:sz="12" w:space="0" w:color="auto"/>
              <w:bottom w:val="single" w:sz="12" w:space="0" w:color="auto"/>
              <w:right w:val="double" w:sz="4" w:space="0" w:color="auto"/>
            </w:tcBorders>
            <w:shd w:val="clear" w:color="auto" w:fill="auto"/>
          </w:tcPr>
          <w:p w14:paraId="53880D92"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sz w:val="20"/>
              </w:rPr>
            </w:pPr>
            <w:proofErr w:type="spellStart"/>
            <w:r w:rsidRPr="00AA0303">
              <w:rPr>
                <w:rFonts w:ascii="Times New Roman" w:hAnsi="Times New Roman"/>
                <w:sz w:val="20"/>
              </w:rPr>
              <w:t>Poddisciplina</w:t>
            </w:r>
            <w:proofErr w:type="spellEnd"/>
            <w:r w:rsidRPr="00AA0303">
              <w:rPr>
                <w:rFonts w:ascii="Times New Roman" w:hAnsi="Times New Roman"/>
                <w:sz w:val="20"/>
              </w:rPr>
              <w:t xml:space="preserve"> 9</w:t>
            </w:r>
          </w:p>
        </w:tc>
        <w:tc>
          <w:tcPr>
            <w:tcW w:w="406" w:type="dxa"/>
            <w:tcBorders>
              <w:left w:val="double" w:sz="4" w:space="0" w:color="auto"/>
              <w:bottom w:val="single" w:sz="12" w:space="0" w:color="auto"/>
            </w:tcBorders>
            <w:vAlign w:val="center"/>
          </w:tcPr>
          <w:p w14:paraId="257D88B6"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550" w:type="dxa"/>
            <w:tcBorders>
              <w:bottom w:val="single" w:sz="12" w:space="0" w:color="auto"/>
            </w:tcBorders>
            <w:vAlign w:val="center"/>
          </w:tcPr>
          <w:p w14:paraId="5BF26C75"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tcBorders>
              <w:bottom w:val="single" w:sz="12" w:space="0" w:color="auto"/>
            </w:tcBorders>
            <w:vAlign w:val="center"/>
          </w:tcPr>
          <w:p w14:paraId="7E37A323"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tcBorders>
              <w:bottom w:val="single" w:sz="12" w:space="0" w:color="auto"/>
            </w:tcBorders>
            <w:vAlign w:val="center"/>
          </w:tcPr>
          <w:p w14:paraId="377A5F5D"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20" w:type="dxa"/>
            <w:tcBorders>
              <w:bottom w:val="single" w:sz="12" w:space="0" w:color="auto"/>
            </w:tcBorders>
            <w:vAlign w:val="center"/>
          </w:tcPr>
          <w:p w14:paraId="6CA9511E"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tcBorders>
              <w:bottom w:val="single" w:sz="12" w:space="0" w:color="auto"/>
            </w:tcBorders>
            <w:vAlign w:val="center"/>
          </w:tcPr>
          <w:p w14:paraId="3699E00A"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tcBorders>
              <w:bottom w:val="single" w:sz="12" w:space="0" w:color="auto"/>
            </w:tcBorders>
            <w:vAlign w:val="center"/>
          </w:tcPr>
          <w:p w14:paraId="4834A817"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66" w:type="dxa"/>
            <w:tcBorders>
              <w:bottom w:val="single" w:sz="12" w:space="0" w:color="auto"/>
            </w:tcBorders>
            <w:vAlign w:val="center"/>
          </w:tcPr>
          <w:p w14:paraId="272146A2"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06" w:type="dxa"/>
            <w:tcBorders>
              <w:bottom w:val="single" w:sz="12" w:space="0" w:color="auto"/>
            </w:tcBorders>
            <w:vAlign w:val="center"/>
          </w:tcPr>
          <w:p w14:paraId="429F8B3E"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bottom w:val="single" w:sz="12" w:space="0" w:color="auto"/>
            </w:tcBorders>
            <w:vAlign w:val="center"/>
          </w:tcPr>
          <w:p w14:paraId="7DADB3EB"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bottom w:val="single" w:sz="12" w:space="0" w:color="auto"/>
            </w:tcBorders>
            <w:vAlign w:val="center"/>
          </w:tcPr>
          <w:p w14:paraId="0BDC3BE1"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425" w:type="dxa"/>
            <w:tcBorders>
              <w:bottom w:val="single" w:sz="12" w:space="0" w:color="auto"/>
              <w:right w:val="double" w:sz="4" w:space="0" w:color="auto"/>
            </w:tcBorders>
            <w:vAlign w:val="center"/>
          </w:tcPr>
          <w:p w14:paraId="1AF1E3CF"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w w:val="75"/>
                <w:sz w:val="20"/>
              </w:rPr>
            </w:pPr>
          </w:p>
        </w:tc>
        <w:tc>
          <w:tcPr>
            <w:tcW w:w="1836" w:type="dxa"/>
            <w:vMerge/>
            <w:tcBorders>
              <w:left w:val="double" w:sz="4" w:space="0" w:color="auto"/>
              <w:bottom w:val="single" w:sz="12" w:space="0" w:color="auto"/>
              <w:right w:val="single" w:sz="12" w:space="0" w:color="auto"/>
            </w:tcBorders>
          </w:tcPr>
          <w:p w14:paraId="4CBD3119" w14:textId="77777777" w:rsidR="009D1195" w:rsidRPr="00AA0303" w:rsidRDefault="009D1195" w:rsidP="004C321D">
            <w:pPr>
              <w:pStyle w:val="Zaglavlje"/>
              <w:tabs>
                <w:tab w:val="clear" w:pos="4153"/>
                <w:tab w:val="clear" w:pos="8306"/>
                <w:tab w:val="left" w:pos="567"/>
              </w:tabs>
              <w:ind w:firstLine="0"/>
              <w:jc w:val="both"/>
              <w:rPr>
                <w:rFonts w:ascii="Times New Roman" w:hAnsi="Times New Roman"/>
                <w:sz w:val="20"/>
              </w:rPr>
            </w:pPr>
          </w:p>
        </w:tc>
      </w:tr>
    </w:tbl>
    <w:p w14:paraId="64DE90A0" w14:textId="77777777" w:rsidR="003F3D79" w:rsidRPr="00AA0303" w:rsidRDefault="003F3D79" w:rsidP="004C321D">
      <w:pPr>
        <w:pStyle w:val="Zaglavlje"/>
        <w:tabs>
          <w:tab w:val="clear" w:pos="4153"/>
          <w:tab w:val="clear" w:pos="8306"/>
          <w:tab w:val="left" w:pos="567"/>
        </w:tabs>
        <w:ind w:firstLine="0"/>
        <w:jc w:val="both"/>
        <w:rPr>
          <w:rFonts w:ascii="Times New Roman" w:hAnsi="Times New Roman"/>
          <w:sz w:val="20"/>
        </w:rPr>
      </w:pPr>
    </w:p>
    <w:p w14:paraId="495F45D5" w14:textId="77777777" w:rsidR="002F6DE8" w:rsidRDefault="002F6DE8" w:rsidP="004C321D">
      <w:pPr>
        <w:pStyle w:val="Zaglavlje"/>
        <w:tabs>
          <w:tab w:val="clear" w:pos="4153"/>
          <w:tab w:val="clear" w:pos="8306"/>
          <w:tab w:val="left" w:pos="567"/>
        </w:tabs>
        <w:ind w:firstLine="0"/>
        <w:jc w:val="both"/>
        <w:rPr>
          <w:rFonts w:ascii="Times New Roman" w:hAnsi="Times New Roman"/>
          <w:sz w:val="20"/>
        </w:rPr>
      </w:pPr>
    </w:p>
    <w:p w14:paraId="6706D1F2" w14:textId="77777777" w:rsidR="004402A8" w:rsidRPr="00AA0303" w:rsidRDefault="004402A8" w:rsidP="004C321D">
      <w:pPr>
        <w:pStyle w:val="Zaglavlje"/>
        <w:tabs>
          <w:tab w:val="clear" w:pos="4153"/>
          <w:tab w:val="clear" w:pos="8306"/>
          <w:tab w:val="left" w:pos="567"/>
        </w:tabs>
        <w:ind w:firstLine="0"/>
        <w:jc w:val="both"/>
        <w:rPr>
          <w:rFonts w:ascii="Times New Roman" w:hAnsi="Times New Roman"/>
          <w:sz w:val="20"/>
        </w:rPr>
      </w:pPr>
    </w:p>
    <w:p w14:paraId="0BB11B64" w14:textId="77777777" w:rsidR="002531D2" w:rsidRPr="00AA0303" w:rsidRDefault="002531D2"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Realizacija mjera kontrole kvalitete</w:t>
      </w:r>
    </w:p>
    <w:p w14:paraId="24748314" w14:textId="77777777" w:rsidR="002531D2" w:rsidRPr="00AA0303" w:rsidRDefault="00036B56"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Planiranje i realizacija aktivnosti nikad nisu u potpunosti identični, stoga </w:t>
      </w:r>
      <w:r w:rsidR="00557301" w:rsidRPr="00AA0303">
        <w:rPr>
          <w:rFonts w:ascii="Times New Roman" w:hAnsi="Times New Roman"/>
          <w:sz w:val="20"/>
        </w:rPr>
        <w:t xml:space="preserve">bi laboratorij trebao voditi računa o realizaciji programa i plana kontrole kvalitete. </w:t>
      </w:r>
    </w:p>
    <w:p w14:paraId="24D54F23" w14:textId="77777777" w:rsidR="002531D2" w:rsidRPr="00AA0303" w:rsidRDefault="0036523A"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Postupak osiguranja kvalitete trebao bi </w:t>
      </w:r>
      <w:r w:rsidR="00E21AE8" w:rsidRPr="00AA0303">
        <w:rPr>
          <w:rFonts w:ascii="Times New Roman" w:hAnsi="Times New Roman"/>
          <w:sz w:val="20"/>
        </w:rPr>
        <w:t>odrediti</w:t>
      </w:r>
      <w:r w:rsidRPr="00AA0303">
        <w:rPr>
          <w:rFonts w:ascii="Times New Roman" w:hAnsi="Times New Roman"/>
          <w:sz w:val="20"/>
        </w:rPr>
        <w:t xml:space="preserve"> postojanje osobe koja će biti zadužena za osiguranje kvalitete rezultata laboratorija. </w:t>
      </w:r>
      <w:r w:rsidR="0073370E" w:rsidRPr="00AA0303">
        <w:rPr>
          <w:rFonts w:ascii="Times New Roman" w:hAnsi="Times New Roman"/>
          <w:sz w:val="20"/>
        </w:rPr>
        <w:t xml:space="preserve">Ta osoba ili osobe trebaju imati zaduženja za izradu programa, planova kao i za realizaciju mjera kontrole kvalitete. </w:t>
      </w:r>
    </w:p>
    <w:p w14:paraId="2649C663" w14:textId="77777777" w:rsidR="0073370E" w:rsidRPr="00AA0303" w:rsidRDefault="0073370E"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Kod unutrašnje kontrole kvalitete, trebao bi postojati postupak prov</w:t>
      </w:r>
      <w:r w:rsidR="00436B5F" w:rsidRPr="00AA0303">
        <w:rPr>
          <w:rFonts w:ascii="Times New Roman" w:hAnsi="Times New Roman"/>
          <w:sz w:val="20"/>
        </w:rPr>
        <w:t>ođenja</w:t>
      </w:r>
      <w:r w:rsidRPr="00AA0303">
        <w:rPr>
          <w:rFonts w:ascii="Times New Roman" w:hAnsi="Times New Roman"/>
          <w:sz w:val="20"/>
        </w:rPr>
        <w:t xml:space="preserve"> za svaku pojedinu </w:t>
      </w:r>
      <w:r w:rsidR="00FC04C9" w:rsidRPr="00AA0303">
        <w:rPr>
          <w:rFonts w:ascii="Times New Roman" w:hAnsi="Times New Roman"/>
          <w:sz w:val="20"/>
        </w:rPr>
        <w:t xml:space="preserve">mjeru kontrole kvalitete. Tamo gdje su primjenjive statističke metode obrade podataka, trebaju biti jasno definirane. Također, postupak </w:t>
      </w:r>
      <w:r w:rsidR="00436B5F" w:rsidRPr="00AA0303">
        <w:rPr>
          <w:rFonts w:ascii="Times New Roman" w:hAnsi="Times New Roman"/>
          <w:sz w:val="20"/>
        </w:rPr>
        <w:t>provođenja</w:t>
      </w:r>
      <w:r w:rsidR="00FC04C9" w:rsidRPr="00AA0303">
        <w:rPr>
          <w:rFonts w:ascii="Times New Roman" w:hAnsi="Times New Roman"/>
          <w:sz w:val="20"/>
        </w:rPr>
        <w:t xml:space="preserve"> mjere kontrole kvalitete mora objasniti kako ta provedba dokazuje tehničku </w:t>
      </w:r>
      <w:r w:rsidR="00372E54" w:rsidRPr="00AA0303">
        <w:rPr>
          <w:rFonts w:ascii="Times New Roman" w:hAnsi="Times New Roman"/>
          <w:sz w:val="20"/>
        </w:rPr>
        <w:t>osposobljen</w:t>
      </w:r>
      <w:r w:rsidR="00FC04C9" w:rsidRPr="00AA0303">
        <w:rPr>
          <w:rFonts w:ascii="Times New Roman" w:hAnsi="Times New Roman"/>
          <w:sz w:val="20"/>
        </w:rPr>
        <w:t xml:space="preserve">ost u području u kojem se primjenjuje. Osim toga, takav postupak treba obuhvatiti pripremu uzorka, rukovanje s uzorkom, provedbu </w:t>
      </w:r>
      <w:r w:rsidR="00FC04C9" w:rsidRPr="00AA0303">
        <w:rPr>
          <w:rFonts w:ascii="Times New Roman" w:hAnsi="Times New Roman"/>
          <w:sz w:val="20"/>
        </w:rPr>
        <w:lastRenderedPageBreak/>
        <w:t>ispitivanja ili mjerenja, potrebnu obradu podataka, način vrednovanja podataka i sve druge aktivnosti potrebne za ispravnu provedbu mjere kontrole kvalitete.</w:t>
      </w:r>
    </w:p>
    <w:p w14:paraId="774C812E" w14:textId="77777777" w:rsidR="00FC04C9" w:rsidRPr="00AA0303" w:rsidRDefault="00FC04C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U pogledu vanjske kontrole kvalitete, potrebno je definirati zaduženja u pogledu preuzimanja predmeta</w:t>
      </w:r>
      <w:r w:rsidR="0018694F" w:rsidRPr="00AA0303">
        <w:rPr>
          <w:rFonts w:ascii="Times New Roman" w:hAnsi="Times New Roman"/>
          <w:sz w:val="20"/>
        </w:rPr>
        <w:t xml:space="preserve"> ispitivanja sposobnosti</w:t>
      </w:r>
      <w:r w:rsidRPr="00AA0303">
        <w:rPr>
          <w:rFonts w:ascii="Times New Roman" w:hAnsi="Times New Roman"/>
          <w:sz w:val="20"/>
        </w:rPr>
        <w:t>, rukovanja, pripreme za ispitivanje ili mjerenje, čuvanja i skladištenja, obrade podata</w:t>
      </w:r>
      <w:r w:rsidR="0018694F" w:rsidRPr="00AA0303">
        <w:rPr>
          <w:rFonts w:ascii="Times New Roman" w:hAnsi="Times New Roman"/>
          <w:sz w:val="20"/>
        </w:rPr>
        <w:t xml:space="preserve">ka te bilo koje komunikacije s </w:t>
      </w:r>
      <w:r w:rsidRPr="00AA0303">
        <w:rPr>
          <w:rFonts w:ascii="Times New Roman" w:hAnsi="Times New Roman"/>
          <w:sz w:val="20"/>
        </w:rPr>
        <w:t>organizatorom</w:t>
      </w:r>
      <w:r w:rsidR="0018694F" w:rsidRPr="00AA0303">
        <w:rPr>
          <w:rFonts w:ascii="Times New Roman" w:hAnsi="Times New Roman"/>
          <w:sz w:val="20"/>
        </w:rPr>
        <w:t xml:space="preserve"> ispitivanja sposobnosti</w:t>
      </w:r>
      <w:r w:rsidRPr="00AA0303">
        <w:rPr>
          <w:rFonts w:ascii="Times New Roman" w:hAnsi="Times New Roman"/>
          <w:sz w:val="20"/>
        </w:rPr>
        <w:t xml:space="preserve">, kao i svih drugih elemenata koji će osigurati da se </w:t>
      </w:r>
      <w:r w:rsidR="0018694F" w:rsidRPr="00AA0303">
        <w:rPr>
          <w:rFonts w:ascii="Times New Roman" w:hAnsi="Times New Roman"/>
          <w:sz w:val="20"/>
        </w:rPr>
        <w:t>krug ispitivanja sposobnosti</w:t>
      </w:r>
      <w:r w:rsidRPr="00AA0303">
        <w:rPr>
          <w:rFonts w:ascii="Times New Roman" w:hAnsi="Times New Roman"/>
          <w:sz w:val="20"/>
        </w:rPr>
        <w:t xml:space="preserve"> provede na odgovarajući način i u skladu s propisanim pravilima (pravilima struke, kao i pravilima koje određuje organizator</w:t>
      </w:r>
      <w:r w:rsidR="0018694F" w:rsidRPr="00AA0303">
        <w:rPr>
          <w:rFonts w:ascii="Times New Roman" w:hAnsi="Times New Roman"/>
          <w:sz w:val="20"/>
        </w:rPr>
        <w:t xml:space="preserve"> ispitivanja sposobnosti</w:t>
      </w:r>
      <w:r w:rsidRPr="00AA0303">
        <w:rPr>
          <w:rFonts w:ascii="Times New Roman" w:hAnsi="Times New Roman"/>
          <w:sz w:val="20"/>
        </w:rPr>
        <w:t>).</w:t>
      </w:r>
    </w:p>
    <w:p w14:paraId="4D04AAE9" w14:textId="77777777" w:rsidR="00FC04C9" w:rsidRPr="00AA0303" w:rsidRDefault="00FC04C9"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Također, potrebno je definirati i voditi odgovarajuće zapise o realizaciji mjera kontrole kvalitete kako bi se, u narednim koracima, uzele u obzir kod analize i vrednovanja rezultata. </w:t>
      </w:r>
    </w:p>
    <w:p w14:paraId="471D8762" w14:textId="77777777" w:rsidR="00FC04C9" w:rsidRPr="00AA0303" w:rsidRDefault="00FC04C9" w:rsidP="004C321D">
      <w:pPr>
        <w:pStyle w:val="Zaglavlje"/>
        <w:tabs>
          <w:tab w:val="clear" w:pos="4153"/>
          <w:tab w:val="clear" w:pos="8306"/>
          <w:tab w:val="left" w:pos="567"/>
        </w:tabs>
        <w:ind w:firstLine="0"/>
        <w:jc w:val="both"/>
        <w:rPr>
          <w:rFonts w:ascii="Times New Roman" w:hAnsi="Times New Roman"/>
          <w:sz w:val="20"/>
        </w:rPr>
      </w:pPr>
    </w:p>
    <w:p w14:paraId="52DF932A" w14:textId="77777777" w:rsidR="00607409" w:rsidRPr="00AA0303" w:rsidRDefault="00607409"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Uporaba statistič</w:t>
      </w:r>
      <w:r w:rsidR="00A21731" w:rsidRPr="00AA0303">
        <w:rPr>
          <w:rFonts w:ascii="Times New Roman" w:hAnsi="Times New Roman"/>
          <w:i/>
          <w:sz w:val="20"/>
        </w:rPr>
        <w:t>k</w:t>
      </w:r>
      <w:r w:rsidRPr="00AA0303">
        <w:rPr>
          <w:rFonts w:ascii="Times New Roman" w:hAnsi="Times New Roman"/>
          <w:i/>
          <w:sz w:val="20"/>
        </w:rPr>
        <w:t>ih metoda obrade podataka</w:t>
      </w:r>
    </w:p>
    <w:p w14:paraId="661DA6EB" w14:textId="77777777" w:rsidR="00607409" w:rsidRPr="00AA0303" w:rsidRDefault="0018694F"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O</w:t>
      </w:r>
      <w:r w:rsidR="00D92517" w:rsidRPr="00AA0303">
        <w:rPr>
          <w:rFonts w:ascii="Times New Roman" w:hAnsi="Times New Roman"/>
          <w:sz w:val="20"/>
        </w:rPr>
        <w:t>rganizator</w:t>
      </w:r>
      <w:r w:rsidRPr="00AA0303">
        <w:rPr>
          <w:rFonts w:ascii="Times New Roman" w:hAnsi="Times New Roman"/>
          <w:sz w:val="20"/>
        </w:rPr>
        <w:t xml:space="preserve"> ispitivanja sposobnosti</w:t>
      </w:r>
      <w:r w:rsidR="00D92517" w:rsidRPr="00AA0303">
        <w:rPr>
          <w:rFonts w:ascii="Times New Roman" w:hAnsi="Times New Roman"/>
          <w:sz w:val="20"/>
        </w:rPr>
        <w:t xml:space="preserve">, koji je dužan pridržavati se zahtjeva HRN EN </w:t>
      </w:r>
      <w:r w:rsidRPr="00AA0303">
        <w:rPr>
          <w:rFonts w:ascii="Times New Roman" w:hAnsi="Times New Roman"/>
          <w:sz w:val="20"/>
        </w:rPr>
        <w:t xml:space="preserve">ISO/IEC 17043, tijekom provedbe </w:t>
      </w:r>
      <w:r w:rsidR="00D92517" w:rsidRPr="00AA0303">
        <w:rPr>
          <w:rFonts w:ascii="Times New Roman" w:hAnsi="Times New Roman"/>
          <w:sz w:val="20"/>
        </w:rPr>
        <w:t xml:space="preserve">sheme </w:t>
      </w:r>
      <w:r w:rsidRPr="00AA0303">
        <w:rPr>
          <w:rFonts w:ascii="Times New Roman" w:hAnsi="Times New Roman"/>
          <w:sz w:val="20"/>
        </w:rPr>
        <w:t xml:space="preserve">ispitivanja sposobnosti </w:t>
      </w:r>
      <w:r w:rsidR="00D92517" w:rsidRPr="00AA0303">
        <w:rPr>
          <w:rFonts w:ascii="Times New Roman" w:hAnsi="Times New Roman"/>
          <w:sz w:val="20"/>
        </w:rPr>
        <w:t xml:space="preserve">pridržava se svog </w:t>
      </w:r>
      <w:r w:rsidR="001150F8" w:rsidRPr="00AA0303">
        <w:rPr>
          <w:rFonts w:ascii="Times New Roman" w:hAnsi="Times New Roman"/>
          <w:sz w:val="20"/>
        </w:rPr>
        <w:t xml:space="preserve">protokola u kojem, između ostalog, </w:t>
      </w:r>
      <w:r w:rsidR="005C6CA6" w:rsidRPr="00AA0303">
        <w:rPr>
          <w:rFonts w:ascii="Times New Roman" w:hAnsi="Times New Roman"/>
          <w:sz w:val="20"/>
        </w:rPr>
        <w:t>o</w:t>
      </w:r>
      <w:r w:rsidR="00E3294B" w:rsidRPr="00AA0303">
        <w:rPr>
          <w:rFonts w:ascii="Times New Roman" w:hAnsi="Times New Roman"/>
          <w:sz w:val="20"/>
        </w:rPr>
        <w:t xml:space="preserve">pisuje svoj statistički dizajn. U shemama </w:t>
      </w:r>
      <w:r w:rsidRPr="00AA0303">
        <w:rPr>
          <w:rFonts w:ascii="Times New Roman" w:hAnsi="Times New Roman"/>
          <w:sz w:val="20"/>
        </w:rPr>
        <w:t xml:space="preserve">ispitivanja sposobnosti, </w:t>
      </w:r>
      <w:r w:rsidR="00E3294B" w:rsidRPr="00AA0303">
        <w:rPr>
          <w:rFonts w:ascii="Times New Roman" w:hAnsi="Times New Roman"/>
          <w:sz w:val="20"/>
        </w:rPr>
        <w:t>gdje je to primjenjivo, organizator</w:t>
      </w:r>
      <w:r w:rsidRPr="00AA0303">
        <w:rPr>
          <w:rFonts w:ascii="Times New Roman" w:hAnsi="Times New Roman"/>
          <w:sz w:val="20"/>
        </w:rPr>
        <w:t xml:space="preserve"> ispitivanja sposobnosti</w:t>
      </w:r>
      <w:r w:rsidR="00E3294B" w:rsidRPr="00AA0303">
        <w:rPr>
          <w:rFonts w:ascii="Times New Roman" w:hAnsi="Times New Roman"/>
          <w:sz w:val="20"/>
        </w:rPr>
        <w:t xml:space="preserve"> je zadužen za statističku obradu podataka, a laboratorij bi trebao biti upućen u metode statističke obrade koje koristi organizator</w:t>
      </w:r>
      <w:r w:rsidRPr="00AA0303">
        <w:rPr>
          <w:rFonts w:ascii="Times New Roman" w:hAnsi="Times New Roman"/>
          <w:sz w:val="20"/>
        </w:rPr>
        <w:t xml:space="preserve"> ispitivanja sposobnosti</w:t>
      </w:r>
      <w:r w:rsidR="00E3294B" w:rsidRPr="00AA0303">
        <w:rPr>
          <w:rFonts w:ascii="Times New Roman" w:hAnsi="Times New Roman"/>
          <w:sz w:val="20"/>
        </w:rPr>
        <w:t>.</w:t>
      </w:r>
    </w:p>
    <w:p w14:paraId="1A997E75" w14:textId="77777777" w:rsidR="00E3294B" w:rsidRPr="00AA0303" w:rsidRDefault="00E3294B"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U slučajevima kad laboratorij sam organizira neku </w:t>
      </w:r>
      <w:proofErr w:type="spellStart"/>
      <w:r w:rsidRPr="00AA0303">
        <w:rPr>
          <w:rFonts w:ascii="Times New Roman" w:hAnsi="Times New Roman"/>
          <w:sz w:val="20"/>
        </w:rPr>
        <w:t>međulaboratorijsku</w:t>
      </w:r>
      <w:proofErr w:type="spellEnd"/>
      <w:r w:rsidRPr="00AA0303">
        <w:rPr>
          <w:rFonts w:ascii="Times New Roman" w:hAnsi="Times New Roman"/>
          <w:sz w:val="20"/>
        </w:rPr>
        <w:t xml:space="preserve"> usporedbu, on se mora pridržavati zahtjeva HRN EN ISO/IEC 17043 da bi akreditacijsko tijelo priznalo valjanost takve usporedbe. To znači, da mora razviti prikladan statistički dizajn, koji može biti dio postupaka osiguranja kontrole kvalitete ili se može primjenjivati kao zasebni dokumentirani postupak.</w:t>
      </w:r>
    </w:p>
    <w:p w14:paraId="0D95165D" w14:textId="77777777" w:rsidR="00E3294B" w:rsidRPr="00AA0303" w:rsidRDefault="00E3294B"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Međutim, u slučajevima </w:t>
      </w:r>
      <w:r w:rsidR="005C1942" w:rsidRPr="00AA0303">
        <w:rPr>
          <w:rFonts w:ascii="Times New Roman" w:hAnsi="Times New Roman"/>
          <w:sz w:val="20"/>
        </w:rPr>
        <w:t xml:space="preserve">unutrašnje kontrole </w:t>
      </w:r>
      <w:proofErr w:type="spellStart"/>
      <w:r w:rsidR="005C1942" w:rsidRPr="00AA0303">
        <w:rPr>
          <w:rFonts w:ascii="Times New Roman" w:hAnsi="Times New Roman"/>
          <w:sz w:val="20"/>
        </w:rPr>
        <w:t>kvaltete</w:t>
      </w:r>
      <w:proofErr w:type="spellEnd"/>
      <w:r w:rsidR="005C1942" w:rsidRPr="00AA0303">
        <w:rPr>
          <w:rFonts w:ascii="Times New Roman" w:hAnsi="Times New Roman"/>
          <w:sz w:val="20"/>
        </w:rPr>
        <w:t xml:space="preserve"> rezultata, također je potrebno primjenjivati određene statističke metode tamo gdje je to primjenjiv</w:t>
      </w:r>
      <w:r w:rsidR="004218B2" w:rsidRPr="00AA0303">
        <w:rPr>
          <w:rFonts w:ascii="Times New Roman" w:hAnsi="Times New Roman"/>
          <w:sz w:val="20"/>
        </w:rPr>
        <w:t xml:space="preserve">o, kako bi se iz određene statističke obrade podataka mogla dobiti informacija o </w:t>
      </w:r>
      <w:r w:rsidR="00F16147" w:rsidRPr="00AA0303">
        <w:rPr>
          <w:rFonts w:ascii="Times New Roman" w:hAnsi="Times New Roman"/>
          <w:sz w:val="20"/>
        </w:rPr>
        <w:t>iz</w:t>
      </w:r>
      <w:r w:rsidR="004218B2" w:rsidRPr="00AA0303">
        <w:rPr>
          <w:rFonts w:ascii="Times New Roman" w:hAnsi="Times New Roman"/>
          <w:sz w:val="20"/>
        </w:rPr>
        <w:t xml:space="preserve">vedbi i </w:t>
      </w:r>
      <w:r w:rsidR="002273F9" w:rsidRPr="00AA0303">
        <w:rPr>
          <w:rFonts w:ascii="Times New Roman" w:hAnsi="Times New Roman"/>
          <w:sz w:val="20"/>
        </w:rPr>
        <w:t>osposobljenost</w:t>
      </w:r>
      <w:r w:rsidR="004218B2" w:rsidRPr="00AA0303">
        <w:rPr>
          <w:rFonts w:ascii="Times New Roman" w:hAnsi="Times New Roman"/>
          <w:sz w:val="20"/>
        </w:rPr>
        <w:t xml:space="preserve">i laboratorija. </w:t>
      </w:r>
    </w:p>
    <w:p w14:paraId="2B87A8AE" w14:textId="77777777" w:rsidR="00FF033A" w:rsidRPr="00AA0303" w:rsidRDefault="00FF033A" w:rsidP="004C321D">
      <w:pPr>
        <w:pStyle w:val="Zaglavlje"/>
        <w:tabs>
          <w:tab w:val="clear" w:pos="4153"/>
          <w:tab w:val="clear" w:pos="8306"/>
          <w:tab w:val="left" w:pos="567"/>
        </w:tabs>
        <w:ind w:firstLine="0"/>
        <w:jc w:val="both"/>
        <w:rPr>
          <w:rFonts w:ascii="Times New Roman" w:hAnsi="Times New Roman"/>
          <w:sz w:val="20"/>
        </w:rPr>
      </w:pPr>
    </w:p>
    <w:p w14:paraId="0E5EEC36" w14:textId="77777777" w:rsidR="002C74FB" w:rsidRPr="00AA0303" w:rsidRDefault="002C74FB" w:rsidP="004C321D">
      <w:pPr>
        <w:pStyle w:val="Zaglavlje"/>
        <w:tabs>
          <w:tab w:val="clear" w:pos="4153"/>
          <w:tab w:val="clear" w:pos="8306"/>
          <w:tab w:val="left" w:pos="567"/>
        </w:tabs>
        <w:ind w:firstLine="0"/>
        <w:jc w:val="both"/>
        <w:rPr>
          <w:rFonts w:ascii="Times New Roman" w:hAnsi="Times New Roman"/>
          <w:i/>
          <w:sz w:val="20"/>
        </w:rPr>
      </w:pPr>
      <w:r w:rsidRPr="00AA0303">
        <w:rPr>
          <w:rFonts w:ascii="Times New Roman" w:hAnsi="Times New Roman"/>
          <w:i/>
          <w:sz w:val="20"/>
        </w:rPr>
        <w:t xml:space="preserve">Analiza </w:t>
      </w:r>
      <w:r w:rsidR="009D1195" w:rsidRPr="00AA0303">
        <w:rPr>
          <w:rFonts w:ascii="Times New Roman" w:hAnsi="Times New Roman"/>
          <w:i/>
          <w:sz w:val="20"/>
        </w:rPr>
        <w:t xml:space="preserve">i vrednovanje </w:t>
      </w:r>
      <w:r w:rsidRPr="00AA0303">
        <w:rPr>
          <w:rFonts w:ascii="Times New Roman" w:hAnsi="Times New Roman"/>
          <w:i/>
          <w:sz w:val="20"/>
        </w:rPr>
        <w:t>rezultata</w:t>
      </w:r>
    </w:p>
    <w:p w14:paraId="6A9894A7" w14:textId="77777777" w:rsidR="00671A4B" w:rsidRPr="00AA0303" w:rsidRDefault="00671A4B"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Nakon provedbe određene mjere </w:t>
      </w:r>
      <w:r w:rsidR="009D1195" w:rsidRPr="00AA0303">
        <w:rPr>
          <w:rFonts w:ascii="Times New Roman" w:hAnsi="Times New Roman"/>
          <w:sz w:val="20"/>
        </w:rPr>
        <w:t>kontrole</w:t>
      </w:r>
      <w:r w:rsidRPr="00AA0303">
        <w:rPr>
          <w:rFonts w:ascii="Times New Roman" w:hAnsi="Times New Roman"/>
          <w:sz w:val="20"/>
        </w:rPr>
        <w:t xml:space="preserve"> kvalitete rezultata, laboratorij</w:t>
      </w:r>
      <w:r w:rsidR="005954B4" w:rsidRPr="00AA0303">
        <w:rPr>
          <w:rFonts w:ascii="Times New Roman" w:hAnsi="Times New Roman"/>
          <w:sz w:val="20"/>
        </w:rPr>
        <w:t xml:space="preserve"> </w:t>
      </w:r>
      <w:r w:rsidRPr="00AA0303">
        <w:rPr>
          <w:rFonts w:ascii="Times New Roman" w:hAnsi="Times New Roman"/>
          <w:sz w:val="20"/>
        </w:rPr>
        <w:t xml:space="preserve">treba provesti analizu </w:t>
      </w:r>
      <w:r w:rsidR="009E320C" w:rsidRPr="00AA0303">
        <w:rPr>
          <w:rFonts w:ascii="Times New Roman" w:hAnsi="Times New Roman"/>
          <w:sz w:val="20"/>
        </w:rPr>
        <w:t>i vrednovanje dobivenih rezultata, kako za vanjske mjere kontrole tako i za unutrašnje mjere kontrole kvalitete.</w:t>
      </w:r>
    </w:p>
    <w:p w14:paraId="7A8BBDFB" w14:textId="77777777" w:rsidR="00241257" w:rsidRPr="00AA0303" w:rsidRDefault="00241257" w:rsidP="004C321D">
      <w:pPr>
        <w:pStyle w:val="Zaglavlje"/>
        <w:tabs>
          <w:tab w:val="clear" w:pos="4153"/>
          <w:tab w:val="clear" w:pos="8306"/>
          <w:tab w:val="left" w:pos="567"/>
        </w:tabs>
        <w:ind w:firstLine="0"/>
        <w:jc w:val="both"/>
        <w:rPr>
          <w:rFonts w:ascii="Times New Roman" w:hAnsi="Times New Roman"/>
          <w:sz w:val="20"/>
        </w:rPr>
      </w:pPr>
      <w:r w:rsidRPr="00AA0303">
        <w:rPr>
          <w:rFonts w:ascii="Times New Roman" w:hAnsi="Times New Roman"/>
          <w:sz w:val="20"/>
        </w:rPr>
        <w:t xml:space="preserve">Ukoliko laboratorij redovito sudjeluje u </w:t>
      </w:r>
      <w:r w:rsidR="009E320C" w:rsidRPr="00AA0303">
        <w:rPr>
          <w:rFonts w:ascii="Times New Roman" w:hAnsi="Times New Roman"/>
          <w:sz w:val="20"/>
        </w:rPr>
        <w:t>kontinuiranoj</w:t>
      </w:r>
      <w:r w:rsidRPr="00AA0303">
        <w:rPr>
          <w:rFonts w:ascii="Times New Roman" w:hAnsi="Times New Roman"/>
          <w:sz w:val="20"/>
        </w:rPr>
        <w:t xml:space="preserve"> shemi ispitivanja sposobnosti, takvu analizu potrebno je provesti za svak</w:t>
      </w:r>
      <w:r w:rsidR="00607A4C" w:rsidRPr="00AA0303">
        <w:rPr>
          <w:rFonts w:ascii="Times New Roman" w:hAnsi="Times New Roman"/>
          <w:sz w:val="20"/>
        </w:rPr>
        <w:t>i</w:t>
      </w:r>
      <w:r w:rsidRPr="00AA0303">
        <w:rPr>
          <w:rFonts w:ascii="Times New Roman" w:hAnsi="Times New Roman"/>
          <w:sz w:val="20"/>
        </w:rPr>
        <w:t xml:space="preserve"> pojedin</w:t>
      </w:r>
      <w:r w:rsidR="00607A4C" w:rsidRPr="00AA0303">
        <w:rPr>
          <w:rFonts w:ascii="Times New Roman" w:hAnsi="Times New Roman"/>
          <w:sz w:val="20"/>
        </w:rPr>
        <w:t>i</w:t>
      </w:r>
      <w:r w:rsidRPr="00AA0303">
        <w:rPr>
          <w:rFonts w:ascii="Times New Roman" w:hAnsi="Times New Roman"/>
          <w:sz w:val="20"/>
        </w:rPr>
        <w:t xml:space="preserve"> </w:t>
      </w:r>
      <w:r w:rsidR="00607A4C" w:rsidRPr="00AA0303">
        <w:rPr>
          <w:rFonts w:ascii="Times New Roman" w:hAnsi="Times New Roman"/>
          <w:sz w:val="20"/>
        </w:rPr>
        <w:t>krug</w:t>
      </w:r>
      <w:r w:rsidRPr="00AA0303">
        <w:rPr>
          <w:rFonts w:ascii="Times New Roman" w:hAnsi="Times New Roman"/>
          <w:sz w:val="20"/>
        </w:rPr>
        <w:t xml:space="preserve"> sudjelovanja.</w:t>
      </w:r>
      <w:r w:rsidR="000618B1" w:rsidRPr="00AA0303">
        <w:rPr>
          <w:rFonts w:ascii="Times New Roman" w:hAnsi="Times New Roman"/>
          <w:sz w:val="20"/>
        </w:rPr>
        <w:t xml:space="preserve"> O analizama i vrednovanju mjera kontrole kvalitete potrebno je voditi zapise.</w:t>
      </w:r>
    </w:p>
    <w:p w14:paraId="5E0434ED" w14:textId="77777777" w:rsidR="005954B4" w:rsidRPr="00AA0303" w:rsidRDefault="000618B1" w:rsidP="004C321D">
      <w:pPr>
        <w:pStyle w:val="Zaglavlje"/>
        <w:ind w:firstLine="0"/>
        <w:jc w:val="both"/>
        <w:rPr>
          <w:rFonts w:ascii="Times New Roman" w:hAnsi="Times New Roman"/>
          <w:sz w:val="20"/>
        </w:rPr>
      </w:pPr>
      <w:r w:rsidRPr="00AA0303">
        <w:rPr>
          <w:rFonts w:ascii="Times New Roman" w:hAnsi="Times New Roman"/>
          <w:sz w:val="20"/>
        </w:rPr>
        <w:t>Zapisi o analizi</w:t>
      </w:r>
      <w:r w:rsidR="00241257" w:rsidRPr="00AA0303">
        <w:rPr>
          <w:rFonts w:ascii="Times New Roman" w:hAnsi="Times New Roman"/>
          <w:sz w:val="20"/>
        </w:rPr>
        <w:t xml:space="preserve"> treba</w:t>
      </w:r>
      <w:r w:rsidRPr="00AA0303">
        <w:rPr>
          <w:rFonts w:ascii="Times New Roman" w:hAnsi="Times New Roman"/>
          <w:sz w:val="20"/>
        </w:rPr>
        <w:t>ju</w:t>
      </w:r>
      <w:r w:rsidR="00241257" w:rsidRPr="00AA0303">
        <w:rPr>
          <w:rFonts w:ascii="Times New Roman" w:hAnsi="Times New Roman"/>
          <w:sz w:val="20"/>
        </w:rPr>
        <w:t xml:space="preserve"> sadržavati</w:t>
      </w:r>
      <w:r w:rsidR="005954B4" w:rsidRPr="00AA0303">
        <w:rPr>
          <w:rFonts w:ascii="Times New Roman" w:hAnsi="Times New Roman"/>
          <w:sz w:val="20"/>
        </w:rPr>
        <w:t>:</w:t>
      </w:r>
    </w:p>
    <w:p w14:paraId="626F53EB" w14:textId="77777777" w:rsidR="005954B4" w:rsidRPr="00AA0303" w:rsidRDefault="00241257" w:rsidP="004C321D">
      <w:pPr>
        <w:pStyle w:val="Zaglavlje"/>
        <w:numPr>
          <w:ilvl w:val="0"/>
          <w:numId w:val="3"/>
        </w:numPr>
        <w:jc w:val="both"/>
        <w:rPr>
          <w:rFonts w:ascii="Times New Roman" w:hAnsi="Times New Roman"/>
          <w:sz w:val="20"/>
        </w:rPr>
      </w:pPr>
      <w:r w:rsidRPr="00AA0303">
        <w:rPr>
          <w:rFonts w:ascii="Times New Roman" w:hAnsi="Times New Roman"/>
          <w:sz w:val="20"/>
        </w:rPr>
        <w:t>ime osobe</w:t>
      </w:r>
      <w:r w:rsidR="000F4673" w:rsidRPr="00AA0303">
        <w:rPr>
          <w:rFonts w:ascii="Times New Roman" w:hAnsi="Times New Roman"/>
          <w:sz w:val="20"/>
        </w:rPr>
        <w:t xml:space="preserve"> (ili više osoba)</w:t>
      </w:r>
      <w:r w:rsidRPr="00AA0303">
        <w:rPr>
          <w:rFonts w:ascii="Times New Roman" w:hAnsi="Times New Roman"/>
          <w:sz w:val="20"/>
        </w:rPr>
        <w:t xml:space="preserve"> koja je </w:t>
      </w:r>
      <w:r w:rsidR="005954B4" w:rsidRPr="00AA0303">
        <w:rPr>
          <w:rFonts w:ascii="Times New Roman" w:hAnsi="Times New Roman"/>
          <w:sz w:val="20"/>
        </w:rPr>
        <w:t>sudjelovala</w:t>
      </w:r>
      <w:r w:rsidRPr="00AA0303">
        <w:rPr>
          <w:rFonts w:ascii="Times New Roman" w:hAnsi="Times New Roman"/>
          <w:sz w:val="20"/>
        </w:rPr>
        <w:t xml:space="preserve"> u </w:t>
      </w:r>
      <w:proofErr w:type="spellStart"/>
      <w:r w:rsidRPr="00AA0303">
        <w:rPr>
          <w:rFonts w:ascii="Times New Roman" w:hAnsi="Times New Roman"/>
          <w:sz w:val="20"/>
        </w:rPr>
        <w:t>međulaboratorijskoj</w:t>
      </w:r>
      <w:proofErr w:type="spellEnd"/>
      <w:r w:rsidRPr="00AA0303">
        <w:rPr>
          <w:rFonts w:ascii="Times New Roman" w:hAnsi="Times New Roman"/>
          <w:sz w:val="20"/>
        </w:rPr>
        <w:t xml:space="preserve"> usporedbi ili koja je provela neku mjeru unutrašnje kontrole kvalitete</w:t>
      </w:r>
    </w:p>
    <w:p w14:paraId="63F346D2" w14:textId="77777777" w:rsidR="00FF76B9" w:rsidRPr="00AA0303" w:rsidRDefault="00FF76B9"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opis </w:t>
      </w:r>
      <w:r w:rsidR="0018694F" w:rsidRPr="00AA0303">
        <w:rPr>
          <w:rFonts w:ascii="Times New Roman" w:hAnsi="Times New Roman"/>
          <w:sz w:val="20"/>
        </w:rPr>
        <w:t>p</w:t>
      </w:r>
      <w:r w:rsidRPr="00AA0303">
        <w:rPr>
          <w:rFonts w:ascii="Times New Roman" w:hAnsi="Times New Roman"/>
          <w:sz w:val="20"/>
        </w:rPr>
        <w:t>redmeta</w:t>
      </w:r>
      <w:r w:rsidR="0018694F" w:rsidRPr="00AA0303">
        <w:rPr>
          <w:rFonts w:ascii="Times New Roman" w:hAnsi="Times New Roman"/>
          <w:sz w:val="20"/>
        </w:rPr>
        <w:t xml:space="preserve"> ispitivanja sposobnosti</w:t>
      </w:r>
      <w:r w:rsidRPr="00AA0303">
        <w:rPr>
          <w:rFonts w:ascii="Times New Roman" w:hAnsi="Times New Roman"/>
          <w:sz w:val="20"/>
        </w:rPr>
        <w:t xml:space="preserve"> ili predmeta kontrole kvalitete</w:t>
      </w:r>
    </w:p>
    <w:p w14:paraId="06F0C813" w14:textId="77777777" w:rsidR="00FF76B9" w:rsidRPr="00AA0303" w:rsidRDefault="00FF76B9" w:rsidP="004C321D">
      <w:pPr>
        <w:pStyle w:val="Zaglavlje"/>
        <w:numPr>
          <w:ilvl w:val="0"/>
          <w:numId w:val="3"/>
        </w:numPr>
        <w:jc w:val="both"/>
        <w:rPr>
          <w:rFonts w:ascii="Times New Roman" w:hAnsi="Times New Roman"/>
          <w:sz w:val="20"/>
        </w:rPr>
      </w:pPr>
      <w:r w:rsidRPr="00AA0303">
        <w:rPr>
          <w:rFonts w:ascii="Times New Roman" w:hAnsi="Times New Roman"/>
          <w:sz w:val="20"/>
        </w:rPr>
        <w:t>korištene metode ili postupke ispitivanja ili mjerenja</w:t>
      </w:r>
    </w:p>
    <w:p w14:paraId="5E3835F3" w14:textId="77777777" w:rsidR="005954B4" w:rsidRPr="00AA0303" w:rsidRDefault="00241257" w:rsidP="004C321D">
      <w:pPr>
        <w:pStyle w:val="Zaglavlje"/>
        <w:numPr>
          <w:ilvl w:val="0"/>
          <w:numId w:val="3"/>
        </w:numPr>
        <w:jc w:val="both"/>
        <w:rPr>
          <w:rFonts w:ascii="Times New Roman" w:hAnsi="Times New Roman"/>
          <w:sz w:val="20"/>
        </w:rPr>
      </w:pPr>
      <w:r w:rsidRPr="00AA0303">
        <w:rPr>
          <w:rFonts w:ascii="Times New Roman" w:hAnsi="Times New Roman"/>
          <w:sz w:val="20"/>
        </w:rPr>
        <w:t>opremu koja se koristila</w:t>
      </w:r>
    </w:p>
    <w:p w14:paraId="2D7A9C32" w14:textId="77777777" w:rsidR="00FF76B9" w:rsidRPr="00AA0303" w:rsidRDefault="00FF76B9"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gdje je to primjenjivo, </w:t>
      </w:r>
      <w:proofErr w:type="spellStart"/>
      <w:r w:rsidRPr="00AA0303">
        <w:rPr>
          <w:rFonts w:ascii="Times New Roman" w:hAnsi="Times New Roman"/>
          <w:sz w:val="20"/>
        </w:rPr>
        <w:t>dodijeljenje</w:t>
      </w:r>
      <w:proofErr w:type="spellEnd"/>
      <w:r w:rsidRPr="00AA0303">
        <w:rPr>
          <w:rFonts w:ascii="Times New Roman" w:hAnsi="Times New Roman"/>
          <w:sz w:val="20"/>
        </w:rPr>
        <w:t xml:space="preserve"> vrijednosti</w:t>
      </w:r>
    </w:p>
    <w:p w14:paraId="53C6F9BD" w14:textId="77777777" w:rsidR="005954B4" w:rsidRPr="00AA0303" w:rsidRDefault="002C74FB" w:rsidP="004C321D">
      <w:pPr>
        <w:pStyle w:val="Zaglavlje"/>
        <w:numPr>
          <w:ilvl w:val="0"/>
          <w:numId w:val="3"/>
        </w:numPr>
        <w:jc w:val="both"/>
        <w:rPr>
          <w:rFonts w:ascii="Times New Roman" w:hAnsi="Times New Roman"/>
          <w:sz w:val="20"/>
        </w:rPr>
      </w:pPr>
      <w:r w:rsidRPr="00AA0303">
        <w:rPr>
          <w:rFonts w:ascii="Times New Roman" w:hAnsi="Times New Roman"/>
          <w:sz w:val="20"/>
        </w:rPr>
        <w:t>rezultat</w:t>
      </w:r>
      <w:r w:rsidR="005954B4" w:rsidRPr="00AA0303">
        <w:rPr>
          <w:rFonts w:ascii="Times New Roman" w:hAnsi="Times New Roman"/>
          <w:sz w:val="20"/>
        </w:rPr>
        <w:t>(e)</w:t>
      </w:r>
      <w:r w:rsidRPr="00AA0303">
        <w:rPr>
          <w:rFonts w:ascii="Times New Roman" w:hAnsi="Times New Roman"/>
          <w:sz w:val="20"/>
        </w:rPr>
        <w:t xml:space="preserve"> ispitivanja </w:t>
      </w:r>
      <w:r w:rsidR="005954B4" w:rsidRPr="00AA0303">
        <w:rPr>
          <w:rFonts w:ascii="Times New Roman" w:hAnsi="Times New Roman"/>
          <w:sz w:val="20"/>
        </w:rPr>
        <w:t xml:space="preserve">ili mjerenja </w:t>
      </w:r>
    </w:p>
    <w:p w14:paraId="13679DC1" w14:textId="77777777" w:rsidR="005954B4" w:rsidRPr="00AA0303" w:rsidRDefault="002C74FB" w:rsidP="004C321D">
      <w:pPr>
        <w:pStyle w:val="Zaglavlje"/>
        <w:numPr>
          <w:ilvl w:val="0"/>
          <w:numId w:val="3"/>
        </w:numPr>
        <w:jc w:val="both"/>
        <w:rPr>
          <w:rFonts w:ascii="Times New Roman" w:hAnsi="Times New Roman"/>
          <w:sz w:val="20"/>
        </w:rPr>
      </w:pPr>
      <w:r w:rsidRPr="00AA0303">
        <w:rPr>
          <w:rFonts w:ascii="Times New Roman" w:hAnsi="Times New Roman"/>
          <w:sz w:val="20"/>
        </w:rPr>
        <w:t>odnos rezultata s obzirom na sveukupni rezultat</w:t>
      </w:r>
    </w:p>
    <w:p w14:paraId="091BC3A4" w14:textId="77777777" w:rsidR="003A680C" w:rsidRPr="00AA0303" w:rsidRDefault="00FF76B9"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kriterije vrednovanja i </w:t>
      </w:r>
      <w:r w:rsidR="003A680C" w:rsidRPr="00AA0303">
        <w:rPr>
          <w:rFonts w:ascii="Times New Roman" w:hAnsi="Times New Roman"/>
          <w:sz w:val="20"/>
        </w:rPr>
        <w:t>vrednovanje rezultata</w:t>
      </w:r>
      <w:r w:rsidR="002F6DE8" w:rsidRPr="00AA0303">
        <w:rPr>
          <w:rFonts w:ascii="Times New Roman" w:hAnsi="Times New Roman"/>
          <w:sz w:val="20"/>
        </w:rPr>
        <w:t xml:space="preserve"> (kao i vrednovanje svakog pojedinog ispitivača koji je sudjelovao u usporedbi)</w:t>
      </w:r>
    </w:p>
    <w:p w14:paraId="092D2BD8" w14:textId="77777777" w:rsidR="005954B4" w:rsidRPr="00AA0303" w:rsidRDefault="002C74FB" w:rsidP="004C321D">
      <w:pPr>
        <w:pStyle w:val="Zaglavlje"/>
        <w:numPr>
          <w:ilvl w:val="0"/>
          <w:numId w:val="3"/>
        </w:numPr>
        <w:jc w:val="both"/>
        <w:rPr>
          <w:rFonts w:ascii="Times New Roman" w:hAnsi="Times New Roman"/>
          <w:sz w:val="20"/>
        </w:rPr>
      </w:pPr>
      <w:r w:rsidRPr="00AA0303">
        <w:rPr>
          <w:rFonts w:ascii="Times New Roman" w:hAnsi="Times New Roman"/>
          <w:sz w:val="20"/>
        </w:rPr>
        <w:t>prikladnost za primjenu</w:t>
      </w:r>
      <w:r w:rsidR="00FF76B9" w:rsidRPr="00AA0303">
        <w:rPr>
          <w:rFonts w:ascii="Times New Roman" w:hAnsi="Times New Roman"/>
          <w:sz w:val="20"/>
        </w:rPr>
        <w:t xml:space="preserve"> </w:t>
      </w:r>
    </w:p>
    <w:p w14:paraId="24F7B8F7" w14:textId="77777777" w:rsidR="00FF76B9" w:rsidRPr="00AA0303" w:rsidRDefault="00FF76B9" w:rsidP="004C321D">
      <w:pPr>
        <w:pStyle w:val="Zaglavlje"/>
        <w:numPr>
          <w:ilvl w:val="0"/>
          <w:numId w:val="3"/>
        </w:numPr>
        <w:jc w:val="both"/>
        <w:rPr>
          <w:rFonts w:ascii="Times New Roman" w:hAnsi="Times New Roman"/>
          <w:sz w:val="20"/>
        </w:rPr>
      </w:pPr>
      <w:r w:rsidRPr="00AA0303">
        <w:rPr>
          <w:rFonts w:ascii="Times New Roman" w:hAnsi="Times New Roman"/>
          <w:sz w:val="20"/>
        </w:rPr>
        <w:t>druge bitne podatke (</w:t>
      </w:r>
      <w:r w:rsidR="00D64746" w:rsidRPr="00AA0303">
        <w:rPr>
          <w:rFonts w:ascii="Times New Roman" w:hAnsi="Times New Roman"/>
          <w:sz w:val="20"/>
        </w:rPr>
        <w:t>zakonske</w:t>
      </w:r>
      <w:r w:rsidRPr="00AA0303">
        <w:rPr>
          <w:rFonts w:ascii="Times New Roman" w:hAnsi="Times New Roman"/>
          <w:sz w:val="20"/>
        </w:rPr>
        <w:t xml:space="preserve">, akreditacijske </w:t>
      </w:r>
      <w:r w:rsidR="00725187" w:rsidRPr="00AA0303">
        <w:rPr>
          <w:rFonts w:ascii="Times New Roman" w:hAnsi="Times New Roman"/>
          <w:sz w:val="20"/>
        </w:rPr>
        <w:t xml:space="preserve">i druge </w:t>
      </w:r>
      <w:r w:rsidRPr="00AA0303">
        <w:rPr>
          <w:rFonts w:ascii="Times New Roman" w:hAnsi="Times New Roman"/>
          <w:sz w:val="20"/>
        </w:rPr>
        <w:t>zahtjeve</w:t>
      </w:r>
      <w:r w:rsidR="00725187" w:rsidRPr="00AA0303">
        <w:rPr>
          <w:rFonts w:ascii="Times New Roman" w:hAnsi="Times New Roman"/>
          <w:sz w:val="20"/>
        </w:rPr>
        <w:t>,</w:t>
      </w:r>
      <w:r w:rsidRPr="00AA0303">
        <w:rPr>
          <w:rFonts w:ascii="Times New Roman" w:hAnsi="Times New Roman"/>
          <w:sz w:val="20"/>
        </w:rPr>
        <w:t xml:space="preserve"> i slično)</w:t>
      </w:r>
    </w:p>
    <w:p w14:paraId="4E7F97BF" w14:textId="77777777" w:rsidR="005954B4" w:rsidRPr="00AA0303" w:rsidRDefault="005954B4" w:rsidP="004C321D">
      <w:pPr>
        <w:pStyle w:val="Zaglavlje"/>
        <w:numPr>
          <w:ilvl w:val="0"/>
          <w:numId w:val="3"/>
        </w:numPr>
        <w:jc w:val="both"/>
        <w:rPr>
          <w:rFonts w:ascii="Times New Roman" w:hAnsi="Times New Roman"/>
          <w:sz w:val="20"/>
        </w:rPr>
      </w:pPr>
      <w:r w:rsidRPr="00AA0303">
        <w:rPr>
          <w:rFonts w:ascii="Times New Roman" w:hAnsi="Times New Roman"/>
          <w:sz w:val="20"/>
        </w:rPr>
        <w:t>zaklj</w:t>
      </w:r>
      <w:r w:rsidR="009D1195" w:rsidRPr="00AA0303">
        <w:rPr>
          <w:rFonts w:ascii="Times New Roman" w:hAnsi="Times New Roman"/>
          <w:sz w:val="20"/>
        </w:rPr>
        <w:t>učak</w:t>
      </w:r>
      <w:r w:rsidRPr="00AA0303">
        <w:rPr>
          <w:rFonts w:ascii="Times New Roman" w:hAnsi="Times New Roman"/>
          <w:sz w:val="20"/>
        </w:rPr>
        <w:t>.</w:t>
      </w:r>
    </w:p>
    <w:p w14:paraId="0FED6730" w14:textId="77777777" w:rsidR="003A680C" w:rsidRPr="00AA0303" w:rsidRDefault="003A680C" w:rsidP="004C321D">
      <w:pPr>
        <w:pStyle w:val="Zaglavlje"/>
        <w:ind w:firstLine="0"/>
        <w:jc w:val="both"/>
        <w:rPr>
          <w:rFonts w:ascii="Times New Roman" w:hAnsi="Times New Roman"/>
          <w:sz w:val="20"/>
        </w:rPr>
      </w:pPr>
      <w:r w:rsidRPr="00AA0303">
        <w:rPr>
          <w:rFonts w:ascii="Times New Roman" w:hAnsi="Times New Roman"/>
          <w:sz w:val="20"/>
        </w:rPr>
        <w:t>Vrednovanje rezultata provodi se s obzirom na unaprijed dogovoreni kr</w:t>
      </w:r>
      <w:r w:rsidR="009D1195" w:rsidRPr="00AA0303">
        <w:rPr>
          <w:rFonts w:ascii="Times New Roman" w:hAnsi="Times New Roman"/>
          <w:sz w:val="20"/>
        </w:rPr>
        <w:t>iterij (</w:t>
      </w:r>
      <w:proofErr w:type="spellStart"/>
      <w:r w:rsidR="009D1195" w:rsidRPr="00AA0303">
        <w:rPr>
          <w:rFonts w:ascii="Times New Roman" w:hAnsi="Times New Roman"/>
          <w:sz w:val="20"/>
        </w:rPr>
        <w:t>konsezusom</w:t>
      </w:r>
      <w:proofErr w:type="spellEnd"/>
      <w:r w:rsidR="009D1195" w:rsidRPr="00AA0303">
        <w:rPr>
          <w:rFonts w:ascii="Times New Roman" w:hAnsi="Times New Roman"/>
          <w:sz w:val="20"/>
        </w:rPr>
        <w:t>, prikladno</w:t>
      </w:r>
      <w:r w:rsidR="00725187" w:rsidRPr="00AA0303">
        <w:rPr>
          <w:rFonts w:ascii="Times New Roman" w:hAnsi="Times New Roman"/>
          <w:sz w:val="20"/>
        </w:rPr>
        <w:t>šću</w:t>
      </w:r>
      <w:r w:rsidR="009D1195" w:rsidRPr="00AA0303">
        <w:rPr>
          <w:rFonts w:ascii="Times New Roman" w:hAnsi="Times New Roman"/>
          <w:sz w:val="20"/>
        </w:rPr>
        <w:t xml:space="preserve"> za primjen</w:t>
      </w:r>
      <w:r w:rsidR="00725187" w:rsidRPr="00AA0303">
        <w:rPr>
          <w:rFonts w:ascii="Times New Roman" w:hAnsi="Times New Roman"/>
          <w:sz w:val="20"/>
        </w:rPr>
        <w:t>om</w:t>
      </w:r>
      <w:r w:rsidR="009D1195" w:rsidRPr="00AA0303">
        <w:rPr>
          <w:rFonts w:ascii="Times New Roman" w:hAnsi="Times New Roman"/>
          <w:sz w:val="20"/>
        </w:rPr>
        <w:t>, statistički), što je d</w:t>
      </w:r>
      <w:r w:rsidRPr="00AA0303">
        <w:rPr>
          <w:rFonts w:ascii="Times New Roman" w:hAnsi="Times New Roman"/>
          <w:sz w:val="20"/>
        </w:rPr>
        <w:t xml:space="preserve">etaljnije je opisano u dodatku </w:t>
      </w:r>
      <w:r w:rsidR="003E16ED" w:rsidRPr="00AA0303">
        <w:rPr>
          <w:rFonts w:ascii="Times New Roman" w:hAnsi="Times New Roman"/>
          <w:sz w:val="20"/>
        </w:rPr>
        <w:t>3</w:t>
      </w:r>
      <w:r w:rsidRPr="00AA0303">
        <w:rPr>
          <w:rFonts w:ascii="Times New Roman" w:hAnsi="Times New Roman"/>
          <w:sz w:val="20"/>
        </w:rPr>
        <w:t xml:space="preserve"> ovih pravila.</w:t>
      </w:r>
    </w:p>
    <w:p w14:paraId="219C4606" w14:textId="77777777" w:rsidR="009E320C" w:rsidRPr="00AA0303" w:rsidRDefault="009E320C" w:rsidP="004C321D">
      <w:pPr>
        <w:pStyle w:val="Zaglavlje"/>
        <w:ind w:firstLine="0"/>
        <w:jc w:val="both"/>
        <w:rPr>
          <w:rFonts w:ascii="Times New Roman" w:hAnsi="Times New Roman"/>
          <w:sz w:val="20"/>
        </w:rPr>
      </w:pPr>
      <w:r w:rsidRPr="00AA0303">
        <w:rPr>
          <w:rFonts w:ascii="Times New Roman" w:hAnsi="Times New Roman"/>
          <w:sz w:val="20"/>
        </w:rPr>
        <w:t>Neke sheme</w:t>
      </w:r>
      <w:r w:rsidR="0018694F" w:rsidRPr="00AA0303">
        <w:rPr>
          <w:rFonts w:ascii="Times New Roman" w:hAnsi="Times New Roman"/>
          <w:sz w:val="20"/>
        </w:rPr>
        <w:t xml:space="preserve"> ispitivanja sposobnosti</w:t>
      </w:r>
      <w:r w:rsidRPr="00AA0303">
        <w:rPr>
          <w:rFonts w:ascii="Times New Roman" w:hAnsi="Times New Roman"/>
          <w:sz w:val="20"/>
        </w:rPr>
        <w:t xml:space="preserve"> obuhvaćaju ispitivanje ili mjerenje više uzoraka i za više svojstava. U tim slučajevima, analizu i vrednovanje potrebno je obraditi za svaku pojedini uzorak ili svojstvo (npr. u obliku tablice) iz čega će se moći zaključiti o jakim i slabim točkama </w:t>
      </w:r>
      <w:r w:rsidR="00F16147" w:rsidRPr="00AA0303">
        <w:rPr>
          <w:rFonts w:ascii="Times New Roman" w:hAnsi="Times New Roman"/>
          <w:sz w:val="20"/>
        </w:rPr>
        <w:t>iz</w:t>
      </w:r>
      <w:r w:rsidRPr="00AA0303">
        <w:rPr>
          <w:rFonts w:ascii="Times New Roman" w:hAnsi="Times New Roman"/>
          <w:sz w:val="20"/>
        </w:rPr>
        <w:t>vedbe laboratorija.</w:t>
      </w:r>
    </w:p>
    <w:p w14:paraId="033726C1" w14:textId="77777777" w:rsidR="00495DD5" w:rsidRPr="00AA0303" w:rsidRDefault="002C74FB" w:rsidP="004C321D">
      <w:pPr>
        <w:pStyle w:val="Zaglavlje"/>
        <w:ind w:firstLine="0"/>
        <w:jc w:val="both"/>
        <w:rPr>
          <w:rFonts w:ascii="Times New Roman" w:hAnsi="Times New Roman"/>
          <w:sz w:val="20"/>
        </w:rPr>
      </w:pPr>
      <w:r w:rsidRPr="00AA0303">
        <w:rPr>
          <w:rFonts w:ascii="Times New Roman" w:hAnsi="Times New Roman"/>
          <w:sz w:val="20"/>
        </w:rPr>
        <w:t>Ukoliko je potrebno razjasniti pojedine situacije, one trebaju biti obuhvaćene ovakvom analizom tako da u konačnici nema nejasnoća u pogledu provedene usporedbe ili druge mjere kontrole kvalitete.</w:t>
      </w:r>
    </w:p>
    <w:p w14:paraId="75D67408" w14:textId="77777777" w:rsidR="002C74FB" w:rsidRPr="00AA0303" w:rsidRDefault="002C74FB" w:rsidP="004C321D">
      <w:pPr>
        <w:pStyle w:val="Zaglavlje"/>
        <w:ind w:firstLine="0"/>
        <w:jc w:val="both"/>
        <w:rPr>
          <w:rFonts w:ascii="Times New Roman" w:hAnsi="Times New Roman"/>
          <w:sz w:val="20"/>
        </w:rPr>
      </w:pPr>
    </w:p>
    <w:p w14:paraId="3F2E4068" w14:textId="77777777" w:rsidR="00495DD5" w:rsidRPr="00AA0303" w:rsidRDefault="002C74FB" w:rsidP="004C321D">
      <w:pPr>
        <w:pStyle w:val="Zaglavlje"/>
        <w:ind w:firstLine="0"/>
        <w:jc w:val="both"/>
        <w:rPr>
          <w:rFonts w:ascii="Times New Roman" w:hAnsi="Times New Roman"/>
          <w:sz w:val="20"/>
        </w:rPr>
      </w:pPr>
      <w:r w:rsidRPr="00AA0303">
        <w:rPr>
          <w:rFonts w:ascii="Times New Roman" w:hAnsi="Times New Roman"/>
          <w:i/>
          <w:sz w:val="20"/>
        </w:rPr>
        <w:t>Monitoring</w:t>
      </w:r>
    </w:p>
    <w:p w14:paraId="6C69BD1B" w14:textId="77777777" w:rsidR="002C74FB" w:rsidRPr="00AA0303" w:rsidRDefault="002C74FB" w:rsidP="004C321D">
      <w:pPr>
        <w:pStyle w:val="Zaglavlje"/>
        <w:ind w:firstLine="0"/>
        <w:jc w:val="both"/>
        <w:rPr>
          <w:rFonts w:ascii="Times New Roman" w:hAnsi="Times New Roman"/>
          <w:sz w:val="20"/>
        </w:rPr>
      </w:pPr>
      <w:r w:rsidRPr="00AA0303">
        <w:rPr>
          <w:rFonts w:ascii="Times New Roman" w:hAnsi="Times New Roman"/>
          <w:sz w:val="20"/>
        </w:rPr>
        <w:t>Vrednovanje svak</w:t>
      </w:r>
      <w:r w:rsidR="00607A4C" w:rsidRPr="00AA0303">
        <w:rPr>
          <w:rFonts w:ascii="Times New Roman" w:hAnsi="Times New Roman"/>
          <w:sz w:val="20"/>
        </w:rPr>
        <w:t xml:space="preserve">og </w:t>
      </w:r>
      <w:r w:rsidRPr="00AA0303">
        <w:rPr>
          <w:rFonts w:ascii="Times New Roman" w:hAnsi="Times New Roman"/>
          <w:sz w:val="20"/>
        </w:rPr>
        <w:t>pojedin</w:t>
      </w:r>
      <w:r w:rsidR="00607A4C" w:rsidRPr="00AA0303">
        <w:rPr>
          <w:rFonts w:ascii="Times New Roman" w:hAnsi="Times New Roman"/>
          <w:sz w:val="20"/>
        </w:rPr>
        <w:t>og</w:t>
      </w:r>
      <w:r w:rsidRPr="00AA0303">
        <w:rPr>
          <w:rFonts w:ascii="Times New Roman" w:hAnsi="Times New Roman"/>
          <w:sz w:val="20"/>
        </w:rPr>
        <w:t xml:space="preserve"> </w:t>
      </w:r>
      <w:r w:rsidR="00607A4C" w:rsidRPr="00AA0303">
        <w:rPr>
          <w:rFonts w:ascii="Times New Roman" w:hAnsi="Times New Roman"/>
          <w:sz w:val="20"/>
        </w:rPr>
        <w:t>kruga</w:t>
      </w:r>
      <w:r w:rsidRPr="00AA0303">
        <w:rPr>
          <w:rFonts w:ascii="Times New Roman" w:hAnsi="Times New Roman"/>
          <w:sz w:val="20"/>
        </w:rPr>
        <w:t xml:space="preserve"> sudjelovanja za određene parametre treba se vremenski pratiti, kako bi se vodio kontinuitet održavanja kvalitete rezultata. </w:t>
      </w:r>
      <w:r w:rsidR="003A680C" w:rsidRPr="00AA0303">
        <w:rPr>
          <w:rFonts w:ascii="Times New Roman" w:hAnsi="Times New Roman"/>
          <w:sz w:val="20"/>
        </w:rPr>
        <w:t>To se može ostvariti grafičkim metodama praćenja rezultata sudjelovanja</w:t>
      </w:r>
      <w:r w:rsidR="003E16ED" w:rsidRPr="00AA0303">
        <w:rPr>
          <w:rFonts w:ascii="Times New Roman" w:hAnsi="Times New Roman"/>
          <w:sz w:val="20"/>
        </w:rPr>
        <w:t>, u</w:t>
      </w:r>
      <w:r w:rsidR="003A680C" w:rsidRPr="00AA0303">
        <w:rPr>
          <w:rFonts w:ascii="Times New Roman" w:hAnsi="Times New Roman"/>
          <w:sz w:val="20"/>
        </w:rPr>
        <w:t xml:space="preserve"> </w:t>
      </w:r>
      <w:r w:rsidR="003E16ED" w:rsidRPr="00AA0303">
        <w:rPr>
          <w:rFonts w:ascii="Times New Roman" w:hAnsi="Times New Roman"/>
          <w:sz w:val="20"/>
        </w:rPr>
        <w:t>k</w:t>
      </w:r>
      <w:r w:rsidR="003A680C" w:rsidRPr="00AA0303">
        <w:rPr>
          <w:rFonts w:ascii="Times New Roman" w:hAnsi="Times New Roman"/>
          <w:sz w:val="20"/>
        </w:rPr>
        <w:t xml:space="preserve">om smislu </w:t>
      </w:r>
      <w:r w:rsidR="003E16ED" w:rsidRPr="00AA0303">
        <w:rPr>
          <w:rFonts w:ascii="Times New Roman" w:hAnsi="Times New Roman"/>
          <w:sz w:val="20"/>
        </w:rPr>
        <w:t xml:space="preserve">se </w:t>
      </w:r>
      <w:r w:rsidR="003A680C" w:rsidRPr="00AA0303">
        <w:rPr>
          <w:rFonts w:ascii="Times New Roman" w:hAnsi="Times New Roman"/>
          <w:sz w:val="20"/>
        </w:rPr>
        <w:t>koriste</w:t>
      </w:r>
      <w:r w:rsidR="003E16ED" w:rsidRPr="00AA0303">
        <w:rPr>
          <w:rFonts w:ascii="Times New Roman" w:hAnsi="Times New Roman"/>
          <w:sz w:val="20"/>
        </w:rPr>
        <w:t xml:space="preserve"> </w:t>
      </w:r>
      <w:r w:rsidR="003A680C" w:rsidRPr="00AA0303">
        <w:rPr>
          <w:rFonts w:ascii="Times New Roman" w:hAnsi="Times New Roman"/>
          <w:sz w:val="20"/>
        </w:rPr>
        <w:t xml:space="preserve">kontrolne karte (npr. </w:t>
      </w:r>
      <w:proofErr w:type="spellStart"/>
      <w:r w:rsidR="003A680C" w:rsidRPr="00AA0303">
        <w:rPr>
          <w:rFonts w:ascii="Times New Roman" w:hAnsi="Times New Roman"/>
          <w:sz w:val="20"/>
        </w:rPr>
        <w:t>Shewartove</w:t>
      </w:r>
      <w:proofErr w:type="spellEnd"/>
      <w:r w:rsidR="003A680C" w:rsidRPr="00AA0303">
        <w:rPr>
          <w:rFonts w:ascii="Times New Roman" w:hAnsi="Times New Roman"/>
          <w:sz w:val="20"/>
        </w:rPr>
        <w:t xml:space="preserve"> kontrolne ka</w:t>
      </w:r>
      <w:r w:rsidR="003E16ED" w:rsidRPr="00AA0303">
        <w:rPr>
          <w:rFonts w:ascii="Times New Roman" w:hAnsi="Times New Roman"/>
          <w:sz w:val="20"/>
        </w:rPr>
        <w:t xml:space="preserve">rte za </w:t>
      </w:r>
      <w:r w:rsidR="003E16ED" w:rsidRPr="00AA0303">
        <w:rPr>
          <w:rFonts w:ascii="Times New Roman" w:hAnsi="Times New Roman"/>
          <w:i/>
          <w:sz w:val="20"/>
        </w:rPr>
        <w:t>z</w:t>
      </w:r>
      <w:r w:rsidR="003E16ED" w:rsidRPr="00AA0303">
        <w:rPr>
          <w:rFonts w:ascii="Times New Roman" w:hAnsi="Times New Roman"/>
          <w:sz w:val="20"/>
        </w:rPr>
        <w:t>-vrijednosti) ili tablično.</w:t>
      </w:r>
    </w:p>
    <w:p w14:paraId="2F88A128" w14:textId="77777777" w:rsidR="00725187" w:rsidRPr="00AA0303" w:rsidRDefault="00725187" w:rsidP="004C321D">
      <w:pPr>
        <w:pStyle w:val="Zaglavlje"/>
        <w:ind w:firstLine="0"/>
        <w:jc w:val="both"/>
        <w:rPr>
          <w:rFonts w:ascii="Times New Roman" w:hAnsi="Times New Roman"/>
          <w:sz w:val="20"/>
        </w:rPr>
      </w:pPr>
      <w:r w:rsidRPr="00AA0303">
        <w:rPr>
          <w:rFonts w:ascii="Times New Roman" w:hAnsi="Times New Roman"/>
          <w:sz w:val="20"/>
        </w:rPr>
        <w:t>Monitoring kontrole kvalitete može uputiti na trendove, na izmjene u strategiji sudjelovanja u shemama</w:t>
      </w:r>
      <w:r w:rsidR="0018694F" w:rsidRPr="00AA0303">
        <w:rPr>
          <w:rFonts w:ascii="Times New Roman" w:hAnsi="Times New Roman"/>
          <w:sz w:val="20"/>
        </w:rPr>
        <w:t xml:space="preserve"> ispitivanja sposobnosti</w:t>
      </w:r>
      <w:r w:rsidRPr="00AA0303">
        <w:rPr>
          <w:rFonts w:ascii="Times New Roman" w:hAnsi="Times New Roman"/>
          <w:sz w:val="20"/>
        </w:rPr>
        <w:t>, politici i postupcima osiguranja kvalitete rezultata i slično.</w:t>
      </w:r>
    </w:p>
    <w:p w14:paraId="279B482F" w14:textId="77777777" w:rsidR="00A1315F" w:rsidRPr="00AA0303" w:rsidRDefault="00A1315F" w:rsidP="004C321D">
      <w:pPr>
        <w:pStyle w:val="Zaglavlje"/>
        <w:ind w:firstLine="0"/>
        <w:jc w:val="both"/>
        <w:rPr>
          <w:rFonts w:ascii="Times New Roman" w:hAnsi="Times New Roman"/>
          <w:sz w:val="20"/>
        </w:rPr>
      </w:pPr>
    </w:p>
    <w:p w14:paraId="0B2D05F3" w14:textId="77777777" w:rsidR="00A1315F" w:rsidRPr="00AA0303" w:rsidRDefault="00CB6C12" w:rsidP="004C321D">
      <w:pPr>
        <w:pStyle w:val="Zaglavlje"/>
        <w:ind w:firstLine="0"/>
        <w:jc w:val="both"/>
        <w:rPr>
          <w:rFonts w:ascii="Times New Roman" w:hAnsi="Times New Roman"/>
          <w:i/>
          <w:sz w:val="20"/>
        </w:rPr>
      </w:pPr>
      <w:r w:rsidRPr="00AA0303">
        <w:rPr>
          <w:rFonts w:ascii="Times New Roman" w:hAnsi="Times New Roman"/>
          <w:i/>
          <w:sz w:val="20"/>
        </w:rPr>
        <w:lastRenderedPageBreak/>
        <w:t xml:space="preserve">Istraživanje uzroka </w:t>
      </w:r>
      <w:r w:rsidR="006E39C1" w:rsidRPr="00AA0303">
        <w:rPr>
          <w:rFonts w:ascii="Times New Roman" w:hAnsi="Times New Roman"/>
          <w:i/>
          <w:sz w:val="20"/>
        </w:rPr>
        <w:t>neispravn</w:t>
      </w:r>
      <w:r w:rsidRPr="00AA0303">
        <w:rPr>
          <w:rFonts w:ascii="Times New Roman" w:hAnsi="Times New Roman"/>
          <w:i/>
          <w:sz w:val="20"/>
        </w:rPr>
        <w:t>ih rezultata</w:t>
      </w:r>
    </w:p>
    <w:p w14:paraId="5949EAB5" w14:textId="77777777" w:rsidR="00A1315F" w:rsidRPr="00AA0303" w:rsidRDefault="008E7DAE" w:rsidP="004C321D">
      <w:pPr>
        <w:pStyle w:val="Zaglavlje"/>
        <w:ind w:firstLine="0"/>
        <w:jc w:val="both"/>
        <w:rPr>
          <w:rFonts w:ascii="Times New Roman" w:hAnsi="Times New Roman"/>
          <w:sz w:val="20"/>
        </w:rPr>
      </w:pPr>
      <w:r w:rsidRPr="00AA0303">
        <w:rPr>
          <w:rFonts w:ascii="Times New Roman" w:hAnsi="Times New Roman"/>
          <w:sz w:val="20"/>
        </w:rPr>
        <w:t>Može se dogoditi da laboratorij u pojedinim situacijama ostvari nezadovoljavajuće ili upitne rezultate</w:t>
      </w:r>
      <w:r w:rsidR="0018694F" w:rsidRPr="00AA0303">
        <w:rPr>
          <w:rFonts w:ascii="Times New Roman" w:hAnsi="Times New Roman"/>
          <w:sz w:val="20"/>
        </w:rPr>
        <w:t xml:space="preserve"> ispitivanja sposobnosti</w:t>
      </w:r>
      <w:r w:rsidRPr="00AA0303">
        <w:rPr>
          <w:rFonts w:ascii="Times New Roman" w:hAnsi="Times New Roman"/>
          <w:sz w:val="20"/>
        </w:rPr>
        <w:t xml:space="preserve">. </w:t>
      </w:r>
      <w:r w:rsidR="0016218A" w:rsidRPr="00AA0303">
        <w:rPr>
          <w:rFonts w:ascii="Times New Roman" w:hAnsi="Times New Roman"/>
          <w:sz w:val="20"/>
        </w:rPr>
        <w:t xml:space="preserve">Ti rezultati mogu upućivati na privremenu ili trajnu onesposobljenost za provedbu određenih ispitivanja ili mjerenja, na pogrešku u nekoj fazi ispitivanja ili mjerenja ili na neki drugi postojeći problem. U svakom slučaju, problem mora biti jasno definiran, a uzroke </w:t>
      </w:r>
      <w:r w:rsidR="006E39C1" w:rsidRPr="00AA0303">
        <w:rPr>
          <w:rFonts w:ascii="Times New Roman" w:hAnsi="Times New Roman"/>
          <w:sz w:val="20"/>
        </w:rPr>
        <w:t xml:space="preserve">neispravnih </w:t>
      </w:r>
      <w:r w:rsidR="0016218A" w:rsidRPr="00AA0303">
        <w:rPr>
          <w:rFonts w:ascii="Times New Roman" w:hAnsi="Times New Roman"/>
          <w:sz w:val="20"/>
        </w:rPr>
        <w:t xml:space="preserve">rezultata potrebno je istražiti i dokumentirati na odgovarajući način, bez obzira </w:t>
      </w:r>
      <w:r w:rsidR="003E16ED" w:rsidRPr="00AA0303">
        <w:rPr>
          <w:rFonts w:ascii="Times New Roman" w:hAnsi="Times New Roman"/>
          <w:sz w:val="20"/>
        </w:rPr>
        <w:t xml:space="preserve">uvjetuje li </w:t>
      </w:r>
      <w:r w:rsidR="0016218A" w:rsidRPr="00AA0303">
        <w:rPr>
          <w:rFonts w:ascii="Times New Roman" w:hAnsi="Times New Roman"/>
          <w:sz w:val="20"/>
        </w:rPr>
        <w:t>rezultat analize uzroka ili ne uvjetuje provedbu dodatnih aktivnosti ili popravnih radnji.</w:t>
      </w:r>
    </w:p>
    <w:p w14:paraId="03BDFAC6" w14:textId="77777777" w:rsidR="005841AE" w:rsidRPr="00AA0303" w:rsidRDefault="005841AE" w:rsidP="004C321D">
      <w:pPr>
        <w:pStyle w:val="Zaglavlje"/>
        <w:ind w:firstLine="0"/>
        <w:jc w:val="both"/>
        <w:rPr>
          <w:rFonts w:ascii="Times New Roman" w:hAnsi="Times New Roman"/>
          <w:sz w:val="20"/>
        </w:rPr>
      </w:pPr>
      <w:r w:rsidRPr="00AA0303">
        <w:rPr>
          <w:rFonts w:ascii="Times New Roman" w:hAnsi="Times New Roman"/>
          <w:sz w:val="20"/>
        </w:rPr>
        <w:t xml:space="preserve">Postupak istraživanja uzroka </w:t>
      </w:r>
      <w:r w:rsidR="006E39C1" w:rsidRPr="00AA0303">
        <w:rPr>
          <w:rFonts w:ascii="Times New Roman" w:hAnsi="Times New Roman"/>
          <w:sz w:val="20"/>
        </w:rPr>
        <w:t>neispravn</w:t>
      </w:r>
      <w:r w:rsidRPr="00AA0303">
        <w:rPr>
          <w:rFonts w:ascii="Times New Roman" w:hAnsi="Times New Roman"/>
          <w:sz w:val="20"/>
        </w:rPr>
        <w:t>ih rezultata može obuhvaćati:</w:t>
      </w:r>
    </w:p>
    <w:p w14:paraId="2A4A2951" w14:textId="77777777" w:rsidR="005841AE" w:rsidRPr="00AA0303" w:rsidRDefault="005841AE" w:rsidP="004C321D">
      <w:pPr>
        <w:pStyle w:val="Zaglavlje"/>
        <w:numPr>
          <w:ilvl w:val="0"/>
          <w:numId w:val="33"/>
        </w:numPr>
        <w:jc w:val="both"/>
        <w:rPr>
          <w:rFonts w:ascii="Times New Roman" w:hAnsi="Times New Roman"/>
          <w:sz w:val="20"/>
        </w:rPr>
      </w:pPr>
      <w:r w:rsidRPr="00AA0303">
        <w:rPr>
          <w:rFonts w:ascii="Times New Roman" w:hAnsi="Times New Roman"/>
          <w:sz w:val="20"/>
        </w:rPr>
        <w:t>analizu problema</w:t>
      </w:r>
    </w:p>
    <w:p w14:paraId="7A1FC26B" w14:textId="77777777" w:rsidR="005841AE" w:rsidRPr="00AA0303" w:rsidRDefault="005841AE" w:rsidP="004C321D">
      <w:pPr>
        <w:pStyle w:val="Zaglavlje"/>
        <w:numPr>
          <w:ilvl w:val="0"/>
          <w:numId w:val="33"/>
        </w:numPr>
        <w:jc w:val="both"/>
        <w:rPr>
          <w:rFonts w:ascii="Times New Roman" w:hAnsi="Times New Roman"/>
          <w:sz w:val="20"/>
        </w:rPr>
      </w:pPr>
      <w:r w:rsidRPr="00AA0303">
        <w:rPr>
          <w:rFonts w:ascii="Times New Roman" w:hAnsi="Times New Roman"/>
          <w:sz w:val="20"/>
        </w:rPr>
        <w:t>izradu plana popravnih radnji</w:t>
      </w:r>
    </w:p>
    <w:p w14:paraId="2F727357" w14:textId="77777777" w:rsidR="005841AE" w:rsidRPr="00AA0303" w:rsidRDefault="005841AE" w:rsidP="004C321D">
      <w:pPr>
        <w:pStyle w:val="Zaglavlje"/>
        <w:numPr>
          <w:ilvl w:val="0"/>
          <w:numId w:val="33"/>
        </w:numPr>
        <w:jc w:val="both"/>
        <w:rPr>
          <w:rFonts w:ascii="Times New Roman" w:hAnsi="Times New Roman"/>
          <w:sz w:val="20"/>
        </w:rPr>
      </w:pPr>
      <w:r w:rsidRPr="00AA0303">
        <w:rPr>
          <w:rFonts w:ascii="Times New Roman" w:hAnsi="Times New Roman"/>
          <w:sz w:val="20"/>
        </w:rPr>
        <w:t>provedbu i bilježenje popravnih radnji</w:t>
      </w:r>
    </w:p>
    <w:p w14:paraId="54BF9CCE" w14:textId="77777777" w:rsidR="005841AE" w:rsidRPr="00AA0303" w:rsidRDefault="005841AE" w:rsidP="004C321D">
      <w:pPr>
        <w:pStyle w:val="Zaglavlje"/>
        <w:numPr>
          <w:ilvl w:val="0"/>
          <w:numId w:val="33"/>
        </w:numPr>
        <w:jc w:val="both"/>
        <w:rPr>
          <w:rFonts w:ascii="Times New Roman" w:hAnsi="Times New Roman"/>
          <w:sz w:val="20"/>
        </w:rPr>
      </w:pPr>
      <w:r w:rsidRPr="00AA0303">
        <w:rPr>
          <w:rFonts w:ascii="Times New Roman" w:hAnsi="Times New Roman"/>
          <w:sz w:val="20"/>
        </w:rPr>
        <w:t>provjeru učinkovitosti popravne radnje.</w:t>
      </w:r>
    </w:p>
    <w:p w14:paraId="55EF809F" w14:textId="77777777" w:rsidR="005841AE" w:rsidRPr="00AA0303" w:rsidRDefault="005841AE" w:rsidP="004C321D">
      <w:pPr>
        <w:pStyle w:val="Zaglavlje"/>
        <w:ind w:firstLine="0"/>
        <w:jc w:val="both"/>
        <w:rPr>
          <w:rFonts w:ascii="Times New Roman" w:hAnsi="Times New Roman"/>
          <w:sz w:val="20"/>
        </w:rPr>
      </w:pPr>
    </w:p>
    <w:p w14:paraId="60264248" w14:textId="77777777" w:rsidR="0016218A" w:rsidRPr="00AA0303" w:rsidRDefault="0016218A" w:rsidP="004C321D">
      <w:pPr>
        <w:pStyle w:val="Zaglavlje"/>
        <w:ind w:firstLine="0"/>
        <w:jc w:val="both"/>
        <w:rPr>
          <w:rFonts w:ascii="Times New Roman" w:hAnsi="Times New Roman"/>
          <w:sz w:val="20"/>
        </w:rPr>
      </w:pPr>
      <w:r w:rsidRPr="00AA0303">
        <w:rPr>
          <w:rFonts w:ascii="Times New Roman" w:hAnsi="Times New Roman"/>
          <w:sz w:val="20"/>
        </w:rPr>
        <w:t xml:space="preserve">Analiza uzroka </w:t>
      </w:r>
      <w:r w:rsidR="006E39C1" w:rsidRPr="00AA0303">
        <w:rPr>
          <w:rFonts w:ascii="Times New Roman" w:hAnsi="Times New Roman"/>
          <w:sz w:val="20"/>
        </w:rPr>
        <w:t>neispravn</w:t>
      </w:r>
      <w:r w:rsidRPr="00AA0303">
        <w:rPr>
          <w:rFonts w:ascii="Times New Roman" w:hAnsi="Times New Roman"/>
          <w:sz w:val="20"/>
        </w:rPr>
        <w:t>ih rezultata može obuhvaćati</w:t>
      </w:r>
      <w:r w:rsidR="00544D38" w:rsidRPr="00AA0303">
        <w:rPr>
          <w:rFonts w:ascii="Times New Roman" w:hAnsi="Times New Roman"/>
          <w:sz w:val="20"/>
        </w:rPr>
        <w:t xml:space="preserve"> provjeru</w:t>
      </w:r>
      <w:r w:rsidRPr="00AA0303">
        <w:rPr>
          <w:rFonts w:ascii="Times New Roman" w:hAnsi="Times New Roman"/>
          <w:sz w:val="20"/>
        </w:rPr>
        <w:t>:</w:t>
      </w:r>
    </w:p>
    <w:p w14:paraId="36C99AED" w14:textId="77777777" w:rsidR="0016218A" w:rsidRPr="00AA0303" w:rsidRDefault="00530012" w:rsidP="004C321D">
      <w:pPr>
        <w:pStyle w:val="Zaglavlje"/>
        <w:numPr>
          <w:ilvl w:val="0"/>
          <w:numId w:val="3"/>
        </w:numPr>
        <w:jc w:val="both"/>
        <w:rPr>
          <w:rFonts w:ascii="Times New Roman" w:hAnsi="Times New Roman"/>
          <w:sz w:val="20"/>
        </w:rPr>
      </w:pPr>
      <w:r w:rsidRPr="00AA0303">
        <w:rPr>
          <w:rFonts w:ascii="Times New Roman" w:hAnsi="Times New Roman"/>
          <w:sz w:val="20"/>
        </w:rPr>
        <w:t>sirovih podataka</w:t>
      </w:r>
    </w:p>
    <w:p w14:paraId="6F49369C" w14:textId="77777777" w:rsidR="00530012" w:rsidRPr="00AA0303" w:rsidRDefault="003E16ED" w:rsidP="004C321D">
      <w:pPr>
        <w:pStyle w:val="Zaglavlje"/>
        <w:numPr>
          <w:ilvl w:val="0"/>
          <w:numId w:val="3"/>
        </w:numPr>
        <w:jc w:val="both"/>
        <w:rPr>
          <w:rFonts w:ascii="Times New Roman" w:hAnsi="Times New Roman"/>
          <w:sz w:val="20"/>
        </w:rPr>
      </w:pPr>
      <w:r w:rsidRPr="00AA0303">
        <w:rPr>
          <w:rFonts w:ascii="Times New Roman" w:hAnsi="Times New Roman"/>
          <w:sz w:val="20"/>
        </w:rPr>
        <w:t>postupaka i</w:t>
      </w:r>
      <w:r w:rsidR="00530012" w:rsidRPr="00AA0303">
        <w:rPr>
          <w:rFonts w:ascii="Times New Roman" w:hAnsi="Times New Roman"/>
          <w:sz w:val="20"/>
        </w:rPr>
        <w:t xml:space="preserve"> sveukupnosti provedbe</w:t>
      </w:r>
    </w:p>
    <w:p w14:paraId="66C0E792" w14:textId="77777777" w:rsidR="003E16ED" w:rsidRPr="00AA0303" w:rsidRDefault="003E16ED" w:rsidP="004C321D">
      <w:pPr>
        <w:pStyle w:val="Zaglavlje"/>
        <w:numPr>
          <w:ilvl w:val="0"/>
          <w:numId w:val="3"/>
        </w:numPr>
        <w:jc w:val="both"/>
        <w:rPr>
          <w:rFonts w:ascii="Times New Roman" w:hAnsi="Times New Roman"/>
          <w:sz w:val="20"/>
        </w:rPr>
      </w:pPr>
      <w:r w:rsidRPr="00AA0303">
        <w:rPr>
          <w:rFonts w:ascii="Times New Roman" w:hAnsi="Times New Roman"/>
          <w:sz w:val="20"/>
        </w:rPr>
        <w:t>jesu li svi detalji postupka ispravni</w:t>
      </w:r>
    </w:p>
    <w:p w14:paraId="1180B145" w14:textId="77777777" w:rsidR="003E16ED" w:rsidRPr="00AA0303" w:rsidRDefault="003E16ED" w:rsidP="004C321D">
      <w:pPr>
        <w:pStyle w:val="Zaglavlje"/>
        <w:numPr>
          <w:ilvl w:val="0"/>
          <w:numId w:val="3"/>
        </w:numPr>
        <w:jc w:val="both"/>
        <w:rPr>
          <w:rFonts w:ascii="Times New Roman" w:hAnsi="Times New Roman"/>
          <w:sz w:val="20"/>
        </w:rPr>
      </w:pPr>
      <w:r w:rsidRPr="00AA0303">
        <w:rPr>
          <w:rFonts w:ascii="Times New Roman" w:hAnsi="Times New Roman"/>
          <w:sz w:val="20"/>
        </w:rPr>
        <w:t>razumije li i pridržava li se osoblje propisanih postupaka</w:t>
      </w:r>
    </w:p>
    <w:p w14:paraId="111D66C1" w14:textId="77777777" w:rsidR="00544D38" w:rsidRPr="00AA0303" w:rsidRDefault="00544D38"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ispravnosti i </w:t>
      </w:r>
      <w:proofErr w:type="spellStart"/>
      <w:r w:rsidRPr="00AA0303">
        <w:rPr>
          <w:rFonts w:ascii="Times New Roman" w:hAnsi="Times New Roman"/>
          <w:sz w:val="20"/>
        </w:rPr>
        <w:t>umjernog</w:t>
      </w:r>
      <w:proofErr w:type="spellEnd"/>
      <w:r w:rsidRPr="00AA0303">
        <w:rPr>
          <w:rFonts w:ascii="Times New Roman" w:hAnsi="Times New Roman"/>
          <w:sz w:val="20"/>
        </w:rPr>
        <w:t xml:space="preserve"> stanja opreme</w:t>
      </w:r>
    </w:p>
    <w:p w14:paraId="2FFBC6EB" w14:textId="77777777" w:rsidR="00544D38" w:rsidRPr="00AA0303" w:rsidRDefault="00544D38" w:rsidP="004C321D">
      <w:pPr>
        <w:pStyle w:val="Zaglavlje"/>
        <w:numPr>
          <w:ilvl w:val="0"/>
          <w:numId w:val="3"/>
        </w:numPr>
        <w:jc w:val="both"/>
        <w:rPr>
          <w:rFonts w:ascii="Times New Roman" w:hAnsi="Times New Roman"/>
          <w:sz w:val="20"/>
        </w:rPr>
      </w:pPr>
      <w:r w:rsidRPr="00AA0303">
        <w:rPr>
          <w:rFonts w:ascii="Times New Roman" w:hAnsi="Times New Roman"/>
          <w:sz w:val="20"/>
        </w:rPr>
        <w:t>ispravnosti i sastava reagenasa</w:t>
      </w:r>
    </w:p>
    <w:p w14:paraId="690ADFD0" w14:textId="77777777" w:rsidR="009E320C" w:rsidRPr="00AA0303" w:rsidRDefault="009E320C" w:rsidP="004C321D">
      <w:pPr>
        <w:pStyle w:val="Zaglavlje"/>
        <w:numPr>
          <w:ilvl w:val="0"/>
          <w:numId w:val="3"/>
        </w:numPr>
        <w:jc w:val="both"/>
        <w:rPr>
          <w:rFonts w:ascii="Times New Roman" w:hAnsi="Times New Roman"/>
          <w:sz w:val="20"/>
        </w:rPr>
      </w:pPr>
      <w:r w:rsidRPr="00AA0303">
        <w:rPr>
          <w:rFonts w:ascii="Times New Roman" w:hAnsi="Times New Roman"/>
          <w:sz w:val="20"/>
        </w:rPr>
        <w:t>ispravnost predmeta</w:t>
      </w:r>
      <w:r w:rsidR="0018694F" w:rsidRPr="00AA0303">
        <w:rPr>
          <w:rFonts w:ascii="Times New Roman" w:hAnsi="Times New Roman"/>
          <w:sz w:val="20"/>
        </w:rPr>
        <w:t xml:space="preserve"> ispitivanja sposobnosti </w:t>
      </w:r>
      <w:r w:rsidRPr="00AA0303">
        <w:rPr>
          <w:rFonts w:ascii="Times New Roman" w:hAnsi="Times New Roman"/>
          <w:sz w:val="20"/>
        </w:rPr>
        <w:t>(ukoliko</w:t>
      </w:r>
      <w:r w:rsidR="0018694F" w:rsidRPr="00AA0303">
        <w:rPr>
          <w:rFonts w:ascii="Times New Roman" w:hAnsi="Times New Roman"/>
          <w:sz w:val="20"/>
        </w:rPr>
        <w:t xml:space="preserve"> </w:t>
      </w:r>
      <w:r w:rsidRPr="00AA0303">
        <w:rPr>
          <w:rFonts w:ascii="Times New Roman" w:hAnsi="Times New Roman"/>
          <w:sz w:val="20"/>
        </w:rPr>
        <w:t>ga je preostalo u dovoljnoj mjeri)</w:t>
      </w:r>
    </w:p>
    <w:p w14:paraId="6139227A" w14:textId="77777777" w:rsidR="00530012" w:rsidRPr="00AA0303" w:rsidRDefault="00530012" w:rsidP="004C321D">
      <w:pPr>
        <w:pStyle w:val="Zaglavlje"/>
        <w:numPr>
          <w:ilvl w:val="0"/>
          <w:numId w:val="3"/>
        </w:numPr>
        <w:jc w:val="both"/>
        <w:rPr>
          <w:rFonts w:ascii="Times New Roman" w:hAnsi="Times New Roman"/>
          <w:sz w:val="20"/>
        </w:rPr>
      </w:pPr>
      <w:r w:rsidRPr="00AA0303">
        <w:rPr>
          <w:rFonts w:ascii="Times New Roman" w:hAnsi="Times New Roman"/>
          <w:sz w:val="20"/>
        </w:rPr>
        <w:t>podataka unutrašnje kvalitete kontrole</w:t>
      </w:r>
    </w:p>
    <w:p w14:paraId="67EC7C15" w14:textId="77777777" w:rsidR="00530012" w:rsidRPr="00AA0303" w:rsidRDefault="00530012" w:rsidP="004C321D">
      <w:pPr>
        <w:pStyle w:val="Zaglavlje"/>
        <w:numPr>
          <w:ilvl w:val="0"/>
          <w:numId w:val="3"/>
        </w:numPr>
        <w:jc w:val="both"/>
        <w:rPr>
          <w:rFonts w:ascii="Times New Roman" w:hAnsi="Times New Roman"/>
          <w:sz w:val="20"/>
        </w:rPr>
      </w:pPr>
      <w:r w:rsidRPr="00AA0303">
        <w:rPr>
          <w:rFonts w:ascii="Times New Roman" w:hAnsi="Times New Roman"/>
          <w:sz w:val="20"/>
        </w:rPr>
        <w:t>uvjeta provedbe ispitivanja ili mjerenja</w:t>
      </w:r>
    </w:p>
    <w:p w14:paraId="766122B1" w14:textId="77777777" w:rsidR="00530012" w:rsidRPr="00AA0303" w:rsidRDefault="00530012" w:rsidP="004C321D">
      <w:pPr>
        <w:pStyle w:val="Zaglavlje"/>
        <w:numPr>
          <w:ilvl w:val="0"/>
          <w:numId w:val="3"/>
        </w:numPr>
        <w:jc w:val="both"/>
        <w:rPr>
          <w:rFonts w:ascii="Times New Roman" w:hAnsi="Times New Roman"/>
          <w:sz w:val="20"/>
        </w:rPr>
      </w:pPr>
      <w:r w:rsidRPr="00AA0303">
        <w:rPr>
          <w:rFonts w:ascii="Times New Roman" w:hAnsi="Times New Roman"/>
          <w:sz w:val="20"/>
        </w:rPr>
        <w:t>provedenih izračuna.</w:t>
      </w:r>
    </w:p>
    <w:p w14:paraId="077CE42E" w14:textId="77777777" w:rsidR="009E320C" w:rsidRPr="00AA0303" w:rsidRDefault="009E320C" w:rsidP="004C321D">
      <w:pPr>
        <w:pStyle w:val="Zaglavlje"/>
        <w:ind w:firstLine="0"/>
        <w:jc w:val="both"/>
        <w:rPr>
          <w:rFonts w:ascii="Times New Roman" w:hAnsi="Times New Roman"/>
          <w:sz w:val="20"/>
        </w:rPr>
      </w:pPr>
    </w:p>
    <w:p w14:paraId="5D4A6032" w14:textId="77777777" w:rsidR="0016218A" w:rsidRPr="00AA0303" w:rsidRDefault="00530012" w:rsidP="004C321D">
      <w:pPr>
        <w:pStyle w:val="Zaglavlje"/>
        <w:ind w:firstLine="0"/>
        <w:jc w:val="both"/>
        <w:rPr>
          <w:rFonts w:ascii="Times New Roman" w:hAnsi="Times New Roman"/>
          <w:sz w:val="20"/>
        </w:rPr>
      </w:pPr>
      <w:r w:rsidRPr="00AA0303">
        <w:rPr>
          <w:rFonts w:ascii="Times New Roman" w:hAnsi="Times New Roman"/>
          <w:sz w:val="20"/>
        </w:rPr>
        <w:t>Uzr</w:t>
      </w:r>
      <w:r w:rsidR="006E39C1" w:rsidRPr="00AA0303">
        <w:rPr>
          <w:rFonts w:ascii="Times New Roman" w:hAnsi="Times New Roman"/>
          <w:sz w:val="20"/>
        </w:rPr>
        <w:t>oci neispravn</w:t>
      </w:r>
      <w:r w:rsidR="00A018BF" w:rsidRPr="00AA0303">
        <w:rPr>
          <w:rFonts w:ascii="Times New Roman" w:hAnsi="Times New Roman"/>
          <w:sz w:val="20"/>
        </w:rPr>
        <w:t>ih rezultata mogu biti:</w:t>
      </w:r>
    </w:p>
    <w:p w14:paraId="095953CE" w14:textId="77777777" w:rsidR="00A018BF" w:rsidRPr="00AA0303" w:rsidRDefault="00A018BF" w:rsidP="004C321D">
      <w:pPr>
        <w:pStyle w:val="Zaglavlje"/>
        <w:numPr>
          <w:ilvl w:val="0"/>
          <w:numId w:val="3"/>
        </w:numPr>
        <w:jc w:val="both"/>
        <w:rPr>
          <w:rFonts w:ascii="Times New Roman" w:hAnsi="Times New Roman"/>
          <w:sz w:val="20"/>
        </w:rPr>
      </w:pPr>
      <w:r w:rsidRPr="00AA0303">
        <w:rPr>
          <w:rFonts w:ascii="Times New Roman" w:hAnsi="Times New Roman"/>
          <w:sz w:val="20"/>
        </w:rPr>
        <w:t>slučajne pogreške (pogreške u prepisivanju, propusti u označavanju, uporaba krivih jedinica, pogreške u uporabi decimalnih zareza);</w:t>
      </w:r>
    </w:p>
    <w:p w14:paraId="42F0C00E" w14:textId="77777777" w:rsidR="00A018BF" w:rsidRPr="00AA0303" w:rsidRDefault="00A018BF" w:rsidP="004C321D">
      <w:pPr>
        <w:pStyle w:val="Zaglavlje"/>
        <w:numPr>
          <w:ilvl w:val="0"/>
          <w:numId w:val="3"/>
        </w:numPr>
        <w:jc w:val="both"/>
        <w:rPr>
          <w:rFonts w:ascii="Times New Roman" w:hAnsi="Times New Roman"/>
          <w:sz w:val="20"/>
        </w:rPr>
      </w:pPr>
      <w:r w:rsidRPr="00AA0303">
        <w:rPr>
          <w:rFonts w:ascii="Times New Roman" w:hAnsi="Times New Roman"/>
          <w:sz w:val="20"/>
        </w:rPr>
        <w:t>tehnički problemi (skladištenje i priprema predmeta</w:t>
      </w:r>
      <w:r w:rsidR="0018694F" w:rsidRPr="00AA0303">
        <w:rPr>
          <w:rFonts w:ascii="Times New Roman" w:hAnsi="Times New Roman"/>
          <w:sz w:val="20"/>
        </w:rPr>
        <w:t xml:space="preserve"> ispitivanja sposobnosti</w:t>
      </w:r>
      <w:r w:rsidRPr="00AA0303">
        <w:rPr>
          <w:rFonts w:ascii="Times New Roman" w:hAnsi="Times New Roman"/>
          <w:sz w:val="20"/>
        </w:rPr>
        <w:t>, podaci metode ili unutrašnje kontrole kvalitete, oprema, uvjeti smještaja i okoliša, obrada podataka);</w:t>
      </w:r>
    </w:p>
    <w:p w14:paraId="2904B819" w14:textId="77777777" w:rsidR="00A018BF" w:rsidRPr="00AA0303" w:rsidRDefault="00A018BF" w:rsidP="004C321D">
      <w:pPr>
        <w:pStyle w:val="Zaglavlje"/>
        <w:numPr>
          <w:ilvl w:val="0"/>
          <w:numId w:val="3"/>
        </w:numPr>
        <w:jc w:val="both"/>
        <w:rPr>
          <w:rFonts w:ascii="Times New Roman" w:hAnsi="Times New Roman"/>
          <w:sz w:val="20"/>
        </w:rPr>
      </w:pPr>
      <w:r w:rsidRPr="00AA0303">
        <w:rPr>
          <w:rFonts w:ascii="Times New Roman" w:hAnsi="Times New Roman"/>
          <w:sz w:val="20"/>
        </w:rPr>
        <w:t xml:space="preserve">problemi sheme </w:t>
      </w:r>
      <w:r w:rsidR="0018694F" w:rsidRPr="00AA0303">
        <w:rPr>
          <w:rFonts w:ascii="Times New Roman" w:hAnsi="Times New Roman"/>
          <w:sz w:val="20"/>
        </w:rPr>
        <w:t xml:space="preserve">ispitivanja sposobnosti </w:t>
      </w:r>
      <w:r w:rsidRPr="00AA0303">
        <w:rPr>
          <w:rFonts w:ascii="Times New Roman" w:hAnsi="Times New Roman"/>
          <w:sz w:val="20"/>
        </w:rPr>
        <w:t>(razlika između predmeta</w:t>
      </w:r>
      <w:r w:rsidR="0018694F" w:rsidRPr="00AA0303">
        <w:rPr>
          <w:rFonts w:ascii="Times New Roman" w:hAnsi="Times New Roman"/>
          <w:sz w:val="20"/>
        </w:rPr>
        <w:t xml:space="preserve"> ispitivanja sposobnosti</w:t>
      </w:r>
      <w:r w:rsidRPr="00AA0303">
        <w:rPr>
          <w:rFonts w:ascii="Times New Roman" w:hAnsi="Times New Roman"/>
          <w:sz w:val="20"/>
        </w:rPr>
        <w:t xml:space="preserve"> i rutinskih uzoraka, kvarenje predmeta</w:t>
      </w:r>
      <w:r w:rsidR="0018694F" w:rsidRPr="00AA0303">
        <w:rPr>
          <w:rFonts w:ascii="Times New Roman" w:hAnsi="Times New Roman"/>
          <w:sz w:val="20"/>
        </w:rPr>
        <w:t xml:space="preserve"> ispitivanja sposobnosti</w:t>
      </w:r>
      <w:r w:rsidRPr="00AA0303">
        <w:rPr>
          <w:rFonts w:ascii="Times New Roman" w:hAnsi="Times New Roman"/>
          <w:sz w:val="20"/>
        </w:rPr>
        <w:t>, koncentracije koje su van područja primjene metode, problemi skladištenja predmeta</w:t>
      </w:r>
      <w:r w:rsidR="0018694F" w:rsidRPr="00AA0303">
        <w:rPr>
          <w:rFonts w:ascii="Times New Roman" w:hAnsi="Times New Roman"/>
          <w:sz w:val="20"/>
        </w:rPr>
        <w:t xml:space="preserve"> ispitivanja sposobnosti</w:t>
      </w:r>
      <w:r w:rsidRPr="00AA0303">
        <w:rPr>
          <w:rFonts w:ascii="Times New Roman" w:hAnsi="Times New Roman"/>
          <w:sz w:val="20"/>
        </w:rPr>
        <w:t xml:space="preserve">, neodgovarajuća dodijeljena vrijednost, </w:t>
      </w:r>
      <w:proofErr w:type="spellStart"/>
      <w:r w:rsidRPr="00AA0303">
        <w:rPr>
          <w:rFonts w:ascii="Times New Roman" w:hAnsi="Times New Roman"/>
          <w:sz w:val="20"/>
        </w:rPr>
        <w:t>nedogovarajuće</w:t>
      </w:r>
      <w:proofErr w:type="spellEnd"/>
      <w:r w:rsidRPr="00AA0303">
        <w:rPr>
          <w:rFonts w:ascii="Times New Roman" w:hAnsi="Times New Roman"/>
          <w:sz w:val="20"/>
        </w:rPr>
        <w:t xml:space="preserve"> standardno odstupanje procjene sposobnosti, neispravan unos podataka od strane organizatora</w:t>
      </w:r>
      <w:r w:rsidR="0018694F" w:rsidRPr="00AA0303">
        <w:rPr>
          <w:rFonts w:ascii="Times New Roman" w:hAnsi="Times New Roman"/>
          <w:sz w:val="20"/>
        </w:rPr>
        <w:t xml:space="preserve"> ispitivanja sposobnosti</w:t>
      </w:r>
      <w:r w:rsidRPr="00AA0303">
        <w:rPr>
          <w:rFonts w:ascii="Times New Roman" w:hAnsi="Times New Roman"/>
          <w:sz w:val="20"/>
        </w:rPr>
        <w:t>).</w:t>
      </w:r>
    </w:p>
    <w:p w14:paraId="351756D9" w14:textId="77777777" w:rsidR="00A018BF" w:rsidRPr="00AA0303" w:rsidRDefault="00A018BF" w:rsidP="004C321D">
      <w:pPr>
        <w:pStyle w:val="Zaglavlje"/>
        <w:ind w:firstLine="0"/>
        <w:jc w:val="both"/>
        <w:rPr>
          <w:rFonts w:ascii="Times New Roman" w:hAnsi="Times New Roman"/>
          <w:sz w:val="20"/>
        </w:rPr>
      </w:pPr>
      <w:r w:rsidRPr="00AA0303">
        <w:rPr>
          <w:rFonts w:ascii="Times New Roman" w:hAnsi="Times New Roman"/>
          <w:sz w:val="20"/>
        </w:rPr>
        <w:t xml:space="preserve">Istraživanje uzroka </w:t>
      </w:r>
      <w:r w:rsidR="006E39C1" w:rsidRPr="00AA0303">
        <w:rPr>
          <w:rFonts w:ascii="Times New Roman" w:hAnsi="Times New Roman"/>
          <w:sz w:val="20"/>
        </w:rPr>
        <w:t>neispravn</w:t>
      </w:r>
      <w:r w:rsidRPr="00AA0303">
        <w:rPr>
          <w:rFonts w:ascii="Times New Roman" w:hAnsi="Times New Roman"/>
          <w:sz w:val="20"/>
        </w:rPr>
        <w:t>ih rezultata potrebno je zabilježiti i temeljem utvrđenih uzroka njihovog nastajanja, ovlaštena osoba u laboratoriju mora donijeti odluku o daljnjem postupanju. U oba slučaja, ako je potrebno provesti dodatne aktivnosti ili popravne radnje, kao i ako nije, moraju se zabilježiti rezulta</w:t>
      </w:r>
      <w:r w:rsidR="000F4673" w:rsidRPr="00AA0303">
        <w:rPr>
          <w:rFonts w:ascii="Times New Roman" w:hAnsi="Times New Roman"/>
          <w:sz w:val="20"/>
        </w:rPr>
        <w:t xml:space="preserve">ti provedene analize i jesu li </w:t>
      </w:r>
      <w:r w:rsidRPr="00AA0303">
        <w:rPr>
          <w:rFonts w:ascii="Times New Roman" w:hAnsi="Times New Roman"/>
          <w:sz w:val="20"/>
        </w:rPr>
        <w:t>ili nisu potrebne dodatne mjere kojim bi se otklonile nastale sumnje.</w:t>
      </w:r>
    </w:p>
    <w:p w14:paraId="5B6B8C69" w14:textId="77777777" w:rsidR="00A1315F" w:rsidRPr="00AA0303" w:rsidRDefault="00A1315F" w:rsidP="004C321D">
      <w:pPr>
        <w:pStyle w:val="Zaglavlje"/>
        <w:ind w:firstLine="0"/>
        <w:jc w:val="both"/>
        <w:rPr>
          <w:rFonts w:ascii="Times New Roman" w:hAnsi="Times New Roman"/>
          <w:sz w:val="20"/>
        </w:rPr>
      </w:pPr>
    </w:p>
    <w:p w14:paraId="47F68038" w14:textId="77777777" w:rsidR="00A1315F" w:rsidRPr="00AA0303" w:rsidRDefault="00CB6C12" w:rsidP="004C321D">
      <w:pPr>
        <w:pStyle w:val="Zaglavlje"/>
        <w:ind w:firstLine="0"/>
        <w:jc w:val="both"/>
        <w:rPr>
          <w:rFonts w:ascii="Times New Roman" w:hAnsi="Times New Roman"/>
          <w:i/>
          <w:sz w:val="20"/>
        </w:rPr>
      </w:pPr>
      <w:r w:rsidRPr="00AA0303">
        <w:rPr>
          <w:rFonts w:ascii="Times New Roman" w:hAnsi="Times New Roman"/>
          <w:i/>
          <w:sz w:val="20"/>
        </w:rPr>
        <w:t>Provedba odgovarajućih popravnih radnji</w:t>
      </w:r>
    </w:p>
    <w:p w14:paraId="56A1C9A5" w14:textId="77777777" w:rsidR="00A1315F" w:rsidRPr="00AA0303" w:rsidRDefault="00E47A73" w:rsidP="004C321D">
      <w:pPr>
        <w:pStyle w:val="Zaglavlje"/>
        <w:ind w:firstLine="0"/>
        <w:jc w:val="both"/>
        <w:rPr>
          <w:rFonts w:ascii="Times New Roman" w:hAnsi="Times New Roman"/>
          <w:sz w:val="20"/>
        </w:rPr>
      </w:pPr>
      <w:r w:rsidRPr="00AA0303">
        <w:rPr>
          <w:rFonts w:ascii="Times New Roman" w:hAnsi="Times New Roman"/>
          <w:sz w:val="20"/>
        </w:rPr>
        <w:t>S obzirom na utvrđeni problem i analizu uzroka nastalog problema, te procjenu rizika koju taj problem može uzrokovati u daljnjem radu, ovlaštena osoba može pokrenuti odgovarajuće popravne radnje ili neke druge</w:t>
      </w:r>
      <w:r w:rsidR="004F13B4" w:rsidRPr="00AA0303">
        <w:rPr>
          <w:rFonts w:ascii="Times New Roman" w:hAnsi="Times New Roman"/>
          <w:sz w:val="20"/>
        </w:rPr>
        <w:t xml:space="preserve"> radnje</w:t>
      </w:r>
      <w:r w:rsidRPr="00AA0303">
        <w:rPr>
          <w:rFonts w:ascii="Times New Roman" w:hAnsi="Times New Roman"/>
          <w:sz w:val="20"/>
        </w:rPr>
        <w:t xml:space="preserve"> kako bi se spriječilo ponovno nastajanje uočenog problema.</w:t>
      </w:r>
    </w:p>
    <w:p w14:paraId="17C1AEF6" w14:textId="77777777" w:rsidR="00A1315F" w:rsidRPr="00AA0303" w:rsidRDefault="00E47A73" w:rsidP="004C321D">
      <w:pPr>
        <w:pStyle w:val="Zaglavlje"/>
        <w:ind w:firstLine="0"/>
        <w:jc w:val="both"/>
        <w:rPr>
          <w:rFonts w:ascii="Times New Roman" w:hAnsi="Times New Roman"/>
          <w:sz w:val="20"/>
        </w:rPr>
      </w:pPr>
      <w:r w:rsidRPr="00AA0303">
        <w:rPr>
          <w:rFonts w:ascii="Times New Roman" w:hAnsi="Times New Roman"/>
          <w:sz w:val="20"/>
        </w:rPr>
        <w:t xml:space="preserve">Popravne radnje za slučaj </w:t>
      </w:r>
      <w:r w:rsidR="006E39C1" w:rsidRPr="00AA0303">
        <w:rPr>
          <w:rFonts w:ascii="Times New Roman" w:hAnsi="Times New Roman"/>
          <w:sz w:val="20"/>
        </w:rPr>
        <w:t>neispravn</w:t>
      </w:r>
      <w:r w:rsidRPr="00AA0303">
        <w:rPr>
          <w:rFonts w:ascii="Times New Roman" w:hAnsi="Times New Roman"/>
          <w:sz w:val="20"/>
        </w:rPr>
        <w:t>ih rezultata sudjelovanja mogu se provoditi prema za to posebnom utvrđenom postupku ili laboratorij može koristiti razrađeni postupak popravnih radnji kojim rješava druge probleme koji se mogu pojaviti u radu laboratorija.</w:t>
      </w:r>
    </w:p>
    <w:p w14:paraId="7C61DC0B" w14:textId="77777777" w:rsidR="00CB6C12" w:rsidRPr="00AA0303" w:rsidRDefault="00D0684A" w:rsidP="004C321D">
      <w:pPr>
        <w:pStyle w:val="Zaglavlje"/>
        <w:ind w:firstLine="0"/>
        <w:jc w:val="both"/>
        <w:rPr>
          <w:rFonts w:ascii="Times New Roman" w:hAnsi="Times New Roman"/>
          <w:sz w:val="20"/>
        </w:rPr>
      </w:pPr>
      <w:r w:rsidRPr="00AA0303">
        <w:rPr>
          <w:rFonts w:ascii="Times New Roman" w:hAnsi="Times New Roman"/>
          <w:sz w:val="20"/>
        </w:rPr>
        <w:t xml:space="preserve">Neke od </w:t>
      </w:r>
      <w:r w:rsidR="00544D38" w:rsidRPr="00AA0303">
        <w:rPr>
          <w:rFonts w:ascii="Times New Roman" w:hAnsi="Times New Roman"/>
          <w:sz w:val="20"/>
        </w:rPr>
        <w:t>radnji</w:t>
      </w:r>
      <w:r w:rsidRPr="00AA0303">
        <w:rPr>
          <w:rFonts w:ascii="Times New Roman" w:hAnsi="Times New Roman"/>
          <w:sz w:val="20"/>
        </w:rPr>
        <w:t xml:space="preserve"> koje labor</w:t>
      </w:r>
      <w:r w:rsidR="006E39C1" w:rsidRPr="00AA0303">
        <w:rPr>
          <w:rFonts w:ascii="Times New Roman" w:hAnsi="Times New Roman"/>
          <w:sz w:val="20"/>
        </w:rPr>
        <w:t>atorij može poduzeti u slučaju neispravn</w:t>
      </w:r>
      <w:r w:rsidRPr="00AA0303">
        <w:rPr>
          <w:rFonts w:ascii="Times New Roman" w:hAnsi="Times New Roman"/>
          <w:sz w:val="20"/>
        </w:rPr>
        <w:t>ih rezultata su:</w:t>
      </w:r>
    </w:p>
    <w:p w14:paraId="5143998A" w14:textId="77777777" w:rsidR="00544D38" w:rsidRPr="00AA0303" w:rsidRDefault="00544D38" w:rsidP="004C321D">
      <w:pPr>
        <w:pStyle w:val="Zaglavlje"/>
        <w:numPr>
          <w:ilvl w:val="0"/>
          <w:numId w:val="11"/>
        </w:numPr>
        <w:jc w:val="both"/>
        <w:rPr>
          <w:rFonts w:ascii="Times New Roman" w:hAnsi="Times New Roman"/>
          <w:sz w:val="20"/>
        </w:rPr>
      </w:pPr>
      <w:r w:rsidRPr="00AA0303">
        <w:rPr>
          <w:rFonts w:ascii="Times New Roman" w:hAnsi="Times New Roman"/>
          <w:sz w:val="20"/>
        </w:rPr>
        <w:t>provedba izobrazbe osoblja</w:t>
      </w:r>
    </w:p>
    <w:p w14:paraId="2966339A" w14:textId="77777777" w:rsidR="00544D38" w:rsidRPr="00AA0303" w:rsidRDefault="00544D38" w:rsidP="004C321D">
      <w:pPr>
        <w:pStyle w:val="Zaglavlje"/>
        <w:numPr>
          <w:ilvl w:val="0"/>
          <w:numId w:val="11"/>
        </w:numPr>
        <w:jc w:val="both"/>
        <w:rPr>
          <w:rFonts w:ascii="Times New Roman" w:hAnsi="Times New Roman"/>
          <w:sz w:val="20"/>
        </w:rPr>
      </w:pPr>
      <w:r w:rsidRPr="00AA0303">
        <w:rPr>
          <w:rFonts w:ascii="Times New Roman" w:hAnsi="Times New Roman"/>
          <w:sz w:val="20"/>
        </w:rPr>
        <w:t>umjeravanje ili zamjena opreme ili dijelova opreme</w:t>
      </w:r>
    </w:p>
    <w:p w14:paraId="50D66712" w14:textId="77777777" w:rsidR="00544D38" w:rsidRPr="00AA0303" w:rsidRDefault="00544D38" w:rsidP="004C321D">
      <w:pPr>
        <w:pStyle w:val="Zaglavlje"/>
        <w:numPr>
          <w:ilvl w:val="0"/>
          <w:numId w:val="11"/>
        </w:numPr>
        <w:jc w:val="both"/>
        <w:rPr>
          <w:rFonts w:ascii="Times New Roman" w:hAnsi="Times New Roman"/>
          <w:sz w:val="20"/>
        </w:rPr>
      </w:pPr>
      <w:r w:rsidRPr="00AA0303">
        <w:rPr>
          <w:rFonts w:ascii="Times New Roman" w:hAnsi="Times New Roman"/>
          <w:sz w:val="20"/>
        </w:rPr>
        <w:t>zamjena sumnjivih reagenasa</w:t>
      </w:r>
    </w:p>
    <w:p w14:paraId="4C3D0C5C" w14:textId="77777777" w:rsidR="00544D38" w:rsidRPr="00AA0303" w:rsidRDefault="00544D38" w:rsidP="004C321D">
      <w:pPr>
        <w:pStyle w:val="Zaglavlje"/>
        <w:numPr>
          <w:ilvl w:val="0"/>
          <w:numId w:val="11"/>
        </w:numPr>
        <w:jc w:val="both"/>
        <w:rPr>
          <w:rFonts w:ascii="Times New Roman" w:hAnsi="Times New Roman"/>
          <w:sz w:val="20"/>
        </w:rPr>
      </w:pPr>
      <w:r w:rsidRPr="00AA0303">
        <w:rPr>
          <w:rFonts w:ascii="Times New Roman" w:hAnsi="Times New Roman"/>
          <w:sz w:val="20"/>
        </w:rPr>
        <w:t>osigura</w:t>
      </w:r>
      <w:r w:rsidR="009E320C" w:rsidRPr="00AA0303">
        <w:rPr>
          <w:rFonts w:ascii="Times New Roman" w:hAnsi="Times New Roman"/>
          <w:sz w:val="20"/>
        </w:rPr>
        <w:t>nje</w:t>
      </w:r>
      <w:r w:rsidRPr="00AA0303">
        <w:rPr>
          <w:rFonts w:ascii="Times New Roman" w:hAnsi="Times New Roman"/>
          <w:sz w:val="20"/>
        </w:rPr>
        <w:t xml:space="preserve"> pravilno</w:t>
      </w:r>
      <w:r w:rsidR="009E320C" w:rsidRPr="00AA0303">
        <w:rPr>
          <w:rFonts w:ascii="Times New Roman" w:hAnsi="Times New Roman"/>
          <w:sz w:val="20"/>
        </w:rPr>
        <w:t>g</w:t>
      </w:r>
      <w:r w:rsidRPr="00AA0303">
        <w:rPr>
          <w:rFonts w:ascii="Times New Roman" w:hAnsi="Times New Roman"/>
          <w:sz w:val="20"/>
        </w:rPr>
        <w:t xml:space="preserve"> rukovanj</w:t>
      </w:r>
      <w:r w:rsidR="009E320C" w:rsidRPr="00AA0303">
        <w:rPr>
          <w:rFonts w:ascii="Times New Roman" w:hAnsi="Times New Roman"/>
          <w:sz w:val="20"/>
        </w:rPr>
        <w:t>a</w:t>
      </w:r>
      <w:r w:rsidRPr="00AA0303">
        <w:rPr>
          <w:rFonts w:ascii="Times New Roman" w:hAnsi="Times New Roman"/>
          <w:sz w:val="20"/>
        </w:rPr>
        <w:t xml:space="preserve"> i skladištenj</w:t>
      </w:r>
      <w:r w:rsidR="009E320C" w:rsidRPr="00AA0303">
        <w:rPr>
          <w:rFonts w:ascii="Times New Roman" w:hAnsi="Times New Roman"/>
          <w:sz w:val="20"/>
        </w:rPr>
        <w:t>a</w:t>
      </w:r>
      <w:r w:rsidRPr="00AA0303">
        <w:rPr>
          <w:rFonts w:ascii="Times New Roman" w:hAnsi="Times New Roman"/>
          <w:sz w:val="20"/>
        </w:rPr>
        <w:t xml:space="preserve"> uzoraka</w:t>
      </w:r>
    </w:p>
    <w:p w14:paraId="5D0FF1B3" w14:textId="77777777" w:rsidR="00544D38" w:rsidRPr="00AA0303" w:rsidRDefault="00544D38" w:rsidP="004C321D">
      <w:pPr>
        <w:pStyle w:val="Zaglavlje"/>
        <w:numPr>
          <w:ilvl w:val="0"/>
          <w:numId w:val="11"/>
        </w:numPr>
        <w:jc w:val="both"/>
        <w:rPr>
          <w:rFonts w:ascii="Times New Roman" w:hAnsi="Times New Roman"/>
          <w:sz w:val="20"/>
        </w:rPr>
      </w:pPr>
      <w:r w:rsidRPr="00AA0303">
        <w:rPr>
          <w:rFonts w:ascii="Times New Roman" w:hAnsi="Times New Roman"/>
          <w:sz w:val="20"/>
        </w:rPr>
        <w:t>osigura</w:t>
      </w:r>
      <w:r w:rsidR="009E320C" w:rsidRPr="00AA0303">
        <w:rPr>
          <w:rFonts w:ascii="Times New Roman" w:hAnsi="Times New Roman"/>
          <w:sz w:val="20"/>
        </w:rPr>
        <w:t>nje</w:t>
      </w:r>
      <w:r w:rsidRPr="00AA0303">
        <w:rPr>
          <w:rFonts w:ascii="Times New Roman" w:hAnsi="Times New Roman"/>
          <w:sz w:val="20"/>
        </w:rPr>
        <w:t xml:space="preserve"> odgovarajuć</w:t>
      </w:r>
      <w:r w:rsidR="009E320C" w:rsidRPr="00AA0303">
        <w:rPr>
          <w:rFonts w:ascii="Times New Roman" w:hAnsi="Times New Roman"/>
          <w:sz w:val="20"/>
        </w:rPr>
        <w:t>ih</w:t>
      </w:r>
      <w:r w:rsidRPr="00AA0303">
        <w:rPr>
          <w:rFonts w:ascii="Times New Roman" w:hAnsi="Times New Roman"/>
          <w:sz w:val="20"/>
        </w:rPr>
        <w:t xml:space="preserve"> uvjet</w:t>
      </w:r>
      <w:r w:rsidR="009E320C" w:rsidRPr="00AA0303">
        <w:rPr>
          <w:rFonts w:ascii="Times New Roman" w:hAnsi="Times New Roman"/>
          <w:sz w:val="20"/>
        </w:rPr>
        <w:t>a</w:t>
      </w:r>
      <w:r w:rsidRPr="00AA0303">
        <w:rPr>
          <w:rFonts w:ascii="Times New Roman" w:hAnsi="Times New Roman"/>
          <w:sz w:val="20"/>
        </w:rPr>
        <w:t xml:space="preserve"> smještaja i okoliša</w:t>
      </w:r>
    </w:p>
    <w:p w14:paraId="47B8366B" w14:textId="77777777" w:rsidR="00544D38" w:rsidRPr="00AA0303" w:rsidRDefault="00544D38" w:rsidP="004C321D">
      <w:pPr>
        <w:pStyle w:val="Zaglavlje"/>
        <w:numPr>
          <w:ilvl w:val="0"/>
          <w:numId w:val="11"/>
        </w:numPr>
        <w:jc w:val="both"/>
        <w:rPr>
          <w:rFonts w:ascii="Times New Roman" w:hAnsi="Times New Roman"/>
          <w:sz w:val="20"/>
        </w:rPr>
      </w:pPr>
      <w:r w:rsidRPr="00AA0303">
        <w:rPr>
          <w:rFonts w:ascii="Times New Roman" w:hAnsi="Times New Roman"/>
          <w:sz w:val="20"/>
        </w:rPr>
        <w:t>ponavljanje izračuna i provjera programske podrške</w:t>
      </w:r>
    </w:p>
    <w:p w14:paraId="010C9146" w14:textId="77777777" w:rsidR="00D0684A" w:rsidRPr="00AA0303" w:rsidRDefault="00D0684A" w:rsidP="004C321D">
      <w:pPr>
        <w:pStyle w:val="Zaglavlje"/>
        <w:numPr>
          <w:ilvl w:val="0"/>
          <w:numId w:val="11"/>
        </w:numPr>
        <w:jc w:val="both"/>
        <w:rPr>
          <w:rFonts w:ascii="Times New Roman" w:hAnsi="Times New Roman"/>
          <w:sz w:val="20"/>
        </w:rPr>
      </w:pPr>
      <w:r w:rsidRPr="00AA0303">
        <w:rPr>
          <w:rFonts w:ascii="Times New Roman" w:hAnsi="Times New Roman"/>
          <w:sz w:val="20"/>
        </w:rPr>
        <w:t>usporediva ispitivanja osoblja, opreme i/ili reagenasa s drugim laboratorijem.</w:t>
      </w:r>
    </w:p>
    <w:p w14:paraId="5A2DDB35" w14:textId="77777777" w:rsidR="00D0684A" w:rsidRPr="00AA0303" w:rsidRDefault="00D0684A" w:rsidP="004C321D">
      <w:pPr>
        <w:pStyle w:val="Zaglavlje"/>
        <w:ind w:firstLine="0"/>
        <w:jc w:val="both"/>
        <w:rPr>
          <w:rFonts w:ascii="Times New Roman" w:hAnsi="Times New Roman"/>
          <w:sz w:val="20"/>
        </w:rPr>
      </w:pPr>
      <w:r w:rsidRPr="00AA0303">
        <w:rPr>
          <w:rFonts w:ascii="Times New Roman" w:hAnsi="Times New Roman"/>
          <w:sz w:val="20"/>
        </w:rPr>
        <w:t xml:space="preserve">Nakon provedbe </w:t>
      </w:r>
      <w:r w:rsidR="00544D38" w:rsidRPr="00AA0303">
        <w:rPr>
          <w:rFonts w:ascii="Times New Roman" w:hAnsi="Times New Roman"/>
          <w:sz w:val="20"/>
        </w:rPr>
        <w:t xml:space="preserve">popravne </w:t>
      </w:r>
      <w:r w:rsidRPr="00AA0303">
        <w:rPr>
          <w:rFonts w:ascii="Times New Roman" w:hAnsi="Times New Roman"/>
          <w:sz w:val="20"/>
        </w:rPr>
        <w:t xml:space="preserve">radnje, potrebno je vrednovati učinkovitost te provedbe i je li se popravnom radnjom trajno uklonio uzrok nesukladnosti, odnosno </w:t>
      </w:r>
      <w:r w:rsidR="00544D38" w:rsidRPr="00AA0303">
        <w:rPr>
          <w:rFonts w:ascii="Times New Roman" w:hAnsi="Times New Roman"/>
          <w:sz w:val="20"/>
        </w:rPr>
        <w:t xml:space="preserve">uočeni </w:t>
      </w:r>
      <w:r w:rsidRPr="00AA0303">
        <w:rPr>
          <w:rFonts w:ascii="Times New Roman" w:hAnsi="Times New Roman"/>
          <w:sz w:val="20"/>
        </w:rPr>
        <w:t>problem.</w:t>
      </w:r>
      <w:r w:rsidR="004F13B4" w:rsidRPr="00AA0303">
        <w:rPr>
          <w:rFonts w:ascii="Times New Roman" w:hAnsi="Times New Roman"/>
          <w:sz w:val="20"/>
        </w:rPr>
        <w:t xml:space="preserve"> Radi provjere učinkovitosti popravne radnje često je potrebno ponoviti sudjelovanje u no</w:t>
      </w:r>
      <w:r w:rsidR="0018694F" w:rsidRPr="00AA0303">
        <w:rPr>
          <w:rFonts w:ascii="Times New Roman" w:hAnsi="Times New Roman"/>
          <w:sz w:val="20"/>
        </w:rPr>
        <w:t>vom krugu</w:t>
      </w:r>
      <w:r w:rsidR="004F13B4" w:rsidRPr="00AA0303">
        <w:rPr>
          <w:rFonts w:ascii="Times New Roman" w:hAnsi="Times New Roman"/>
          <w:sz w:val="20"/>
        </w:rPr>
        <w:t xml:space="preserve"> sheme</w:t>
      </w:r>
      <w:r w:rsidR="0018694F" w:rsidRPr="00AA0303">
        <w:rPr>
          <w:rFonts w:ascii="Times New Roman" w:hAnsi="Times New Roman"/>
          <w:sz w:val="20"/>
        </w:rPr>
        <w:t xml:space="preserve"> ispitivanja sposobnosti</w:t>
      </w:r>
      <w:r w:rsidR="004F13B4" w:rsidRPr="00AA0303">
        <w:rPr>
          <w:rFonts w:ascii="Times New Roman" w:hAnsi="Times New Roman"/>
          <w:sz w:val="20"/>
        </w:rPr>
        <w:t>.</w:t>
      </w:r>
    </w:p>
    <w:p w14:paraId="2C3F639D" w14:textId="77777777" w:rsidR="009E320C" w:rsidRPr="00AA0303" w:rsidRDefault="009E320C" w:rsidP="004C321D">
      <w:pPr>
        <w:pStyle w:val="Zaglavlje"/>
        <w:ind w:firstLine="0"/>
        <w:jc w:val="both"/>
        <w:rPr>
          <w:rFonts w:ascii="Times New Roman" w:hAnsi="Times New Roman"/>
          <w:sz w:val="20"/>
        </w:rPr>
      </w:pPr>
      <w:r w:rsidRPr="00AA0303">
        <w:rPr>
          <w:rFonts w:ascii="Times New Roman" w:hAnsi="Times New Roman"/>
          <w:sz w:val="20"/>
        </w:rPr>
        <w:t xml:space="preserve">O istraživanju uzroka </w:t>
      </w:r>
      <w:r w:rsidR="006E39C1" w:rsidRPr="00AA0303">
        <w:rPr>
          <w:rFonts w:ascii="Times New Roman" w:hAnsi="Times New Roman"/>
          <w:sz w:val="20"/>
        </w:rPr>
        <w:t xml:space="preserve">neispravnih </w:t>
      </w:r>
      <w:r w:rsidRPr="00AA0303">
        <w:rPr>
          <w:rFonts w:ascii="Times New Roman" w:hAnsi="Times New Roman"/>
          <w:sz w:val="20"/>
        </w:rPr>
        <w:t>rezultata, provedbi ispravak i popravnih radnji te o vrednovanju učinkovitosti tih provedbi potrebno je voditi odgovarajuće zapise.</w:t>
      </w:r>
    </w:p>
    <w:p w14:paraId="16DD376F" w14:textId="77777777" w:rsidR="00544D38" w:rsidRPr="00AA0303" w:rsidRDefault="00544D38" w:rsidP="004C321D">
      <w:pPr>
        <w:pStyle w:val="Zaglavlje"/>
        <w:ind w:firstLine="0"/>
        <w:jc w:val="both"/>
        <w:rPr>
          <w:rFonts w:ascii="Times New Roman" w:hAnsi="Times New Roman"/>
          <w:sz w:val="20"/>
        </w:rPr>
      </w:pPr>
    </w:p>
    <w:p w14:paraId="3FA4560C" w14:textId="77777777" w:rsidR="000F4673" w:rsidRPr="00AA0303" w:rsidRDefault="000F4673" w:rsidP="004C321D">
      <w:pPr>
        <w:pStyle w:val="Zaglavlje"/>
        <w:ind w:firstLine="0"/>
        <w:jc w:val="both"/>
        <w:rPr>
          <w:rFonts w:ascii="Times New Roman" w:hAnsi="Times New Roman"/>
          <w:i/>
          <w:sz w:val="20"/>
        </w:rPr>
      </w:pPr>
      <w:r w:rsidRPr="00AA0303">
        <w:rPr>
          <w:rFonts w:ascii="Times New Roman" w:hAnsi="Times New Roman"/>
          <w:i/>
          <w:sz w:val="20"/>
        </w:rPr>
        <w:t>Izvještavanje HAA o sudjelovanjima i rezultatima sudjelovanja</w:t>
      </w:r>
    </w:p>
    <w:p w14:paraId="1E85D118" w14:textId="77777777" w:rsidR="000F4673" w:rsidRPr="00AA0303" w:rsidRDefault="000F4673" w:rsidP="004C723F">
      <w:pPr>
        <w:pStyle w:val="Zaglavlje"/>
        <w:ind w:firstLine="0"/>
        <w:jc w:val="both"/>
        <w:rPr>
          <w:rFonts w:ascii="Times New Roman" w:hAnsi="Times New Roman"/>
          <w:sz w:val="20"/>
        </w:rPr>
      </w:pPr>
      <w:r w:rsidRPr="00AA0303">
        <w:rPr>
          <w:rFonts w:ascii="Times New Roman" w:hAnsi="Times New Roman"/>
          <w:sz w:val="20"/>
        </w:rPr>
        <w:t xml:space="preserve">Postupkom osiguranja kvalitete rezultata trebalo bi se, također, obuhvatiti izvještavanje akreditacijskog tijela o sudjelovanjima i rezultatima sudjelovanja u ispitivanjima sposobnosti ili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kao i izvještavanje o neispravnim rezultatima u sudjelovanjima.</w:t>
      </w:r>
    </w:p>
    <w:p w14:paraId="0EB34B2E" w14:textId="77777777" w:rsidR="009128FE" w:rsidRPr="00AA0303" w:rsidRDefault="009128FE" w:rsidP="004C723F">
      <w:pPr>
        <w:pStyle w:val="Zaglavlje"/>
        <w:ind w:firstLine="0"/>
        <w:jc w:val="both"/>
        <w:rPr>
          <w:rFonts w:ascii="Times New Roman" w:hAnsi="Times New Roman"/>
          <w:sz w:val="20"/>
        </w:rPr>
      </w:pPr>
      <w:r w:rsidRPr="00AA0303">
        <w:rPr>
          <w:rFonts w:ascii="Times New Roman" w:hAnsi="Times New Roman"/>
          <w:sz w:val="20"/>
        </w:rPr>
        <w:t xml:space="preserve">Postupkom bi trebalo biti definirano da laboratoriji </w:t>
      </w:r>
      <w:r w:rsidR="001C611D" w:rsidRPr="00AA0303">
        <w:rPr>
          <w:rFonts w:ascii="Times New Roman" w:hAnsi="Times New Roman"/>
          <w:sz w:val="20"/>
        </w:rPr>
        <w:t>prije svake ocjene</w:t>
      </w:r>
      <w:r w:rsidRPr="00AA0303">
        <w:rPr>
          <w:rFonts w:ascii="Times New Roman" w:hAnsi="Times New Roman"/>
          <w:sz w:val="20"/>
        </w:rPr>
        <w:t xml:space="preserve"> izvještavaju HAA o sudjelovanjima u različitim usporedbama putem svoje Excel tablice (točka 5.7.2.1 pravila). Isto tako, u slučaju neispravnih rezultata, laboratorij treba postupkom definirati da će o tome izvještavati HAA (točka 5.7.5.1 pravila). </w:t>
      </w:r>
    </w:p>
    <w:p w14:paraId="0F57E5CD" w14:textId="77777777" w:rsidR="00F57D33" w:rsidRPr="00AA0303" w:rsidRDefault="006A2E32" w:rsidP="004C723F">
      <w:pPr>
        <w:pStyle w:val="Zaglavlje"/>
        <w:ind w:firstLine="0"/>
        <w:jc w:val="both"/>
        <w:rPr>
          <w:rFonts w:ascii="Times New Roman" w:hAnsi="Times New Roman"/>
          <w:sz w:val="20"/>
        </w:rPr>
      </w:pPr>
      <w:r w:rsidRPr="00AA0303">
        <w:rPr>
          <w:rFonts w:ascii="Times New Roman" w:hAnsi="Times New Roman"/>
          <w:sz w:val="20"/>
        </w:rPr>
        <w:br w:type="page"/>
      </w:r>
      <w:r w:rsidR="00F57D33" w:rsidRPr="00AA0303">
        <w:rPr>
          <w:rFonts w:ascii="Times New Roman" w:hAnsi="Times New Roman"/>
          <w:sz w:val="20"/>
        </w:rPr>
        <w:lastRenderedPageBreak/>
        <w:t>DODATAK 3</w:t>
      </w:r>
      <w:r w:rsidR="00044A33" w:rsidRPr="00AA0303">
        <w:rPr>
          <w:rFonts w:ascii="Times New Roman" w:hAnsi="Times New Roman"/>
          <w:sz w:val="20"/>
        </w:rPr>
        <w:t xml:space="preserve"> (informativni)</w:t>
      </w:r>
      <w:r w:rsidR="00F57D33" w:rsidRPr="00AA0303">
        <w:rPr>
          <w:rFonts w:ascii="Times New Roman" w:hAnsi="Times New Roman"/>
          <w:sz w:val="20"/>
        </w:rPr>
        <w:t>:</w:t>
      </w:r>
    </w:p>
    <w:p w14:paraId="3A17A4E4" w14:textId="77777777" w:rsidR="00F57D33" w:rsidRPr="00AA0303" w:rsidRDefault="00E72113" w:rsidP="004C321D">
      <w:pPr>
        <w:pStyle w:val="Zaglavlje"/>
        <w:ind w:firstLine="0"/>
        <w:jc w:val="both"/>
        <w:rPr>
          <w:rFonts w:ascii="Times New Roman" w:hAnsi="Times New Roman"/>
          <w:b/>
          <w:sz w:val="20"/>
        </w:rPr>
      </w:pPr>
      <w:r w:rsidRPr="00AA0303">
        <w:rPr>
          <w:rFonts w:ascii="Times New Roman" w:hAnsi="Times New Roman"/>
          <w:b/>
          <w:sz w:val="20"/>
        </w:rPr>
        <w:t>STATISTIČKI ASPEKTI ISPITIVANJA SPOSOBNOSTI</w:t>
      </w:r>
    </w:p>
    <w:p w14:paraId="381D9A3E" w14:textId="77777777" w:rsidR="00145FE4" w:rsidRPr="00AA0303" w:rsidRDefault="00145FE4" w:rsidP="004C321D">
      <w:pPr>
        <w:pStyle w:val="Zaglavlje"/>
        <w:ind w:firstLine="0"/>
        <w:jc w:val="both"/>
        <w:rPr>
          <w:rFonts w:ascii="Times New Roman" w:hAnsi="Times New Roman"/>
          <w:b/>
          <w:sz w:val="20"/>
        </w:rPr>
      </w:pPr>
    </w:p>
    <w:p w14:paraId="62B30713" w14:textId="77777777" w:rsidR="00802B20" w:rsidRPr="00AA0303" w:rsidRDefault="00802B20" w:rsidP="004C321D">
      <w:pPr>
        <w:pStyle w:val="Zaglavlje"/>
        <w:ind w:firstLine="0"/>
        <w:jc w:val="both"/>
        <w:rPr>
          <w:rFonts w:ascii="Times New Roman" w:hAnsi="Times New Roman"/>
          <w:b/>
          <w:sz w:val="20"/>
        </w:rPr>
      </w:pPr>
      <w:r w:rsidRPr="00AA0303">
        <w:rPr>
          <w:rFonts w:ascii="Times New Roman" w:hAnsi="Times New Roman"/>
          <w:b/>
          <w:sz w:val="20"/>
        </w:rPr>
        <w:t>D.3.1</w:t>
      </w:r>
      <w:r w:rsidR="001E57F0" w:rsidRPr="00AA0303">
        <w:rPr>
          <w:rFonts w:ascii="Times New Roman" w:hAnsi="Times New Roman"/>
          <w:b/>
          <w:sz w:val="20"/>
        </w:rPr>
        <w:t>.</w:t>
      </w:r>
      <w:r w:rsidRPr="00AA0303">
        <w:rPr>
          <w:rFonts w:ascii="Times New Roman" w:hAnsi="Times New Roman"/>
          <w:b/>
          <w:sz w:val="20"/>
        </w:rPr>
        <w:t xml:space="preserve"> Osnovni pojmovi statističke obrade podataka</w:t>
      </w:r>
      <w:r w:rsidR="0018694F" w:rsidRPr="00AA0303">
        <w:rPr>
          <w:rFonts w:ascii="Times New Roman" w:hAnsi="Times New Roman"/>
          <w:b/>
          <w:sz w:val="20"/>
        </w:rPr>
        <w:t xml:space="preserve"> ispitivanja sposobnosti</w:t>
      </w:r>
    </w:p>
    <w:p w14:paraId="092359D8" w14:textId="77777777" w:rsidR="00802B20" w:rsidRPr="00AA0303" w:rsidRDefault="00802B20" w:rsidP="004C321D">
      <w:pPr>
        <w:pStyle w:val="Zaglavlje"/>
        <w:ind w:firstLine="0"/>
        <w:jc w:val="both"/>
        <w:rPr>
          <w:rFonts w:ascii="Times New Roman" w:hAnsi="Times New Roman"/>
          <w:sz w:val="20"/>
        </w:rPr>
      </w:pPr>
      <w:r w:rsidRPr="00AA0303">
        <w:rPr>
          <w:rFonts w:ascii="Times New Roman" w:hAnsi="Times New Roman"/>
          <w:b/>
          <w:sz w:val="20"/>
        </w:rPr>
        <w:t>Točnost</w:t>
      </w:r>
      <w:r w:rsidRPr="00AA0303">
        <w:rPr>
          <w:rFonts w:ascii="Times New Roman" w:hAnsi="Times New Roman"/>
          <w:sz w:val="20"/>
        </w:rPr>
        <w:t xml:space="preserve"> (</w:t>
      </w:r>
      <w:proofErr w:type="spellStart"/>
      <w:r w:rsidRPr="00AA0303">
        <w:rPr>
          <w:rFonts w:ascii="Times New Roman" w:hAnsi="Times New Roman"/>
          <w:i/>
          <w:sz w:val="20"/>
        </w:rPr>
        <w:t>accuracy</w:t>
      </w:r>
      <w:proofErr w:type="spellEnd"/>
      <w:r w:rsidRPr="00AA0303">
        <w:rPr>
          <w:rFonts w:ascii="Times New Roman" w:hAnsi="Times New Roman"/>
          <w:sz w:val="20"/>
        </w:rPr>
        <w:t>) predstavlja bliskost slaganja između rezultata ispitivanja i prihvaćene referentne vrijednosti.</w:t>
      </w:r>
    </w:p>
    <w:p w14:paraId="2C3A6333" w14:textId="77777777" w:rsidR="00802B20" w:rsidRPr="00AA0303" w:rsidRDefault="00802B20" w:rsidP="004C321D">
      <w:pPr>
        <w:pStyle w:val="Zaglavlje"/>
        <w:ind w:firstLine="0"/>
        <w:jc w:val="both"/>
        <w:rPr>
          <w:rFonts w:ascii="Times New Roman" w:hAnsi="Times New Roman"/>
          <w:sz w:val="20"/>
        </w:rPr>
      </w:pPr>
      <w:r w:rsidRPr="00AA0303">
        <w:rPr>
          <w:rFonts w:ascii="Times New Roman" w:hAnsi="Times New Roman"/>
          <w:b/>
          <w:sz w:val="20"/>
        </w:rPr>
        <w:t>Istinitost</w:t>
      </w:r>
      <w:r w:rsidRPr="00AA0303">
        <w:rPr>
          <w:rFonts w:ascii="Times New Roman" w:hAnsi="Times New Roman"/>
          <w:sz w:val="20"/>
        </w:rPr>
        <w:t xml:space="preserve"> (</w:t>
      </w:r>
      <w:proofErr w:type="spellStart"/>
      <w:r w:rsidRPr="00AA0303">
        <w:rPr>
          <w:rFonts w:ascii="Times New Roman" w:hAnsi="Times New Roman"/>
          <w:i/>
          <w:sz w:val="20"/>
        </w:rPr>
        <w:t>trueness</w:t>
      </w:r>
      <w:proofErr w:type="spellEnd"/>
      <w:r w:rsidRPr="00AA0303">
        <w:rPr>
          <w:rFonts w:ascii="Times New Roman" w:hAnsi="Times New Roman"/>
          <w:sz w:val="20"/>
        </w:rPr>
        <w:t>) predstavlja bliskost slaganja između prosječne vrijednosti dobivene iz velikog niza rezultata ispitivanja i prihvaćene referentne vrijednosti.</w:t>
      </w:r>
    </w:p>
    <w:p w14:paraId="56FC6A0D" w14:textId="77777777" w:rsidR="00802B20" w:rsidRPr="00AA0303" w:rsidRDefault="00802B20" w:rsidP="004C321D">
      <w:pPr>
        <w:pStyle w:val="Zaglavlje"/>
        <w:ind w:firstLine="0"/>
        <w:jc w:val="both"/>
        <w:rPr>
          <w:rFonts w:ascii="Times New Roman" w:hAnsi="Times New Roman"/>
          <w:sz w:val="20"/>
        </w:rPr>
      </w:pPr>
      <w:r w:rsidRPr="00AA0303">
        <w:rPr>
          <w:rFonts w:ascii="Times New Roman" w:hAnsi="Times New Roman"/>
          <w:b/>
          <w:sz w:val="20"/>
        </w:rPr>
        <w:t>Preciznost</w:t>
      </w:r>
      <w:r w:rsidRPr="00AA0303">
        <w:rPr>
          <w:rFonts w:ascii="Times New Roman" w:hAnsi="Times New Roman"/>
          <w:sz w:val="20"/>
        </w:rPr>
        <w:t xml:space="preserve"> (</w:t>
      </w:r>
      <w:proofErr w:type="spellStart"/>
      <w:r w:rsidRPr="00AA0303">
        <w:rPr>
          <w:rFonts w:ascii="Times New Roman" w:hAnsi="Times New Roman"/>
          <w:i/>
          <w:sz w:val="20"/>
        </w:rPr>
        <w:t>precision</w:t>
      </w:r>
      <w:proofErr w:type="spellEnd"/>
      <w:r w:rsidRPr="00AA0303">
        <w:rPr>
          <w:rFonts w:ascii="Times New Roman" w:hAnsi="Times New Roman"/>
          <w:sz w:val="20"/>
        </w:rPr>
        <w:t>) predstavlja bliskost slaganja između rezultata neovisnih ispitivanja dobivenih pod određenim uvjetima.</w:t>
      </w:r>
    </w:p>
    <w:p w14:paraId="2C7D5C5A" w14:textId="77777777" w:rsidR="00802B20" w:rsidRPr="00AA0303" w:rsidRDefault="00802B20" w:rsidP="004C321D">
      <w:pPr>
        <w:pStyle w:val="Zaglavlje"/>
        <w:ind w:firstLine="0"/>
        <w:jc w:val="both"/>
        <w:rPr>
          <w:rFonts w:ascii="Times New Roman" w:hAnsi="Times New Roman"/>
          <w:sz w:val="20"/>
        </w:rPr>
      </w:pPr>
      <w:r w:rsidRPr="00AA0303">
        <w:rPr>
          <w:rFonts w:ascii="Times New Roman" w:hAnsi="Times New Roman"/>
          <w:b/>
          <w:sz w:val="20"/>
        </w:rPr>
        <w:t>Pristranost; sustavna pogreška</w:t>
      </w:r>
      <w:r w:rsidR="00801814" w:rsidRPr="00AA0303">
        <w:rPr>
          <w:rFonts w:ascii="Times New Roman" w:hAnsi="Times New Roman"/>
          <w:b/>
          <w:sz w:val="20"/>
        </w:rPr>
        <w:t xml:space="preserve"> (odstupanje)</w:t>
      </w:r>
      <w:r w:rsidRPr="00AA0303">
        <w:rPr>
          <w:rFonts w:ascii="Times New Roman" w:hAnsi="Times New Roman"/>
          <w:b/>
          <w:sz w:val="20"/>
        </w:rPr>
        <w:t xml:space="preserve">; otklon </w:t>
      </w:r>
      <w:r w:rsidRPr="00AA0303">
        <w:rPr>
          <w:rFonts w:ascii="Times New Roman" w:hAnsi="Times New Roman"/>
          <w:sz w:val="20"/>
        </w:rPr>
        <w:t>(</w:t>
      </w:r>
      <w:proofErr w:type="spellStart"/>
      <w:r w:rsidRPr="00AA0303">
        <w:rPr>
          <w:rFonts w:ascii="Times New Roman" w:hAnsi="Times New Roman"/>
          <w:i/>
          <w:sz w:val="20"/>
        </w:rPr>
        <w:t>bias</w:t>
      </w:r>
      <w:proofErr w:type="spellEnd"/>
      <w:r w:rsidRPr="00AA0303">
        <w:rPr>
          <w:rFonts w:ascii="Times New Roman" w:hAnsi="Times New Roman"/>
          <w:sz w:val="20"/>
        </w:rPr>
        <w:t>) predstavlja razliku između očekivane vrijednosti rezultata ispitivanja i prihvaćene referentne vrijednosti.</w:t>
      </w:r>
    </w:p>
    <w:p w14:paraId="604CA430" w14:textId="77777777" w:rsidR="00801814" w:rsidRPr="00AA0303" w:rsidRDefault="00801814" w:rsidP="004C321D">
      <w:pPr>
        <w:pStyle w:val="Zaglavlje"/>
        <w:ind w:firstLine="0"/>
        <w:jc w:val="both"/>
        <w:rPr>
          <w:rFonts w:ascii="Times New Roman" w:hAnsi="Times New Roman"/>
          <w:sz w:val="20"/>
        </w:rPr>
      </w:pPr>
      <w:r w:rsidRPr="00AA0303">
        <w:rPr>
          <w:rFonts w:ascii="Times New Roman" w:hAnsi="Times New Roman"/>
          <w:b/>
          <w:sz w:val="20"/>
        </w:rPr>
        <w:t xml:space="preserve">(Mjerna) pogreška </w:t>
      </w:r>
      <w:r w:rsidRPr="00AA0303">
        <w:rPr>
          <w:rFonts w:ascii="Times New Roman" w:hAnsi="Times New Roman"/>
          <w:sz w:val="20"/>
        </w:rPr>
        <w:t>(</w:t>
      </w:r>
      <w:proofErr w:type="spellStart"/>
      <w:r w:rsidRPr="00AA0303">
        <w:rPr>
          <w:rFonts w:ascii="Times New Roman" w:hAnsi="Times New Roman"/>
          <w:i/>
          <w:sz w:val="20"/>
        </w:rPr>
        <w:t>measurement</w:t>
      </w:r>
      <w:proofErr w:type="spellEnd"/>
      <w:r w:rsidRPr="00AA0303">
        <w:rPr>
          <w:rFonts w:ascii="Times New Roman" w:hAnsi="Times New Roman"/>
          <w:i/>
          <w:sz w:val="20"/>
        </w:rPr>
        <w:t xml:space="preserve"> </w:t>
      </w:r>
      <w:proofErr w:type="spellStart"/>
      <w:r w:rsidRPr="00AA0303">
        <w:rPr>
          <w:rFonts w:ascii="Times New Roman" w:hAnsi="Times New Roman"/>
          <w:i/>
          <w:sz w:val="20"/>
        </w:rPr>
        <w:t>error</w:t>
      </w:r>
      <w:proofErr w:type="spellEnd"/>
      <w:r w:rsidRPr="00AA0303">
        <w:rPr>
          <w:rFonts w:ascii="Times New Roman" w:hAnsi="Times New Roman"/>
          <w:sz w:val="20"/>
        </w:rPr>
        <w:t>) je razlika između izmjerene vrijednosti veličine i referentne</w:t>
      </w:r>
    </w:p>
    <w:p w14:paraId="7743A7D1" w14:textId="77777777" w:rsidR="00801814" w:rsidRPr="00AA0303" w:rsidRDefault="00801814" w:rsidP="004C321D">
      <w:pPr>
        <w:pStyle w:val="Zaglavlje"/>
        <w:ind w:firstLine="0"/>
        <w:jc w:val="both"/>
        <w:rPr>
          <w:rFonts w:ascii="Times New Roman" w:hAnsi="Times New Roman"/>
          <w:sz w:val="20"/>
        </w:rPr>
      </w:pPr>
      <w:r w:rsidRPr="00AA0303">
        <w:rPr>
          <w:rFonts w:ascii="Times New Roman" w:hAnsi="Times New Roman"/>
          <w:sz w:val="20"/>
        </w:rPr>
        <w:t>vrijednosti veličine.</w:t>
      </w:r>
    </w:p>
    <w:p w14:paraId="7989E9B8" w14:textId="77777777" w:rsidR="00C01C51" w:rsidRPr="00AA0303" w:rsidRDefault="00C01C51" w:rsidP="004C321D">
      <w:pPr>
        <w:pStyle w:val="Zaglavlje"/>
        <w:ind w:firstLine="0"/>
        <w:jc w:val="both"/>
        <w:rPr>
          <w:rFonts w:ascii="Times New Roman" w:hAnsi="Times New Roman"/>
          <w:sz w:val="20"/>
        </w:rPr>
      </w:pPr>
      <w:r w:rsidRPr="00AA0303">
        <w:rPr>
          <w:rFonts w:ascii="Times New Roman" w:hAnsi="Times New Roman"/>
          <w:b/>
          <w:sz w:val="20"/>
        </w:rPr>
        <w:t>Izdvojena vrijednost</w:t>
      </w:r>
      <w:r w:rsidRPr="00AA0303">
        <w:rPr>
          <w:rFonts w:ascii="Times New Roman" w:hAnsi="Times New Roman"/>
          <w:sz w:val="20"/>
        </w:rPr>
        <w:t xml:space="preserve"> (</w:t>
      </w:r>
      <w:proofErr w:type="spellStart"/>
      <w:r w:rsidRPr="00AA0303">
        <w:rPr>
          <w:rFonts w:ascii="Times New Roman" w:hAnsi="Times New Roman"/>
          <w:i/>
          <w:sz w:val="20"/>
        </w:rPr>
        <w:t>outlier</w:t>
      </w:r>
      <w:proofErr w:type="spellEnd"/>
      <w:r w:rsidRPr="00AA0303">
        <w:rPr>
          <w:rFonts w:ascii="Times New Roman" w:hAnsi="Times New Roman"/>
          <w:sz w:val="20"/>
        </w:rPr>
        <w:t>) je član skupa vrijednosti koji nije u skladu s drugim članovima tog skupa.</w:t>
      </w:r>
    </w:p>
    <w:p w14:paraId="3AD82E28" w14:textId="77777777" w:rsidR="00C01C51" w:rsidRPr="00AA0303" w:rsidRDefault="00C01C51" w:rsidP="004C321D">
      <w:pPr>
        <w:pStyle w:val="Zaglavlje"/>
        <w:ind w:firstLine="0"/>
        <w:jc w:val="both"/>
        <w:rPr>
          <w:rFonts w:ascii="Times New Roman" w:hAnsi="Times New Roman"/>
          <w:sz w:val="20"/>
        </w:rPr>
      </w:pPr>
      <w:r w:rsidRPr="00AA0303">
        <w:rPr>
          <w:rFonts w:ascii="Times New Roman" w:hAnsi="Times New Roman"/>
          <w:b/>
          <w:sz w:val="20"/>
        </w:rPr>
        <w:t>Ekstremni rezultati</w:t>
      </w:r>
      <w:r w:rsidRPr="00AA0303">
        <w:rPr>
          <w:rFonts w:ascii="Times New Roman" w:hAnsi="Times New Roman"/>
          <w:sz w:val="20"/>
        </w:rPr>
        <w:t xml:space="preserve"> (</w:t>
      </w:r>
      <w:proofErr w:type="spellStart"/>
      <w:r w:rsidRPr="00AA0303">
        <w:rPr>
          <w:rFonts w:ascii="Times New Roman" w:hAnsi="Times New Roman"/>
          <w:i/>
          <w:sz w:val="20"/>
        </w:rPr>
        <w:t>extreme</w:t>
      </w:r>
      <w:proofErr w:type="spellEnd"/>
      <w:r w:rsidRPr="00AA0303">
        <w:rPr>
          <w:rFonts w:ascii="Times New Roman" w:hAnsi="Times New Roman"/>
          <w:i/>
          <w:sz w:val="20"/>
        </w:rPr>
        <w:t xml:space="preserve"> </w:t>
      </w:r>
      <w:proofErr w:type="spellStart"/>
      <w:r w:rsidRPr="00AA0303">
        <w:rPr>
          <w:rFonts w:ascii="Times New Roman" w:hAnsi="Times New Roman"/>
          <w:i/>
          <w:sz w:val="20"/>
        </w:rPr>
        <w:t>results</w:t>
      </w:r>
      <w:proofErr w:type="spellEnd"/>
      <w:r w:rsidRPr="00AA0303">
        <w:rPr>
          <w:rFonts w:ascii="Times New Roman" w:hAnsi="Times New Roman"/>
          <w:sz w:val="20"/>
        </w:rPr>
        <w:t>) jesu izdvojene i druge vrijednosti koje u velikoj mjeri nisu u skladu s ostalim članovima skupa podataka.</w:t>
      </w:r>
    </w:p>
    <w:p w14:paraId="126F872E" w14:textId="77777777" w:rsidR="00802B20" w:rsidRPr="00AA0303" w:rsidRDefault="00C01C51" w:rsidP="004C321D">
      <w:pPr>
        <w:pStyle w:val="Zaglavlje"/>
        <w:ind w:firstLine="0"/>
        <w:jc w:val="both"/>
        <w:rPr>
          <w:rFonts w:ascii="Times New Roman" w:hAnsi="Times New Roman"/>
          <w:sz w:val="20"/>
        </w:rPr>
      </w:pPr>
      <w:r w:rsidRPr="00AA0303">
        <w:rPr>
          <w:rFonts w:ascii="Times New Roman" w:hAnsi="Times New Roman"/>
          <w:b/>
          <w:sz w:val="20"/>
        </w:rPr>
        <w:t xml:space="preserve">Ponovljivost </w:t>
      </w:r>
      <w:r w:rsidRPr="00AA0303">
        <w:rPr>
          <w:rFonts w:ascii="Times New Roman" w:hAnsi="Times New Roman"/>
          <w:sz w:val="20"/>
        </w:rPr>
        <w:t>(</w:t>
      </w:r>
      <w:proofErr w:type="spellStart"/>
      <w:r w:rsidRPr="00AA0303">
        <w:rPr>
          <w:rFonts w:ascii="Times New Roman" w:hAnsi="Times New Roman"/>
          <w:i/>
          <w:sz w:val="20"/>
        </w:rPr>
        <w:t>repeatability</w:t>
      </w:r>
      <w:proofErr w:type="spellEnd"/>
      <w:r w:rsidRPr="00AA0303">
        <w:rPr>
          <w:rFonts w:ascii="Times New Roman" w:hAnsi="Times New Roman"/>
          <w:sz w:val="20"/>
        </w:rPr>
        <w:t>) predstavlja preciznost pod skupom uvjeta ponovljivosti.</w:t>
      </w:r>
    </w:p>
    <w:p w14:paraId="5BA1B099" w14:textId="77777777" w:rsidR="00C01C51" w:rsidRPr="00AA0303" w:rsidRDefault="00C01C51" w:rsidP="004C321D">
      <w:pPr>
        <w:pStyle w:val="Zaglavlje"/>
        <w:ind w:firstLine="0"/>
        <w:jc w:val="both"/>
        <w:rPr>
          <w:rFonts w:ascii="Times New Roman" w:hAnsi="Times New Roman"/>
          <w:sz w:val="20"/>
        </w:rPr>
      </w:pPr>
      <w:r w:rsidRPr="00AA0303">
        <w:rPr>
          <w:rFonts w:ascii="Times New Roman" w:hAnsi="Times New Roman"/>
          <w:b/>
          <w:sz w:val="20"/>
        </w:rPr>
        <w:t>Uvjeti ponovljivosti</w:t>
      </w:r>
      <w:r w:rsidRPr="00AA0303">
        <w:rPr>
          <w:rFonts w:ascii="Times New Roman" w:hAnsi="Times New Roman"/>
          <w:sz w:val="20"/>
        </w:rPr>
        <w:t xml:space="preserve"> (</w:t>
      </w:r>
      <w:proofErr w:type="spellStart"/>
      <w:r w:rsidRPr="00AA0303">
        <w:rPr>
          <w:rFonts w:ascii="Times New Roman" w:hAnsi="Times New Roman"/>
          <w:i/>
          <w:sz w:val="20"/>
        </w:rPr>
        <w:t>repeatability</w:t>
      </w:r>
      <w:proofErr w:type="spellEnd"/>
      <w:r w:rsidRPr="00AA0303">
        <w:rPr>
          <w:rFonts w:ascii="Times New Roman" w:hAnsi="Times New Roman"/>
          <w:i/>
          <w:sz w:val="20"/>
        </w:rPr>
        <w:t xml:space="preserve"> </w:t>
      </w:r>
      <w:proofErr w:type="spellStart"/>
      <w:r w:rsidRPr="00AA0303">
        <w:rPr>
          <w:rFonts w:ascii="Times New Roman" w:hAnsi="Times New Roman"/>
          <w:i/>
          <w:sz w:val="20"/>
        </w:rPr>
        <w:t>conditions</w:t>
      </w:r>
      <w:proofErr w:type="spellEnd"/>
      <w:r w:rsidRPr="00AA0303">
        <w:rPr>
          <w:rFonts w:ascii="Times New Roman" w:hAnsi="Times New Roman"/>
          <w:sz w:val="20"/>
        </w:rPr>
        <w:t xml:space="preserve">) su uvjeti koji uključuju isti postupak, iste rukovatelje, isti mjerni sustav, iste radne uvjete i isto mjesto i mjerenja koja se ponavljaju na istim ili sličnim predmetima u kraćem razdoblju. </w:t>
      </w:r>
    </w:p>
    <w:p w14:paraId="6500C2F5" w14:textId="77777777" w:rsidR="00C01C51" w:rsidRPr="00AA0303" w:rsidRDefault="00C01C51" w:rsidP="004C321D">
      <w:pPr>
        <w:pStyle w:val="Zaglavlje"/>
        <w:ind w:firstLine="0"/>
        <w:jc w:val="both"/>
        <w:rPr>
          <w:rFonts w:ascii="Times New Roman" w:hAnsi="Times New Roman"/>
          <w:sz w:val="20"/>
        </w:rPr>
      </w:pPr>
      <w:r w:rsidRPr="00AA0303">
        <w:rPr>
          <w:rFonts w:ascii="Times New Roman" w:hAnsi="Times New Roman"/>
          <w:b/>
          <w:sz w:val="20"/>
        </w:rPr>
        <w:t xml:space="preserve">Obnovljivost </w:t>
      </w:r>
      <w:r w:rsidRPr="00AA0303">
        <w:rPr>
          <w:rFonts w:ascii="Times New Roman" w:hAnsi="Times New Roman"/>
          <w:sz w:val="20"/>
        </w:rPr>
        <w:t>(</w:t>
      </w:r>
      <w:proofErr w:type="spellStart"/>
      <w:r w:rsidRPr="00AA0303">
        <w:rPr>
          <w:rFonts w:ascii="Times New Roman" w:hAnsi="Times New Roman"/>
          <w:i/>
          <w:sz w:val="20"/>
        </w:rPr>
        <w:t>reproducibility</w:t>
      </w:r>
      <w:proofErr w:type="spellEnd"/>
      <w:r w:rsidRPr="00AA0303">
        <w:rPr>
          <w:rFonts w:ascii="Times New Roman" w:hAnsi="Times New Roman"/>
          <w:sz w:val="20"/>
        </w:rPr>
        <w:t>) predstavlja preciznost pod skupom uvjeta obnovljivosti.</w:t>
      </w:r>
    </w:p>
    <w:p w14:paraId="694427FD" w14:textId="77777777" w:rsidR="00C01C51" w:rsidRPr="00AA0303" w:rsidRDefault="00C01C51" w:rsidP="004C321D">
      <w:pPr>
        <w:pStyle w:val="Zaglavlje"/>
        <w:ind w:firstLine="0"/>
        <w:jc w:val="both"/>
        <w:rPr>
          <w:rFonts w:ascii="Times New Roman" w:hAnsi="Times New Roman"/>
          <w:sz w:val="20"/>
        </w:rPr>
      </w:pPr>
      <w:r w:rsidRPr="00AA0303">
        <w:rPr>
          <w:rFonts w:ascii="Times New Roman" w:hAnsi="Times New Roman"/>
          <w:b/>
          <w:sz w:val="20"/>
        </w:rPr>
        <w:t>Uvjeti obnovljivosti</w:t>
      </w:r>
      <w:r w:rsidRPr="00AA0303">
        <w:rPr>
          <w:rFonts w:ascii="Times New Roman" w:hAnsi="Times New Roman"/>
          <w:sz w:val="20"/>
        </w:rPr>
        <w:t xml:space="preserve"> (</w:t>
      </w:r>
      <w:proofErr w:type="spellStart"/>
      <w:r w:rsidRPr="00AA0303">
        <w:rPr>
          <w:rFonts w:ascii="Times New Roman" w:hAnsi="Times New Roman"/>
          <w:i/>
          <w:sz w:val="20"/>
        </w:rPr>
        <w:t>reproducibility</w:t>
      </w:r>
      <w:proofErr w:type="spellEnd"/>
      <w:r w:rsidRPr="00AA0303">
        <w:rPr>
          <w:rFonts w:ascii="Times New Roman" w:hAnsi="Times New Roman"/>
          <w:i/>
          <w:sz w:val="20"/>
        </w:rPr>
        <w:t xml:space="preserve"> </w:t>
      </w:r>
      <w:proofErr w:type="spellStart"/>
      <w:r w:rsidRPr="00AA0303">
        <w:rPr>
          <w:rFonts w:ascii="Times New Roman" w:hAnsi="Times New Roman"/>
          <w:i/>
          <w:sz w:val="20"/>
        </w:rPr>
        <w:t>conditions</w:t>
      </w:r>
      <w:proofErr w:type="spellEnd"/>
      <w:r w:rsidRPr="00AA0303">
        <w:rPr>
          <w:rFonts w:ascii="Times New Roman" w:hAnsi="Times New Roman"/>
          <w:sz w:val="20"/>
        </w:rPr>
        <w:t>) su uvjeti koji uključuju različita mjesta, rukovatelje i mjerne sustave, i mjerenja opetovana na istim ili sličnim predmetima.</w:t>
      </w:r>
    </w:p>
    <w:p w14:paraId="76BEFFD4" w14:textId="77777777" w:rsidR="00864F83" w:rsidRPr="00AA0303" w:rsidRDefault="00864F83" w:rsidP="004C321D">
      <w:pPr>
        <w:pStyle w:val="Zaglavlje"/>
        <w:ind w:firstLine="0"/>
        <w:jc w:val="both"/>
        <w:rPr>
          <w:rFonts w:ascii="Times New Roman" w:hAnsi="Times New Roman"/>
          <w:sz w:val="20"/>
        </w:rPr>
      </w:pPr>
    </w:p>
    <w:p w14:paraId="18696FF0" w14:textId="77777777" w:rsidR="008A2B43" w:rsidRPr="00AA0303" w:rsidRDefault="008A2B43" w:rsidP="004C321D">
      <w:pPr>
        <w:pStyle w:val="Zaglavlje"/>
        <w:ind w:firstLine="0"/>
        <w:jc w:val="both"/>
        <w:rPr>
          <w:rFonts w:ascii="Times New Roman" w:hAnsi="Times New Roman"/>
          <w:sz w:val="20"/>
        </w:rPr>
      </w:pPr>
    </w:p>
    <w:p w14:paraId="1FF810D9" w14:textId="77777777" w:rsidR="00864F83" w:rsidRPr="00AA0303" w:rsidRDefault="00864F83" w:rsidP="004C321D">
      <w:pPr>
        <w:pStyle w:val="Zaglavlje"/>
        <w:ind w:firstLine="0"/>
        <w:jc w:val="both"/>
        <w:rPr>
          <w:rFonts w:ascii="Times New Roman" w:hAnsi="Times New Roman"/>
          <w:sz w:val="20"/>
        </w:rPr>
      </w:pPr>
      <w:r w:rsidRPr="00AA0303">
        <w:rPr>
          <w:rFonts w:ascii="Times New Roman" w:hAnsi="Times New Roman"/>
          <w:b/>
          <w:sz w:val="20"/>
        </w:rPr>
        <w:t>Tablica D.</w:t>
      </w:r>
      <w:r w:rsidR="009128FE" w:rsidRPr="00AA0303">
        <w:rPr>
          <w:rFonts w:ascii="Times New Roman" w:hAnsi="Times New Roman"/>
          <w:b/>
          <w:sz w:val="20"/>
        </w:rPr>
        <w:t>3.1</w:t>
      </w:r>
      <w:r w:rsidR="004E3E4B" w:rsidRPr="00AA0303">
        <w:rPr>
          <w:rFonts w:ascii="Times New Roman" w:hAnsi="Times New Roman"/>
          <w:b/>
          <w:sz w:val="20"/>
        </w:rPr>
        <w:t>.</w:t>
      </w:r>
      <w:r w:rsidRPr="00AA0303">
        <w:rPr>
          <w:rFonts w:ascii="Times New Roman" w:hAnsi="Times New Roman"/>
          <w:sz w:val="20"/>
        </w:rPr>
        <w:t xml:space="preserve"> Prikaz nekih statističkih pokazatelja</w:t>
      </w:r>
      <w:r w:rsidR="00BF278C" w:rsidRPr="00AA0303">
        <w:rPr>
          <w:rFonts w:ascii="Times New Roman" w:hAnsi="Times New Roman"/>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525"/>
        <w:gridCol w:w="1929"/>
        <w:gridCol w:w="1702"/>
        <w:gridCol w:w="2695"/>
      </w:tblGrid>
      <w:tr w:rsidR="00AA0303" w:rsidRPr="00AA0303" w14:paraId="1F371564" w14:textId="77777777" w:rsidTr="00FB128F">
        <w:tc>
          <w:tcPr>
            <w:tcW w:w="1526" w:type="dxa"/>
            <w:vMerge w:val="restart"/>
            <w:vAlign w:val="center"/>
          </w:tcPr>
          <w:p w14:paraId="0AAB1353" w14:textId="77777777" w:rsidR="00402FE9" w:rsidRPr="00AA0303" w:rsidRDefault="00402FE9" w:rsidP="004C321D">
            <w:pPr>
              <w:pStyle w:val="Zaglavlje"/>
              <w:ind w:firstLine="0"/>
              <w:jc w:val="both"/>
              <w:rPr>
                <w:rFonts w:ascii="Times New Roman" w:hAnsi="Times New Roman"/>
                <w:sz w:val="18"/>
                <w:szCs w:val="18"/>
              </w:rPr>
            </w:pPr>
            <w:r w:rsidRPr="00AA0303">
              <w:rPr>
                <w:rFonts w:ascii="Times New Roman" w:hAnsi="Times New Roman"/>
                <w:sz w:val="18"/>
                <w:szCs w:val="18"/>
              </w:rPr>
              <w:t>Srednje vrijednosti</w:t>
            </w:r>
          </w:p>
        </w:tc>
        <w:tc>
          <w:tcPr>
            <w:tcW w:w="1559" w:type="dxa"/>
            <w:vMerge w:val="restart"/>
            <w:vAlign w:val="center"/>
          </w:tcPr>
          <w:p w14:paraId="60111D5C" w14:textId="77777777" w:rsidR="00402FE9" w:rsidRPr="00AA0303" w:rsidRDefault="00402FE9" w:rsidP="004C321D">
            <w:pPr>
              <w:pStyle w:val="Zaglavlje"/>
              <w:ind w:firstLine="0"/>
              <w:jc w:val="both"/>
              <w:rPr>
                <w:rFonts w:ascii="Times New Roman" w:hAnsi="Times New Roman"/>
                <w:sz w:val="18"/>
                <w:szCs w:val="18"/>
              </w:rPr>
            </w:pPr>
            <w:r w:rsidRPr="00AA0303">
              <w:rPr>
                <w:rFonts w:ascii="Times New Roman" w:hAnsi="Times New Roman"/>
                <w:sz w:val="18"/>
                <w:szCs w:val="18"/>
              </w:rPr>
              <w:t>potpune</w:t>
            </w:r>
          </w:p>
        </w:tc>
        <w:tc>
          <w:tcPr>
            <w:tcW w:w="1985" w:type="dxa"/>
            <w:vAlign w:val="center"/>
          </w:tcPr>
          <w:p w14:paraId="0BA033D5" w14:textId="77777777" w:rsidR="00402FE9" w:rsidRPr="00AA0303" w:rsidRDefault="00402FE9" w:rsidP="004C321D">
            <w:pPr>
              <w:pStyle w:val="Zaglavlje"/>
              <w:ind w:firstLine="0"/>
              <w:jc w:val="both"/>
              <w:rPr>
                <w:rFonts w:ascii="Times New Roman" w:hAnsi="Times New Roman"/>
                <w:sz w:val="18"/>
                <w:szCs w:val="18"/>
              </w:rPr>
            </w:pPr>
            <w:r w:rsidRPr="00AA0303">
              <w:rPr>
                <w:rFonts w:ascii="Times New Roman" w:hAnsi="Times New Roman"/>
                <w:sz w:val="18"/>
                <w:szCs w:val="18"/>
              </w:rPr>
              <w:t>Aritmetička sredina</w:t>
            </w:r>
          </w:p>
        </w:tc>
        <w:tc>
          <w:tcPr>
            <w:tcW w:w="1701" w:type="dxa"/>
            <w:vAlign w:val="center"/>
          </w:tcPr>
          <w:p w14:paraId="1BF12AF4" w14:textId="77777777" w:rsidR="00402FE9" w:rsidRPr="00AA0303" w:rsidRDefault="002206D4" w:rsidP="004C321D">
            <w:pPr>
              <w:pStyle w:val="Zaglavlje"/>
              <w:ind w:firstLine="0"/>
              <w:jc w:val="both"/>
              <w:rPr>
                <w:rFonts w:ascii="Times New Roman" w:hAnsi="Times New Roman"/>
                <w:sz w:val="18"/>
                <w:szCs w:val="18"/>
              </w:rPr>
            </w:pPr>
            <w:r w:rsidRPr="00AA0303">
              <w:rPr>
                <w:position w:val="-24"/>
                <w:sz w:val="18"/>
                <w:szCs w:val="18"/>
              </w:rPr>
              <w:object w:dxaOrig="960" w:dyaOrig="960" w14:anchorId="2BF72006">
                <v:shape id="_x0000_i1026" type="#_x0000_t75" style="width:38.25pt;height:38.25pt" o:ole="">
                  <v:imagedata r:id="rId25" o:title=""/>
                </v:shape>
                <o:OLEObject Type="Embed" ProgID="Equation.DSMT4" ShapeID="_x0000_i1026" DrawAspect="Content" ObjectID="_1791351729" r:id="rId26"/>
              </w:object>
            </w:r>
          </w:p>
        </w:tc>
        <w:tc>
          <w:tcPr>
            <w:tcW w:w="2799" w:type="dxa"/>
          </w:tcPr>
          <w:p w14:paraId="0E098B71" w14:textId="77777777" w:rsidR="00402FE9" w:rsidRPr="00AA0303" w:rsidRDefault="00402FE9" w:rsidP="004C321D">
            <w:pPr>
              <w:pStyle w:val="Zaglavlje"/>
              <w:ind w:firstLine="0"/>
              <w:jc w:val="both"/>
              <w:rPr>
                <w:rFonts w:ascii="Times New Roman" w:hAnsi="Times New Roman"/>
                <w:sz w:val="16"/>
                <w:szCs w:val="16"/>
              </w:rPr>
            </w:pPr>
            <w:r w:rsidRPr="00AA0303">
              <w:rPr>
                <w:rFonts w:ascii="Times New Roman" w:hAnsi="Times New Roman"/>
                <w:sz w:val="16"/>
                <w:szCs w:val="16"/>
              </w:rPr>
              <w:t xml:space="preserve">Prosječna </w:t>
            </w:r>
            <w:proofErr w:type="spellStart"/>
            <w:r w:rsidRPr="00AA0303">
              <w:rPr>
                <w:rFonts w:ascii="Times New Roman" w:hAnsi="Times New Roman"/>
                <w:sz w:val="16"/>
                <w:szCs w:val="16"/>
              </w:rPr>
              <w:t>vijednost</w:t>
            </w:r>
            <w:proofErr w:type="spellEnd"/>
            <w:r w:rsidRPr="00AA0303">
              <w:rPr>
                <w:rFonts w:ascii="Times New Roman" w:hAnsi="Times New Roman"/>
                <w:sz w:val="16"/>
                <w:szCs w:val="16"/>
              </w:rPr>
              <w:t xml:space="preserve">, omjer ukupne vrijednosti </w:t>
            </w:r>
            <w:r w:rsidR="009F3C5B" w:rsidRPr="00AA0303">
              <w:rPr>
                <w:rFonts w:ascii="Times New Roman" w:hAnsi="Times New Roman"/>
                <w:sz w:val="16"/>
                <w:szCs w:val="16"/>
              </w:rPr>
              <w:t>niza</w:t>
            </w:r>
            <w:r w:rsidRPr="00AA0303">
              <w:rPr>
                <w:rFonts w:ascii="Times New Roman" w:hAnsi="Times New Roman"/>
                <w:sz w:val="16"/>
                <w:szCs w:val="16"/>
              </w:rPr>
              <w:t xml:space="preserve"> i </w:t>
            </w:r>
            <w:r w:rsidR="009F3C5B" w:rsidRPr="00AA0303">
              <w:rPr>
                <w:rFonts w:ascii="Times New Roman" w:hAnsi="Times New Roman"/>
                <w:sz w:val="16"/>
                <w:szCs w:val="16"/>
              </w:rPr>
              <w:t xml:space="preserve">ukupnog </w:t>
            </w:r>
            <w:r w:rsidRPr="00AA0303">
              <w:rPr>
                <w:rFonts w:ascii="Times New Roman" w:hAnsi="Times New Roman"/>
                <w:sz w:val="16"/>
                <w:szCs w:val="16"/>
              </w:rPr>
              <w:t xml:space="preserve">broja </w:t>
            </w:r>
            <w:r w:rsidR="009F3C5B" w:rsidRPr="00AA0303">
              <w:rPr>
                <w:rFonts w:ascii="Times New Roman" w:hAnsi="Times New Roman"/>
                <w:sz w:val="16"/>
                <w:szCs w:val="16"/>
              </w:rPr>
              <w:t>članova niza</w:t>
            </w:r>
            <w:r w:rsidRPr="00AA0303">
              <w:rPr>
                <w:rFonts w:ascii="Times New Roman" w:hAnsi="Times New Roman"/>
                <w:sz w:val="16"/>
                <w:szCs w:val="16"/>
              </w:rPr>
              <w:t>.</w:t>
            </w:r>
          </w:p>
        </w:tc>
      </w:tr>
      <w:tr w:rsidR="00AA0303" w:rsidRPr="00AA0303" w14:paraId="1F746569" w14:textId="77777777" w:rsidTr="00FB128F">
        <w:tc>
          <w:tcPr>
            <w:tcW w:w="1526" w:type="dxa"/>
            <w:vMerge/>
            <w:vAlign w:val="center"/>
          </w:tcPr>
          <w:p w14:paraId="1F3C5EAB" w14:textId="77777777" w:rsidR="00402FE9" w:rsidRPr="00AA0303" w:rsidRDefault="00402FE9" w:rsidP="004C321D">
            <w:pPr>
              <w:pStyle w:val="Zaglavlje"/>
              <w:ind w:firstLine="0"/>
              <w:jc w:val="both"/>
              <w:rPr>
                <w:rFonts w:ascii="Times New Roman" w:hAnsi="Times New Roman"/>
                <w:sz w:val="18"/>
                <w:szCs w:val="18"/>
              </w:rPr>
            </w:pPr>
          </w:p>
        </w:tc>
        <w:tc>
          <w:tcPr>
            <w:tcW w:w="1559" w:type="dxa"/>
            <w:vMerge/>
            <w:vAlign w:val="center"/>
          </w:tcPr>
          <w:p w14:paraId="6A088895" w14:textId="77777777" w:rsidR="00402FE9" w:rsidRPr="00AA0303" w:rsidRDefault="00402FE9" w:rsidP="004C321D">
            <w:pPr>
              <w:pStyle w:val="Zaglavlje"/>
              <w:ind w:firstLine="0"/>
              <w:jc w:val="both"/>
              <w:rPr>
                <w:rFonts w:ascii="Times New Roman" w:hAnsi="Times New Roman"/>
                <w:sz w:val="18"/>
                <w:szCs w:val="18"/>
              </w:rPr>
            </w:pPr>
          </w:p>
        </w:tc>
        <w:tc>
          <w:tcPr>
            <w:tcW w:w="1985" w:type="dxa"/>
            <w:vAlign w:val="center"/>
          </w:tcPr>
          <w:p w14:paraId="646C9A63" w14:textId="77777777" w:rsidR="00402FE9" w:rsidRPr="00AA0303" w:rsidRDefault="00402FE9" w:rsidP="004C321D">
            <w:pPr>
              <w:pStyle w:val="Zaglavlje"/>
              <w:ind w:firstLine="0"/>
              <w:jc w:val="both"/>
              <w:rPr>
                <w:rFonts w:ascii="Times New Roman" w:hAnsi="Times New Roman"/>
                <w:sz w:val="18"/>
                <w:szCs w:val="18"/>
              </w:rPr>
            </w:pPr>
            <w:r w:rsidRPr="00AA0303">
              <w:rPr>
                <w:rFonts w:ascii="Times New Roman" w:hAnsi="Times New Roman"/>
                <w:sz w:val="18"/>
                <w:szCs w:val="18"/>
              </w:rPr>
              <w:t>Geometrijska sredina</w:t>
            </w:r>
          </w:p>
        </w:tc>
        <w:tc>
          <w:tcPr>
            <w:tcW w:w="1701" w:type="dxa"/>
            <w:vAlign w:val="center"/>
          </w:tcPr>
          <w:p w14:paraId="356BB523" w14:textId="77777777" w:rsidR="00402FE9" w:rsidRPr="00AA0303" w:rsidRDefault="008A2B43" w:rsidP="004C321D">
            <w:pPr>
              <w:pStyle w:val="Zaglavlje"/>
              <w:ind w:firstLine="0"/>
              <w:jc w:val="both"/>
              <w:rPr>
                <w:rFonts w:ascii="Times New Roman" w:hAnsi="Times New Roman"/>
                <w:sz w:val="18"/>
                <w:szCs w:val="18"/>
              </w:rPr>
            </w:pPr>
            <w:r w:rsidRPr="00AA0303">
              <w:rPr>
                <w:position w:val="-14"/>
                <w:sz w:val="18"/>
                <w:szCs w:val="18"/>
              </w:rPr>
              <w:object w:dxaOrig="1620" w:dyaOrig="420" w14:anchorId="4294517C">
                <v:shape id="_x0000_i1027" type="#_x0000_t75" style="width:74.25pt;height:20.25pt" o:ole="">
                  <v:imagedata r:id="rId27" o:title=""/>
                </v:shape>
                <o:OLEObject Type="Embed" ProgID="Equation.DSMT4" ShapeID="_x0000_i1027" DrawAspect="Content" ObjectID="_1791351730" r:id="rId28"/>
              </w:object>
            </w:r>
          </w:p>
        </w:tc>
        <w:tc>
          <w:tcPr>
            <w:tcW w:w="2799" w:type="dxa"/>
          </w:tcPr>
          <w:p w14:paraId="0010CC25" w14:textId="77777777" w:rsidR="00402FE9" w:rsidRPr="00AA0303" w:rsidRDefault="00402FE9" w:rsidP="004C321D">
            <w:pPr>
              <w:pStyle w:val="Zaglavlje"/>
              <w:ind w:firstLine="0"/>
              <w:jc w:val="both"/>
              <w:rPr>
                <w:rFonts w:ascii="Times New Roman" w:hAnsi="Times New Roman"/>
                <w:sz w:val="16"/>
                <w:szCs w:val="16"/>
              </w:rPr>
            </w:pPr>
            <w:r w:rsidRPr="00AA0303">
              <w:rPr>
                <w:rFonts w:ascii="Times New Roman" w:hAnsi="Times New Roman"/>
                <w:sz w:val="16"/>
                <w:szCs w:val="16"/>
              </w:rPr>
              <w:t>Označava n-ti korijen umnoška svih članova skupa.</w:t>
            </w:r>
          </w:p>
        </w:tc>
      </w:tr>
      <w:tr w:rsidR="00AA0303" w:rsidRPr="00AA0303" w14:paraId="4DD80BFA" w14:textId="77777777" w:rsidTr="00FB128F">
        <w:tc>
          <w:tcPr>
            <w:tcW w:w="1526" w:type="dxa"/>
            <w:vMerge/>
            <w:vAlign w:val="center"/>
          </w:tcPr>
          <w:p w14:paraId="4F6328F0" w14:textId="77777777" w:rsidR="00402FE9" w:rsidRPr="00AA0303" w:rsidRDefault="00402FE9" w:rsidP="004C321D">
            <w:pPr>
              <w:pStyle w:val="Zaglavlje"/>
              <w:ind w:firstLine="0"/>
              <w:jc w:val="both"/>
              <w:rPr>
                <w:rFonts w:ascii="Times New Roman" w:hAnsi="Times New Roman"/>
                <w:sz w:val="18"/>
                <w:szCs w:val="18"/>
              </w:rPr>
            </w:pPr>
          </w:p>
        </w:tc>
        <w:tc>
          <w:tcPr>
            <w:tcW w:w="1559" w:type="dxa"/>
            <w:vMerge/>
            <w:vAlign w:val="center"/>
          </w:tcPr>
          <w:p w14:paraId="2A2664B8" w14:textId="77777777" w:rsidR="00402FE9" w:rsidRPr="00AA0303" w:rsidRDefault="00402FE9" w:rsidP="004C321D">
            <w:pPr>
              <w:pStyle w:val="Zaglavlje"/>
              <w:ind w:firstLine="0"/>
              <w:jc w:val="both"/>
              <w:rPr>
                <w:rFonts w:ascii="Times New Roman" w:hAnsi="Times New Roman"/>
                <w:sz w:val="18"/>
                <w:szCs w:val="18"/>
              </w:rPr>
            </w:pPr>
          </w:p>
        </w:tc>
        <w:tc>
          <w:tcPr>
            <w:tcW w:w="1985" w:type="dxa"/>
            <w:vAlign w:val="center"/>
          </w:tcPr>
          <w:p w14:paraId="1DF29F0B" w14:textId="77777777" w:rsidR="00402FE9" w:rsidRPr="00AA0303" w:rsidRDefault="00402FE9" w:rsidP="004C321D">
            <w:pPr>
              <w:pStyle w:val="Zaglavlje"/>
              <w:ind w:firstLine="0"/>
              <w:jc w:val="both"/>
              <w:rPr>
                <w:rFonts w:ascii="Times New Roman" w:hAnsi="Times New Roman"/>
                <w:sz w:val="18"/>
                <w:szCs w:val="18"/>
              </w:rPr>
            </w:pPr>
            <w:r w:rsidRPr="00AA0303">
              <w:rPr>
                <w:rFonts w:ascii="Times New Roman" w:hAnsi="Times New Roman"/>
                <w:sz w:val="18"/>
                <w:szCs w:val="18"/>
              </w:rPr>
              <w:t>Harmonijska sredina</w:t>
            </w:r>
          </w:p>
        </w:tc>
        <w:tc>
          <w:tcPr>
            <w:tcW w:w="1701" w:type="dxa"/>
            <w:vAlign w:val="center"/>
          </w:tcPr>
          <w:p w14:paraId="7FCC254F" w14:textId="77777777" w:rsidR="00402FE9" w:rsidRPr="00AA0303" w:rsidRDefault="002206D4" w:rsidP="004C321D">
            <w:pPr>
              <w:pStyle w:val="Zaglavlje"/>
              <w:ind w:firstLine="0"/>
              <w:jc w:val="both"/>
              <w:rPr>
                <w:rFonts w:ascii="Times New Roman" w:hAnsi="Times New Roman"/>
                <w:sz w:val="18"/>
                <w:szCs w:val="18"/>
              </w:rPr>
            </w:pPr>
            <w:r w:rsidRPr="00AA0303">
              <w:rPr>
                <w:position w:val="-60"/>
                <w:sz w:val="18"/>
                <w:szCs w:val="18"/>
              </w:rPr>
              <w:object w:dxaOrig="1080" w:dyaOrig="980" w14:anchorId="4F06CA94">
                <v:shape id="_x0000_i1028" type="#_x0000_t75" style="width:42pt;height:37.5pt" o:ole="">
                  <v:imagedata r:id="rId29" o:title=""/>
                </v:shape>
                <o:OLEObject Type="Embed" ProgID="Equation.DSMT4" ShapeID="_x0000_i1028" DrawAspect="Content" ObjectID="_1791351731" r:id="rId30"/>
              </w:object>
            </w:r>
          </w:p>
        </w:tc>
        <w:tc>
          <w:tcPr>
            <w:tcW w:w="2799" w:type="dxa"/>
          </w:tcPr>
          <w:p w14:paraId="55C0505E" w14:textId="77777777" w:rsidR="00402FE9" w:rsidRPr="00AA0303" w:rsidRDefault="00402FE9" w:rsidP="004C321D">
            <w:pPr>
              <w:pStyle w:val="Zaglavlje"/>
              <w:ind w:firstLine="0"/>
              <w:jc w:val="both"/>
              <w:rPr>
                <w:rFonts w:ascii="Times New Roman" w:hAnsi="Times New Roman"/>
                <w:sz w:val="16"/>
                <w:szCs w:val="16"/>
              </w:rPr>
            </w:pPr>
            <w:r w:rsidRPr="00AA0303">
              <w:rPr>
                <w:rFonts w:ascii="Times New Roman" w:hAnsi="Times New Roman"/>
                <w:sz w:val="16"/>
                <w:szCs w:val="16"/>
              </w:rPr>
              <w:t>Recipročna vrijednost aritmetičke sredine recipročnih vrijednosti za koje se sredina računa.</w:t>
            </w:r>
          </w:p>
        </w:tc>
      </w:tr>
      <w:tr w:rsidR="00AA0303" w:rsidRPr="00AA0303" w14:paraId="58970B2B" w14:textId="77777777" w:rsidTr="00FB128F">
        <w:tc>
          <w:tcPr>
            <w:tcW w:w="1526" w:type="dxa"/>
            <w:vMerge/>
            <w:vAlign w:val="center"/>
          </w:tcPr>
          <w:p w14:paraId="745049E3" w14:textId="77777777" w:rsidR="00402FE9" w:rsidRPr="00AA0303" w:rsidRDefault="00402FE9" w:rsidP="004C321D">
            <w:pPr>
              <w:pStyle w:val="Zaglavlje"/>
              <w:ind w:firstLine="0"/>
              <w:jc w:val="both"/>
              <w:rPr>
                <w:rFonts w:ascii="Times New Roman" w:hAnsi="Times New Roman"/>
                <w:sz w:val="18"/>
                <w:szCs w:val="18"/>
              </w:rPr>
            </w:pPr>
          </w:p>
        </w:tc>
        <w:tc>
          <w:tcPr>
            <w:tcW w:w="1559" w:type="dxa"/>
            <w:vMerge w:val="restart"/>
            <w:vAlign w:val="center"/>
          </w:tcPr>
          <w:p w14:paraId="472F8206" w14:textId="77777777" w:rsidR="00402FE9" w:rsidRPr="00AA0303" w:rsidRDefault="00402FE9" w:rsidP="004C321D">
            <w:pPr>
              <w:pStyle w:val="Zaglavlje"/>
              <w:ind w:firstLine="0"/>
              <w:jc w:val="both"/>
              <w:rPr>
                <w:rFonts w:ascii="Times New Roman" w:hAnsi="Times New Roman"/>
                <w:sz w:val="18"/>
                <w:szCs w:val="18"/>
              </w:rPr>
            </w:pPr>
            <w:r w:rsidRPr="00AA0303">
              <w:rPr>
                <w:rFonts w:ascii="Times New Roman" w:hAnsi="Times New Roman"/>
                <w:sz w:val="18"/>
                <w:szCs w:val="18"/>
              </w:rPr>
              <w:t>položajne</w:t>
            </w:r>
          </w:p>
        </w:tc>
        <w:tc>
          <w:tcPr>
            <w:tcW w:w="1985" w:type="dxa"/>
            <w:vAlign w:val="center"/>
          </w:tcPr>
          <w:p w14:paraId="049C0410" w14:textId="77777777" w:rsidR="004942B4" w:rsidRPr="00AA0303" w:rsidRDefault="004942B4" w:rsidP="004C321D">
            <w:pPr>
              <w:pStyle w:val="Zaglavlje"/>
              <w:ind w:firstLine="0"/>
              <w:jc w:val="both"/>
              <w:rPr>
                <w:rFonts w:ascii="Times New Roman" w:hAnsi="Times New Roman"/>
                <w:sz w:val="18"/>
                <w:szCs w:val="18"/>
              </w:rPr>
            </w:pPr>
            <w:r w:rsidRPr="00AA0303">
              <w:rPr>
                <w:rFonts w:ascii="Times New Roman" w:hAnsi="Times New Roman"/>
                <w:sz w:val="18"/>
                <w:szCs w:val="18"/>
              </w:rPr>
              <w:t>Centralna vrijednost</w:t>
            </w:r>
          </w:p>
          <w:p w14:paraId="70549228" w14:textId="77777777" w:rsidR="00402FE9" w:rsidRPr="00AA0303" w:rsidRDefault="004942B4" w:rsidP="004C321D">
            <w:pPr>
              <w:pStyle w:val="Zaglavlje"/>
              <w:ind w:firstLine="0"/>
              <w:jc w:val="both"/>
              <w:rPr>
                <w:rFonts w:ascii="Times New Roman" w:hAnsi="Times New Roman"/>
                <w:sz w:val="18"/>
                <w:szCs w:val="18"/>
              </w:rPr>
            </w:pPr>
            <w:r w:rsidRPr="00AA0303">
              <w:rPr>
                <w:rFonts w:ascii="Times New Roman" w:hAnsi="Times New Roman"/>
                <w:sz w:val="18"/>
                <w:szCs w:val="18"/>
              </w:rPr>
              <w:t>(m</w:t>
            </w:r>
            <w:r w:rsidR="00402FE9" w:rsidRPr="00AA0303">
              <w:rPr>
                <w:rFonts w:ascii="Times New Roman" w:hAnsi="Times New Roman"/>
                <w:sz w:val="18"/>
                <w:szCs w:val="18"/>
              </w:rPr>
              <w:t>edijan</w:t>
            </w:r>
            <w:r w:rsidRPr="00AA0303">
              <w:rPr>
                <w:rFonts w:ascii="Times New Roman" w:hAnsi="Times New Roman"/>
                <w:sz w:val="18"/>
                <w:szCs w:val="18"/>
              </w:rPr>
              <w:t>)</w:t>
            </w:r>
          </w:p>
        </w:tc>
        <w:tc>
          <w:tcPr>
            <w:tcW w:w="1701" w:type="dxa"/>
            <w:vAlign w:val="center"/>
          </w:tcPr>
          <w:p w14:paraId="7777F925" w14:textId="77777777" w:rsidR="00402FE9" w:rsidRPr="00AA0303" w:rsidRDefault="002206D4" w:rsidP="004C321D">
            <w:pPr>
              <w:pStyle w:val="Zaglavlje"/>
              <w:ind w:firstLine="0"/>
              <w:jc w:val="both"/>
              <w:rPr>
                <w:rFonts w:ascii="Times New Roman" w:hAnsi="Times New Roman"/>
                <w:sz w:val="18"/>
                <w:szCs w:val="18"/>
              </w:rPr>
            </w:pPr>
            <w:r w:rsidRPr="00AA0303">
              <w:rPr>
                <w:position w:val="-24"/>
                <w:sz w:val="18"/>
                <w:szCs w:val="18"/>
              </w:rPr>
              <w:object w:dxaOrig="1080" w:dyaOrig="620" w14:anchorId="52966303">
                <v:shape id="_x0000_i1029" type="#_x0000_t75" style="width:41.25pt;height:24pt" o:ole="">
                  <v:imagedata r:id="rId31" o:title=""/>
                </v:shape>
                <o:OLEObject Type="Embed" ProgID="Equation.DSMT4" ShapeID="_x0000_i1029" DrawAspect="Content" ObjectID="_1791351732" r:id="rId32"/>
              </w:object>
            </w:r>
          </w:p>
        </w:tc>
        <w:tc>
          <w:tcPr>
            <w:tcW w:w="2799" w:type="dxa"/>
          </w:tcPr>
          <w:p w14:paraId="509E00F1" w14:textId="77777777" w:rsidR="00402FE9" w:rsidRPr="00AA0303" w:rsidRDefault="00402FE9" w:rsidP="004C321D">
            <w:pPr>
              <w:pStyle w:val="Zaglavlje"/>
              <w:ind w:firstLine="0"/>
              <w:jc w:val="both"/>
              <w:rPr>
                <w:rFonts w:ascii="Times New Roman" w:hAnsi="Times New Roman"/>
                <w:sz w:val="16"/>
                <w:szCs w:val="16"/>
              </w:rPr>
            </w:pPr>
            <w:r w:rsidRPr="00AA0303">
              <w:rPr>
                <w:rFonts w:ascii="Times New Roman" w:hAnsi="Times New Roman"/>
                <w:sz w:val="16"/>
                <w:szCs w:val="16"/>
              </w:rPr>
              <w:t>Vrijednost koja uređeni niz podataka dijeli na dva jednaka dijela.</w:t>
            </w:r>
          </w:p>
        </w:tc>
      </w:tr>
      <w:tr w:rsidR="00AA0303" w:rsidRPr="00AA0303" w14:paraId="548DB690" w14:textId="77777777" w:rsidTr="00FB128F">
        <w:tc>
          <w:tcPr>
            <w:tcW w:w="1526" w:type="dxa"/>
            <w:vMerge/>
          </w:tcPr>
          <w:p w14:paraId="359466DC" w14:textId="77777777" w:rsidR="00402FE9" w:rsidRPr="00AA0303" w:rsidRDefault="00402FE9" w:rsidP="004C321D">
            <w:pPr>
              <w:pStyle w:val="Zaglavlje"/>
              <w:ind w:firstLine="0"/>
              <w:jc w:val="both"/>
              <w:rPr>
                <w:rFonts w:ascii="Times New Roman" w:hAnsi="Times New Roman"/>
                <w:sz w:val="18"/>
                <w:szCs w:val="18"/>
              </w:rPr>
            </w:pPr>
          </w:p>
        </w:tc>
        <w:tc>
          <w:tcPr>
            <w:tcW w:w="1559" w:type="dxa"/>
            <w:vMerge/>
          </w:tcPr>
          <w:p w14:paraId="193AD187" w14:textId="77777777" w:rsidR="00402FE9" w:rsidRPr="00AA0303" w:rsidRDefault="00402FE9" w:rsidP="004C321D">
            <w:pPr>
              <w:pStyle w:val="Zaglavlje"/>
              <w:ind w:firstLine="0"/>
              <w:jc w:val="both"/>
              <w:rPr>
                <w:rFonts w:ascii="Times New Roman" w:hAnsi="Times New Roman"/>
                <w:sz w:val="18"/>
                <w:szCs w:val="18"/>
              </w:rPr>
            </w:pPr>
          </w:p>
        </w:tc>
        <w:tc>
          <w:tcPr>
            <w:tcW w:w="1985" w:type="dxa"/>
            <w:vAlign w:val="center"/>
          </w:tcPr>
          <w:p w14:paraId="0084E616" w14:textId="77777777" w:rsidR="004942B4" w:rsidRPr="00AA0303" w:rsidRDefault="004942B4" w:rsidP="004C321D">
            <w:pPr>
              <w:pStyle w:val="Zaglavlje"/>
              <w:ind w:firstLine="0"/>
              <w:jc w:val="both"/>
              <w:rPr>
                <w:rFonts w:ascii="Times New Roman" w:hAnsi="Times New Roman"/>
                <w:sz w:val="18"/>
                <w:szCs w:val="18"/>
              </w:rPr>
            </w:pPr>
            <w:r w:rsidRPr="00AA0303">
              <w:rPr>
                <w:rFonts w:ascii="Times New Roman" w:hAnsi="Times New Roman"/>
                <w:sz w:val="18"/>
                <w:szCs w:val="18"/>
              </w:rPr>
              <w:t>Dominantna vrijednost</w:t>
            </w:r>
          </w:p>
          <w:p w14:paraId="057B9CC2" w14:textId="77777777" w:rsidR="00402FE9" w:rsidRPr="00AA0303" w:rsidRDefault="004942B4" w:rsidP="004C321D">
            <w:pPr>
              <w:pStyle w:val="Zaglavlje"/>
              <w:ind w:firstLine="0"/>
              <w:jc w:val="both"/>
              <w:rPr>
                <w:rFonts w:ascii="Times New Roman" w:hAnsi="Times New Roman"/>
                <w:sz w:val="18"/>
                <w:szCs w:val="18"/>
              </w:rPr>
            </w:pPr>
            <w:r w:rsidRPr="00AA0303">
              <w:rPr>
                <w:rFonts w:ascii="Times New Roman" w:hAnsi="Times New Roman"/>
                <w:sz w:val="18"/>
                <w:szCs w:val="18"/>
              </w:rPr>
              <w:t>(</w:t>
            </w:r>
            <w:proofErr w:type="spellStart"/>
            <w:r w:rsidRPr="00AA0303">
              <w:rPr>
                <w:rFonts w:ascii="Times New Roman" w:hAnsi="Times New Roman"/>
                <w:sz w:val="18"/>
                <w:szCs w:val="18"/>
              </w:rPr>
              <w:t>m</w:t>
            </w:r>
            <w:r w:rsidR="00402FE9" w:rsidRPr="00AA0303">
              <w:rPr>
                <w:rFonts w:ascii="Times New Roman" w:hAnsi="Times New Roman"/>
                <w:sz w:val="18"/>
                <w:szCs w:val="18"/>
              </w:rPr>
              <w:t>od</w:t>
            </w:r>
            <w:proofErr w:type="spellEnd"/>
            <w:r w:rsidRPr="00AA0303">
              <w:rPr>
                <w:rFonts w:ascii="Times New Roman" w:hAnsi="Times New Roman"/>
                <w:sz w:val="18"/>
                <w:szCs w:val="18"/>
              </w:rPr>
              <w:t>)</w:t>
            </w:r>
          </w:p>
        </w:tc>
        <w:tc>
          <w:tcPr>
            <w:tcW w:w="1701" w:type="dxa"/>
            <w:vAlign w:val="center"/>
          </w:tcPr>
          <w:p w14:paraId="72396BE2" w14:textId="77777777" w:rsidR="00402FE9" w:rsidRPr="00AA0303" w:rsidRDefault="00402FE9" w:rsidP="004C321D">
            <w:pPr>
              <w:pStyle w:val="Zaglavlje"/>
              <w:ind w:firstLine="0"/>
              <w:jc w:val="both"/>
              <w:rPr>
                <w:rFonts w:ascii="Times New Roman" w:hAnsi="Times New Roman"/>
                <w:sz w:val="18"/>
                <w:szCs w:val="18"/>
              </w:rPr>
            </w:pPr>
          </w:p>
        </w:tc>
        <w:tc>
          <w:tcPr>
            <w:tcW w:w="2799" w:type="dxa"/>
          </w:tcPr>
          <w:p w14:paraId="1FECA549" w14:textId="77777777" w:rsidR="00402FE9" w:rsidRPr="00AA0303" w:rsidRDefault="00402FE9" w:rsidP="004C321D">
            <w:pPr>
              <w:pStyle w:val="Zaglavlje"/>
              <w:ind w:firstLine="0"/>
              <w:jc w:val="both"/>
              <w:rPr>
                <w:rFonts w:ascii="Times New Roman" w:hAnsi="Times New Roman"/>
                <w:sz w:val="16"/>
                <w:szCs w:val="16"/>
              </w:rPr>
            </w:pPr>
            <w:r w:rsidRPr="00AA0303">
              <w:rPr>
                <w:rFonts w:ascii="Times New Roman" w:hAnsi="Times New Roman"/>
                <w:sz w:val="16"/>
                <w:szCs w:val="16"/>
              </w:rPr>
              <w:t>Vri</w:t>
            </w:r>
            <w:r w:rsidR="009F3C5B" w:rsidRPr="00AA0303">
              <w:rPr>
                <w:rFonts w:ascii="Times New Roman" w:hAnsi="Times New Roman"/>
                <w:sz w:val="16"/>
                <w:szCs w:val="16"/>
              </w:rPr>
              <w:t>je</w:t>
            </w:r>
            <w:r w:rsidRPr="00AA0303">
              <w:rPr>
                <w:rFonts w:ascii="Times New Roman" w:hAnsi="Times New Roman"/>
                <w:sz w:val="16"/>
                <w:szCs w:val="16"/>
              </w:rPr>
              <w:t xml:space="preserve">dnost </w:t>
            </w:r>
            <w:r w:rsidR="009F3C5B" w:rsidRPr="00AA0303">
              <w:rPr>
                <w:rFonts w:ascii="Times New Roman" w:hAnsi="Times New Roman"/>
                <w:sz w:val="16"/>
                <w:szCs w:val="16"/>
              </w:rPr>
              <w:t>niza</w:t>
            </w:r>
            <w:r w:rsidRPr="00AA0303">
              <w:rPr>
                <w:rFonts w:ascii="Times New Roman" w:hAnsi="Times New Roman"/>
                <w:sz w:val="16"/>
                <w:szCs w:val="16"/>
              </w:rPr>
              <w:t xml:space="preserve"> s najvećom frekvencijom</w:t>
            </w:r>
            <w:r w:rsidR="004E3E4B" w:rsidRPr="00AA0303">
              <w:rPr>
                <w:rFonts w:ascii="Times New Roman" w:hAnsi="Times New Roman"/>
                <w:sz w:val="16"/>
                <w:szCs w:val="16"/>
              </w:rPr>
              <w:t xml:space="preserve"> (vrijednost koja se najčešće pojavljuje u nizu)</w:t>
            </w:r>
            <w:r w:rsidRPr="00AA0303">
              <w:rPr>
                <w:rFonts w:ascii="Times New Roman" w:hAnsi="Times New Roman"/>
                <w:sz w:val="16"/>
                <w:szCs w:val="16"/>
              </w:rPr>
              <w:t>.</w:t>
            </w:r>
          </w:p>
        </w:tc>
      </w:tr>
      <w:tr w:rsidR="00AA0303" w:rsidRPr="00AA0303" w14:paraId="77810A57" w14:textId="77777777" w:rsidTr="00FB128F">
        <w:tc>
          <w:tcPr>
            <w:tcW w:w="1526" w:type="dxa"/>
            <w:vMerge w:val="restart"/>
            <w:vAlign w:val="center"/>
          </w:tcPr>
          <w:p w14:paraId="5BA1925F" w14:textId="77777777" w:rsidR="008A2B43" w:rsidRPr="00AA0303" w:rsidRDefault="008A2B43" w:rsidP="004C321D">
            <w:pPr>
              <w:pStyle w:val="Zaglavlje"/>
              <w:ind w:firstLine="0"/>
              <w:jc w:val="both"/>
              <w:rPr>
                <w:rFonts w:ascii="Times New Roman" w:hAnsi="Times New Roman"/>
                <w:sz w:val="18"/>
                <w:szCs w:val="18"/>
              </w:rPr>
            </w:pPr>
            <w:r w:rsidRPr="00AA0303">
              <w:rPr>
                <w:rFonts w:ascii="Times New Roman" w:hAnsi="Times New Roman"/>
                <w:sz w:val="18"/>
                <w:szCs w:val="18"/>
              </w:rPr>
              <w:t>Mjere raspršenosti (rasipanja)</w:t>
            </w:r>
          </w:p>
        </w:tc>
        <w:tc>
          <w:tcPr>
            <w:tcW w:w="1559" w:type="dxa"/>
            <w:vMerge w:val="restart"/>
            <w:vAlign w:val="center"/>
          </w:tcPr>
          <w:p w14:paraId="60791B1B" w14:textId="77777777" w:rsidR="008A2B43" w:rsidRPr="00AA0303" w:rsidRDefault="008A2B43" w:rsidP="004C321D">
            <w:pPr>
              <w:pStyle w:val="Zaglavlje"/>
              <w:ind w:firstLine="0"/>
              <w:jc w:val="both"/>
              <w:rPr>
                <w:rFonts w:ascii="Times New Roman" w:hAnsi="Times New Roman"/>
                <w:sz w:val="18"/>
                <w:szCs w:val="18"/>
              </w:rPr>
            </w:pPr>
            <w:r w:rsidRPr="00AA0303">
              <w:rPr>
                <w:rFonts w:ascii="Times New Roman" w:hAnsi="Times New Roman"/>
                <w:sz w:val="18"/>
                <w:szCs w:val="18"/>
              </w:rPr>
              <w:t>apsolutne</w:t>
            </w:r>
          </w:p>
        </w:tc>
        <w:tc>
          <w:tcPr>
            <w:tcW w:w="1985" w:type="dxa"/>
            <w:vAlign w:val="center"/>
          </w:tcPr>
          <w:p w14:paraId="2111B76C" w14:textId="77777777" w:rsidR="008A2B43" w:rsidRPr="00AA0303" w:rsidRDefault="008A2B43" w:rsidP="004C321D">
            <w:pPr>
              <w:pStyle w:val="Zaglavlje"/>
              <w:ind w:firstLine="0"/>
              <w:jc w:val="both"/>
              <w:rPr>
                <w:rFonts w:ascii="Times New Roman" w:hAnsi="Times New Roman"/>
                <w:sz w:val="18"/>
                <w:szCs w:val="18"/>
              </w:rPr>
            </w:pPr>
            <w:r w:rsidRPr="00AA0303">
              <w:rPr>
                <w:rFonts w:ascii="Times New Roman" w:hAnsi="Times New Roman"/>
                <w:sz w:val="18"/>
                <w:szCs w:val="18"/>
              </w:rPr>
              <w:t xml:space="preserve">Raspon, </w:t>
            </w:r>
            <w:proofErr w:type="spellStart"/>
            <w:r w:rsidRPr="00AA0303">
              <w:rPr>
                <w:rFonts w:ascii="Times New Roman" w:hAnsi="Times New Roman"/>
                <w:sz w:val="18"/>
                <w:szCs w:val="18"/>
              </w:rPr>
              <w:t>R</w:t>
            </w:r>
            <w:r w:rsidRPr="00AA0303">
              <w:rPr>
                <w:rFonts w:ascii="Times New Roman" w:hAnsi="Times New Roman"/>
                <w:sz w:val="18"/>
                <w:szCs w:val="18"/>
                <w:vertAlign w:val="subscript"/>
              </w:rPr>
              <w:t>x</w:t>
            </w:r>
            <w:proofErr w:type="spellEnd"/>
          </w:p>
        </w:tc>
        <w:tc>
          <w:tcPr>
            <w:tcW w:w="1701" w:type="dxa"/>
            <w:vAlign w:val="center"/>
          </w:tcPr>
          <w:p w14:paraId="3FB67131" w14:textId="77777777" w:rsidR="008A2B43" w:rsidRPr="00AA0303" w:rsidRDefault="008A2B43" w:rsidP="004C321D">
            <w:pPr>
              <w:pStyle w:val="Zaglavlje"/>
              <w:ind w:firstLine="0"/>
              <w:jc w:val="both"/>
              <w:rPr>
                <w:rFonts w:ascii="Times New Roman" w:hAnsi="Times New Roman"/>
                <w:sz w:val="18"/>
                <w:szCs w:val="18"/>
              </w:rPr>
            </w:pPr>
            <w:r w:rsidRPr="00AA0303">
              <w:rPr>
                <w:position w:val="-12"/>
                <w:sz w:val="18"/>
                <w:szCs w:val="18"/>
              </w:rPr>
              <w:object w:dxaOrig="1500" w:dyaOrig="360" w14:anchorId="6E613C5C">
                <v:shape id="_x0000_i1030" type="#_x0000_t75" style="width:68.25pt;height:15.75pt" o:ole="">
                  <v:imagedata r:id="rId33" o:title=""/>
                </v:shape>
                <o:OLEObject Type="Embed" ProgID="Equation.DSMT4" ShapeID="_x0000_i1030" DrawAspect="Content" ObjectID="_1791351733" r:id="rId34"/>
              </w:object>
            </w:r>
          </w:p>
        </w:tc>
        <w:tc>
          <w:tcPr>
            <w:tcW w:w="2799" w:type="dxa"/>
          </w:tcPr>
          <w:p w14:paraId="55213F2A" w14:textId="77777777" w:rsidR="008A2B43" w:rsidRPr="00AA0303" w:rsidRDefault="008A2B43" w:rsidP="004C321D">
            <w:pPr>
              <w:pStyle w:val="Zaglavlje"/>
              <w:ind w:firstLine="0"/>
              <w:jc w:val="both"/>
              <w:rPr>
                <w:rFonts w:ascii="Times New Roman" w:hAnsi="Times New Roman"/>
                <w:sz w:val="16"/>
                <w:szCs w:val="16"/>
              </w:rPr>
            </w:pPr>
            <w:r w:rsidRPr="00AA0303">
              <w:rPr>
                <w:rFonts w:ascii="Times New Roman" w:hAnsi="Times New Roman"/>
                <w:sz w:val="16"/>
                <w:szCs w:val="16"/>
              </w:rPr>
              <w:t>Razlika između najveće i najmanje vrijednosti niza.</w:t>
            </w:r>
          </w:p>
        </w:tc>
      </w:tr>
      <w:tr w:rsidR="00AA0303" w:rsidRPr="00AA0303" w14:paraId="3B6CA752" w14:textId="77777777" w:rsidTr="00FB128F">
        <w:tc>
          <w:tcPr>
            <w:tcW w:w="1526" w:type="dxa"/>
            <w:vMerge/>
            <w:vAlign w:val="center"/>
          </w:tcPr>
          <w:p w14:paraId="2C76B4E0" w14:textId="77777777" w:rsidR="008A2B43" w:rsidRPr="00AA0303" w:rsidRDefault="008A2B43" w:rsidP="004C321D">
            <w:pPr>
              <w:pStyle w:val="Zaglavlje"/>
              <w:ind w:firstLine="0"/>
              <w:jc w:val="both"/>
              <w:rPr>
                <w:rFonts w:ascii="Times New Roman" w:hAnsi="Times New Roman"/>
                <w:sz w:val="18"/>
                <w:szCs w:val="18"/>
              </w:rPr>
            </w:pPr>
          </w:p>
        </w:tc>
        <w:tc>
          <w:tcPr>
            <w:tcW w:w="1559" w:type="dxa"/>
            <w:vMerge/>
            <w:vAlign w:val="center"/>
          </w:tcPr>
          <w:p w14:paraId="6105C639" w14:textId="77777777" w:rsidR="008A2B43" w:rsidRPr="00AA0303" w:rsidRDefault="008A2B43" w:rsidP="004C321D">
            <w:pPr>
              <w:pStyle w:val="Zaglavlje"/>
              <w:ind w:firstLine="0"/>
              <w:jc w:val="both"/>
              <w:rPr>
                <w:rFonts w:ascii="Times New Roman" w:hAnsi="Times New Roman"/>
                <w:sz w:val="18"/>
                <w:szCs w:val="18"/>
              </w:rPr>
            </w:pPr>
          </w:p>
        </w:tc>
        <w:tc>
          <w:tcPr>
            <w:tcW w:w="1985" w:type="dxa"/>
            <w:vAlign w:val="center"/>
          </w:tcPr>
          <w:p w14:paraId="3592522C" w14:textId="77777777" w:rsidR="008A2B43" w:rsidRPr="00AA0303" w:rsidRDefault="008A2B43" w:rsidP="004C321D">
            <w:pPr>
              <w:pStyle w:val="Zaglavlje"/>
              <w:ind w:firstLine="0"/>
              <w:jc w:val="both"/>
              <w:rPr>
                <w:rFonts w:ascii="Times New Roman" w:hAnsi="Times New Roman"/>
                <w:sz w:val="18"/>
                <w:szCs w:val="18"/>
              </w:rPr>
            </w:pPr>
            <w:proofErr w:type="spellStart"/>
            <w:r w:rsidRPr="00AA0303">
              <w:rPr>
                <w:rFonts w:ascii="Times New Roman" w:hAnsi="Times New Roman"/>
                <w:sz w:val="18"/>
                <w:szCs w:val="18"/>
              </w:rPr>
              <w:t>Interkvartil</w:t>
            </w:r>
            <w:proofErr w:type="spellEnd"/>
            <w:r w:rsidRPr="00AA0303">
              <w:rPr>
                <w:rFonts w:ascii="Times New Roman" w:hAnsi="Times New Roman"/>
                <w:sz w:val="18"/>
                <w:szCs w:val="18"/>
              </w:rPr>
              <w:t>, I</w:t>
            </w:r>
            <w:r w:rsidRPr="00AA0303">
              <w:rPr>
                <w:rFonts w:ascii="Times New Roman" w:hAnsi="Times New Roman"/>
                <w:sz w:val="18"/>
                <w:szCs w:val="18"/>
                <w:vertAlign w:val="subscript"/>
              </w:rPr>
              <w:t>Q</w:t>
            </w:r>
          </w:p>
        </w:tc>
        <w:tc>
          <w:tcPr>
            <w:tcW w:w="1701" w:type="dxa"/>
            <w:vAlign w:val="center"/>
          </w:tcPr>
          <w:p w14:paraId="4967372D" w14:textId="77777777" w:rsidR="008A2B43" w:rsidRPr="00AA0303" w:rsidRDefault="008A2B43" w:rsidP="004C321D">
            <w:pPr>
              <w:pStyle w:val="Zaglavlje"/>
              <w:ind w:firstLine="0"/>
              <w:jc w:val="both"/>
              <w:rPr>
                <w:rFonts w:ascii="Times New Roman" w:hAnsi="Times New Roman"/>
                <w:sz w:val="18"/>
                <w:szCs w:val="18"/>
              </w:rPr>
            </w:pPr>
            <w:r w:rsidRPr="00AA0303">
              <w:rPr>
                <w:position w:val="-14"/>
                <w:sz w:val="18"/>
                <w:szCs w:val="18"/>
              </w:rPr>
              <w:object w:dxaOrig="1200" w:dyaOrig="380" w14:anchorId="23558032">
                <v:shape id="_x0000_i1031" type="#_x0000_t75" style="width:56.25pt;height:17.25pt" o:ole="">
                  <v:imagedata r:id="rId35" o:title=""/>
                </v:shape>
                <o:OLEObject Type="Embed" ProgID="Equation.DSMT4" ShapeID="_x0000_i1031" DrawAspect="Content" ObjectID="_1791351734" r:id="rId36"/>
              </w:object>
            </w:r>
          </w:p>
        </w:tc>
        <w:tc>
          <w:tcPr>
            <w:tcW w:w="2799" w:type="dxa"/>
          </w:tcPr>
          <w:p w14:paraId="17BCA758" w14:textId="77777777" w:rsidR="008A2B43" w:rsidRPr="00AA0303" w:rsidRDefault="008A2B43" w:rsidP="004C321D">
            <w:pPr>
              <w:pStyle w:val="Zaglavlje"/>
              <w:ind w:firstLine="0"/>
              <w:jc w:val="both"/>
              <w:rPr>
                <w:rFonts w:ascii="Times New Roman" w:hAnsi="Times New Roman"/>
                <w:sz w:val="16"/>
                <w:szCs w:val="16"/>
              </w:rPr>
            </w:pPr>
            <w:r w:rsidRPr="00AA0303">
              <w:rPr>
                <w:rFonts w:ascii="Times New Roman" w:hAnsi="Times New Roman"/>
                <w:sz w:val="16"/>
                <w:szCs w:val="16"/>
              </w:rPr>
              <w:t xml:space="preserve">Razlika između gornjeg i donjeg </w:t>
            </w:r>
            <w:proofErr w:type="spellStart"/>
            <w:r w:rsidRPr="00AA0303">
              <w:rPr>
                <w:rFonts w:ascii="Times New Roman" w:hAnsi="Times New Roman"/>
                <w:sz w:val="16"/>
                <w:szCs w:val="16"/>
              </w:rPr>
              <w:t>kvartila</w:t>
            </w:r>
            <w:proofErr w:type="spellEnd"/>
            <w:r w:rsidRPr="00AA0303">
              <w:rPr>
                <w:rFonts w:ascii="Times New Roman" w:hAnsi="Times New Roman"/>
                <w:sz w:val="16"/>
                <w:szCs w:val="16"/>
              </w:rPr>
              <w:t xml:space="preserve"> (</w:t>
            </w:r>
            <w:proofErr w:type="spellStart"/>
            <w:r w:rsidRPr="00AA0303">
              <w:rPr>
                <w:rFonts w:ascii="Times New Roman" w:hAnsi="Times New Roman"/>
                <w:sz w:val="16"/>
                <w:szCs w:val="16"/>
              </w:rPr>
              <w:t>kvartili</w:t>
            </w:r>
            <w:proofErr w:type="spellEnd"/>
            <w:r w:rsidRPr="00AA0303">
              <w:rPr>
                <w:rFonts w:ascii="Times New Roman" w:hAnsi="Times New Roman"/>
                <w:sz w:val="16"/>
                <w:szCs w:val="16"/>
              </w:rPr>
              <w:t xml:space="preserve"> dijele niz na četiri jednaka dijela).</w:t>
            </w:r>
          </w:p>
        </w:tc>
      </w:tr>
      <w:tr w:rsidR="00AA0303" w:rsidRPr="00AA0303" w14:paraId="254CC4A9" w14:textId="77777777" w:rsidTr="00FB128F">
        <w:tc>
          <w:tcPr>
            <w:tcW w:w="1526" w:type="dxa"/>
            <w:vMerge/>
            <w:vAlign w:val="center"/>
          </w:tcPr>
          <w:p w14:paraId="525BD226" w14:textId="77777777" w:rsidR="008A2B43" w:rsidRPr="00AA0303" w:rsidRDefault="008A2B43" w:rsidP="004C321D">
            <w:pPr>
              <w:pStyle w:val="Zaglavlje"/>
              <w:ind w:firstLine="0"/>
              <w:jc w:val="both"/>
              <w:rPr>
                <w:rFonts w:ascii="Times New Roman" w:hAnsi="Times New Roman"/>
                <w:sz w:val="18"/>
                <w:szCs w:val="18"/>
              </w:rPr>
            </w:pPr>
          </w:p>
        </w:tc>
        <w:tc>
          <w:tcPr>
            <w:tcW w:w="1559" w:type="dxa"/>
            <w:vMerge/>
            <w:vAlign w:val="center"/>
          </w:tcPr>
          <w:p w14:paraId="2799E215" w14:textId="77777777" w:rsidR="008A2B43" w:rsidRPr="00AA0303" w:rsidRDefault="008A2B43" w:rsidP="004C321D">
            <w:pPr>
              <w:pStyle w:val="Zaglavlje"/>
              <w:ind w:firstLine="0"/>
              <w:jc w:val="both"/>
              <w:rPr>
                <w:rFonts w:ascii="Times New Roman" w:hAnsi="Times New Roman"/>
                <w:sz w:val="18"/>
                <w:szCs w:val="18"/>
              </w:rPr>
            </w:pPr>
          </w:p>
        </w:tc>
        <w:tc>
          <w:tcPr>
            <w:tcW w:w="1985" w:type="dxa"/>
            <w:vAlign w:val="center"/>
          </w:tcPr>
          <w:p w14:paraId="55831725" w14:textId="77777777" w:rsidR="008A2B43" w:rsidRPr="00AA0303" w:rsidRDefault="008A2B43" w:rsidP="004C321D">
            <w:pPr>
              <w:pStyle w:val="Zaglavlje"/>
              <w:ind w:firstLine="0"/>
              <w:jc w:val="both"/>
              <w:rPr>
                <w:rFonts w:cs="Arial"/>
                <w:sz w:val="18"/>
                <w:szCs w:val="18"/>
              </w:rPr>
            </w:pPr>
            <w:r w:rsidRPr="00AA0303">
              <w:rPr>
                <w:rFonts w:ascii="Times New Roman" w:hAnsi="Times New Roman"/>
                <w:sz w:val="18"/>
                <w:szCs w:val="18"/>
              </w:rPr>
              <w:t xml:space="preserve">Varijanca, </w:t>
            </w:r>
            <w:r w:rsidRPr="00AA0303">
              <w:rPr>
                <w:rFonts w:ascii="Symbol" w:hAnsi="Symbol"/>
                <w:sz w:val="18"/>
                <w:szCs w:val="18"/>
              </w:rPr>
              <w:t></w:t>
            </w:r>
            <w:r w:rsidRPr="00AA0303">
              <w:rPr>
                <w:rFonts w:cs="Arial"/>
                <w:sz w:val="18"/>
                <w:szCs w:val="18"/>
                <w:vertAlign w:val="superscript"/>
              </w:rPr>
              <w:t>2</w:t>
            </w:r>
          </w:p>
        </w:tc>
        <w:tc>
          <w:tcPr>
            <w:tcW w:w="1701" w:type="dxa"/>
            <w:vAlign w:val="center"/>
          </w:tcPr>
          <w:p w14:paraId="211BC647" w14:textId="77777777" w:rsidR="008A2B43" w:rsidRPr="00AA0303" w:rsidRDefault="002206D4" w:rsidP="004C321D">
            <w:pPr>
              <w:pStyle w:val="Zaglavlje"/>
              <w:ind w:firstLine="0"/>
              <w:jc w:val="both"/>
              <w:rPr>
                <w:rFonts w:ascii="Times New Roman" w:hAnsi="Times New Roman"/>
                <w:sz w:val="18"/>
                <w:szCs w:val="18"/>
              </w:rPr>
            </w:pPr>
            <w:r w:rsidRPr="00AA0303">
              <w:rPr>
                <w:position w:val="-24"/>
                <w:sz w:val="18"/>
                <w:szCs w:val="18"/>
              </w:rPr>
              <w:object w:dxaOrig="1700" w:dyaOrig="960" w14:anchorId="2223D1DC">
                <v:shape id="_x0000_i1032" type="#_x0000_t75" style="width:64.5pt;height:36pt" o:ole="">
                  <v:imagedata r:id="rId37" o:title=""/>
                </v:shape>
                <o:OLEObject Type="Embed" ProgID="Equation.DSMT4" ShapeID="_x0000_i1032" DrawAspect="Content" ObjectID="_1791351735" r:id="rId38"/>
              </w:object>
            </w:r>
          </w:p>
        </w:tc>
        <w:tc>
          <w:tcPr>
            <w:tcW w:w="2799" w:type="dxa"/>
          </w:tcPr>
          <w:p w14:paraId="4192517B" w14:textId="77777777" w:rsidR="008A2B43" w:rsidRPr="00AA0303" w:rsidRDefault="008A2B43" w:rsidP="004C321D">
            <w:pPr>
              <w:pStyle w:val="Zaglavlje"/>
              <w:ind w:firstLine="0"/>
              <w:jc w:val="both"/>
              <w:rPr>
                <w:rFonts w:ascii="Times New Roman" w:hAnsi="Times New Roman"/>
                <w:sz w:val="16"/>
                <w:szCs w:val="16"/>
              </w:rPr>
            </w:pPr>
            <w:r w:rsidRPr="00AA0303">
              <w:rPr>
                <w:rFonts w:ascii="Times New Roman" w:hAnsi="Times New Roman"/>
                <w:sz w:val="16"/>
                <w:szCs w:val="16"/>
              </w:rPr>
              <w:t>Prosječno kvadratno odstupanje od prosjeka.</w:t>
            </w:r>
          </w:p>
        </w:tc>
      </w:tr>
      <w:tr w:rsidR="00AA0303" w:rsidRPr="00AA0303" w14:paraId="58CE2167" w14:textId="77777777" w:rsidTr="00FB128F">
        <w:tc>
          <w:tcPr>
            <w:tcW w:w="1526" w:type="dxa"/>
            <w:vMerge/>
            <w:vAlign w:val="center"/>
          </w:tcPr>
          <w:p w14:paraId="0D214D3B" w14:textId="77777777" w:rsidR="008A2B43" w:rsidRPr="00AA0303" w:rsidRDefault="008A2B43" w:rsidP="004C321D">
            <w:pPr>
              <w:pStyle w:val="Zaglavlje"/>
              <w:ind w:firstLine="0"/>
              <w:jc w:val="both"/>
              <w:rPr>
                <w:rFonts w:ascii="Times New Roman" w:hAnsi="Times New Roman"/>
                <w:sz w:val="18"/>
                <w:szCs w:val="18"/>
              </w:rPr>
            </w:pPr>
          </w:p>
        </w:tc>
        <w:tc>
          <w:tcPr>
            <w:tcW w:w="1559" w:type="dxa"/>
            <w:vMerge/>
            <w:vAlign w:val="center"/>
          </w:tcPr>
          <w:p w14:paraId="519C8EFF" w14:textId="77777777" w:rsidR="008A2B43" w:rsidRPr="00AA0303" w:rsidRDefault="008A2B43" w:rsidP="004C321D">
            <w:pPr>
              <w:pStyle w:val="Zaglavlje"/>
              <w:ind w:firstLine="0"/>
              <w:jc w:val="both"/>
              <w:rPr>
                <w:rFonts w:ascii="Times New Roman" w:hAnsi="Times New Roman"/>
                <w:sz w:val="18"/>
                <w:szCs w:val="18"/>
              </w:rPr>
            </w:pPr>
          </w:p>
        </w:tc>
        <w:tc>
          <w:tcPr>
            <w:tcW w:w="1985" w:type="dxa"/>
            <w:vAlign w:val="center"/>
          </w:tcPr>
          <w:p w14:paraId="7E26C02C" w14:textId="77777777" w:rsidR="008A2B43" w:rsidRPr="00AA0303" w:rsidRDefault="008A2B43" w:rsidP="004C321D">
            <w:pPr>
              <w:pStyle w:val="Zaglavlje"/>
              <w:ind w:firstLine="0"/>
              <w:jc w:val="both"/>
              <w:rPr>
                <w:rFonts w:ascii="Times New Roman" w:hAnsi="Times New Roman"/>
                <w:sz w:val="18"/>
                <w:szCs w:val="18"/>
              </w:rPr>
            </w:pPr>
            <w:r w:rsidRPr="00AA0303">
              <w:rPr>
                <w:rFonts w:ascii="Times New Roman" w:hAnsi="Times New Roman"/>
                <w:sz w:val="18"/>
                <w:szCs w:val="18"/>
              </w:rPr>
              <w:t xml:space="preserve">Standardno odstupanje, </w:t>
            </w:r>
            <w:r w:rsidRPr="00AA0303">
              <w:rPr>
                <w:rFonts w:ascii="Symbol" w:hAnsi="Symbol"/>
                <w:sz w:val="18"/>
                <w:szCs w:val="18"/>
              </w:rPr>
              <w:t></w:t>
            </w:r>
          </w:p>
        </w:tc>
        <w:tc>
          <w:tcPr>
            <w:tcW w:w="1701" w:type="dxa"/>
            <w:vAlign w:val="center"/>
          </w:tcPr>
          <w:p w14:paraId="2FA75BA2" w14:textId="77777777" w:rsidR="008A2B43" w:rsidRPr="00AA0303" w:rsidRDefault="002206D4" w:rsidP="004C321D">
            <w:pPr>
              <w:pStyle w:val="Zaglavlje"/>
              <w:ind w:firstLine="0"/>
              <w:jc w:val="both"/>
              <w:rPr>
                <w:rFonts w:ascii="Times New Roman" w:hAnsi="Times New Roman"/>
                <w:sz w:val="18"/>
                <w:szCs w:val="18"/>
              </w:rPr>
            </w:pPr>
            <w:r w:rsidRPr="00AA0303">
              <w:rPr>
                <w:position w:val="-26"/>
                <w:sz w:val="18"/>
                <w:szCs w:val="18"/>
              </w:rPr>
              <w:object w:dxaOrig="1780" w:dyaOrig="1040" w14:anchorId="5336BAA4">
                <v:shape id="_x0000_i1033" type="#_x0000_t75" style="width:66.75pt;height:39.75pt" o:ole="">
                  <v:imagedata r:id="rId39" o:title=""/>
                </v:shape>
                <o:OLEObject Type="Embed" ProgID="Equation.DSMT4" ShapeID="_x0000_i1033" DrawAspect="Content" ObjectID="_1791351736" r:id="rId40"/>
              </w:object>
            </w:r>
          </w:p>
        </w:tc>
        <w:tc>
          <w:tcPr>
            <w:tcW w:w="2799" w:type="dxa"/>
          </w:tcPr>
          <w:p w14:paraId="4273353C" w14:textId="77777777" w:rsidR="008A2B43" w:rsidRPr="00AA0303" w:rsidRDefault="008A2B43" w:rsidP="004C321D">
            <w:pPr>
              <w:pStyle w:val="Zaglavlje"/>
              <w:ind w:firstLine="0"/>
              <w:jc w:val="both"/>
              <w:rPr>
                <w:rFonts w:ascii="Times New Roman" w:hAnsi="Times New Roman"/>
                <w:sz w:val="16"/>
                <w:szCs w:val="16"/>
              </w:rPr>
            </w:pPr>
            <w:r w:rsidRPr="00AA0303">
              <w:rPr>
                <w:rFonts w:ascii="Times New Roman" w:hAnsi="Times New Roman"/>
                <w:sz w:val="16"/>
                <w:szCs w:val="16"/>
              </w:rPr>
              <w:t>Pokazuje rasipanje oko aritmetičke sredine u apsolutnim jedinicama mjere.</w:t>
            </w:r>
          </w:p>
        </w:tc>
      </w:tr>
      <w:tr w:rsidR="00AA0303" w:rsidRPr="00AA0303" w14:paraId="43BB52A4" w14:textId="77777777" w:rsidTr="00FB128F">
        <w:tc>
          <w:tcPr>
            <w:tcW w:w="1526" w:type="dxa"/>
            <w:vMerge/>
            <w:vAlign w:val="center"/>
          </w:tcPr>
          <w:p w14:paraId="76E447C1" w14:textId="77777777" w:rsidR="008A2B43" w:rsidRPr="00AA0303" w:rsidRDefault="008A2B43" w:rsidP="004C321D">
            <w:pPr>
              <w:pStyle w:val="Zaglavlje"/>
              <w:ind w:firstLine="0"/>
              <w:jc w:val="both"/>
              <w:rPr>
                <w:rFonts w:ascii="Times New Roman" w:hAnsi="Times New Roman"/>
                <w:sz w:val="18"/>
                <w:szCs w:val="18"/>
              </w:rPr>
            </w:pPr>
          </w:p>
        </w:tc>
        <w:tc>
          <w:tcPr>
            <w:tcW w:w="1559" w:type="dxa"/>
            <w:vMerge w:val="restart"/>
            <w:vAlign w:val="center"/>
          </w:tcPr>
          <w:p w14:paraId="2EA1A110" w14:textId="77777777" w:rsidR="008A2B43" w:rsidRPr="00AA0303" w:rsidRDefault="008A2B43" w:rsidP="004C321D">
            <w:pPr>
              <w:pStyle w:val="Zaglavlje"/>
              <w:ind w:firstLine="0"/>
              <w:jc w:val="both"/>
              <w:rPr>
                <w:rFonts w:ascii="Times New Roman" w:hAnsi="Times New Roman"/>
                <w:sz w:val="18"/>
                <w:szCs w:val="18"/>
              </w:rPr>
            </w:pPr>
            <w:r w:rsidRPr="00AA0303">
              <w:rPr>
                <w:rFonts w:ascii="Times New Roman" w:hAnsi="Times New Roman"/>
                <w:sz w:val="18"/>
                <w:szCs w:val="18"/>
              </w:rPr>
              <w:t>relativne</w:t>
            </w:r>
          </w:p>
        </w:tc>
        <w:tc>
          <w:tcPr>
            <w:tcW w:w="1985" w:type="dxa"/>
            <w:vAlign w:val="center"/>
          </w:tcPr>
          <w:p w14:paraId="09ACB6A9" w14:textId="77777777" w:rsidR="008A2B43" w:rsidRPr="00AA0303" w:rsidRDefault="00BB4AED" w:rsidP="004C321D">
            <w:pPr>
              <w:pStyle w:val="Zaglavlje"/>
              <w:ind w:firstLine="0"/>
              <w:jc w:val="both"/>
              <w:rPr>
                <w:rFonts w:ascii="Times New Roman" w:hAnsi="Times New Roman"/>
                <w:sz w:val="18"/>
                <w:szCs w:val="18"/>
              </w:rPr>
            </w:pPr>
            <w:r w:rsidRPr="00AA0303">
              <w:rPr>
                <w:rFonts w:ascii="Times New Roman" w:hAnsi="Times New Roman"/>
                <w:sz w:val="18"/>
                <w:szCs w:val="18"/>
              </w:rPr>
              <w:t>Relativno standardno odstupanje, RSD</w:t>
            </w:r>
          </w:p>
        </w:tc>
        <w:tc>
          <w:tcPr>
            <w:tcW w:w="1701" w:type="dxa"/>
            <w:vAlign w:val="center"/>
          </w:tcPr>
          <w:p w14:paraId="41E82EB0" w14:textId="77777777" w:rsidR="008A2B43" w:rsidRPr="00AA0303" w:rsidRDefault="00BB4AED" w:rsidP="004C321D">
            <w:pPr>
              <w:pStyle w:val="Zaglavlje"/>
              <w:ind w:firstLine="0"/>
              <w:jc w:val="both"/>
              <w:rPr>
                <w:rFonts w:ascii="Times New Roman" w:hAnsi="Times New Roman"/>
                <w:sz w:val="18"/>
                <w:szCs w:val="18"/>
              </w:rPr>
            </w:pPr>
            <w:r w:rsidRPr="00AA0303">
              <w:rPr>
                <w:position w:val="-24"/>
              </w:rPr>
              <w:object w:dxaOrig="980" w:dyaOrig="620" w14:anchorId="75A2F79F">
                <v:shape id="_x0000_i1034" type="#_x0000_t75" style="width:36.75pt;height:24pt" o:ole="">
                  <v:imagedata r:id="rId41" o:title=""/>
                </v:shape>
                <o:OLEObject Type="Embed" ProgID="Equation.DSMT4" ShapeID="_x0000_i1034" DrawAspect="Content" ObjectID="_1791351737" r:id="rId42"/>
              </w:object>
            </w:r>
          </w:p>
        </w:tc>
        <w:tc>
          <w:tcPr>
            <w:tcW w:w="2799" w:type="dxa"/>
          </w:tcPr>
          <w:p w14:paraId="0353DFBF" w14:textId="77777777" w:rsidR="008A2B43" w:rsidRPr="00AA0303" w:rsidRDefault="00BB4AED" w:rsidP="004C321D">
            <w:pPr>
              <w:pStyle w:val="Zaglavlje"/>
              <w:ind w:firstLine="0"/>
              <w:jc w:val="both"/>
              <w:rPr>
                <w:rFonts w:ascii="Times New Roman" w:hAnsi="Times New Roman"/>
                <w:sz w:val="16"/>
                <w:szCs w:val="16"/>
              </w:rPr>
            </w:pPr>
            <w:r w:rsidRPr="00AA0303">
              <w:rPr>
                <w:rFonts w:ascii="Times New Roman" w:hAnsi="Times New Roman"/>
                <w:sz w:val="16"/>
                <w:szCs w:val="16"/>
              </w:rPr>
              <w:t>Omjer standardnog odstupanja i aritmetičke sredine.</w:t>
            </w:r>
          </w:p>
        </w:tc>
      </w:tr>
      <w:tr w:rsidR="00AA0303" w:rsidRPr="00AA0303" w14:paraId="7D18FA77" w14:textId="77777777" w:rsidTr="00FB128F">
        <w:tc>
          <w:tcPr>
            <w:tcW w:w="1526" w:type="dxa"/>
            <w:vMerge/>
          </w:tcPr>
          <w:p w14:paraId="045E3686" w14:textId="77777777" w:rsidR="008A2B43" w:rsidRPr="00AA0303" w:rsidRDefault="008A2B43" w:rsidP="004C321D">
            <w:pPr>
              <w:pStyle w:val="Zaglavlje"/>
              <w:ind w:firstLine="0"/>
              <w:jc w:val="both"/>
              <w:rPr>
                <w:rFonts w:ascii="Times New Roman" w:hAnsi="Times New Roman"/>
                <w:sz w:val="18"/>
                <w:szCs w:val="18"/>
              </w:rPr>
            </w:pPr>
          </w:p>
        </w:tc>
        <w:tc>
          <w:tcPr>
            <w:tcW w:w="1559" w:type="dxa"/>
            <w:vMerge/>
          </w:tcPr>
          <w:p w14:paraId="2D5E6E19" w14:textId="77777777" w:rsidR="008A2B43" w:rsidRPr="00AA0303" w:rsidRDefault="008A2B43" w:rsidP="004C321D">
            <w:pPr>
              <w:pStyle w:val="Zaglavlje"/>
              <w:ind w:firstLine="0"/>
              <w:jc w:val="both"/>
              <w:rPr>
                <w:rFonts w:ascii="Times New Roman" w:hAnsi="Times New Roman"/>
                <w:sz w:val="18"/>
                <w:szCs w:val="18"/>
              </w:rPr>
            </w:pPr>
          </w:p>
        </w:tc>
        <w:tc>
          <w:tcPr>
            <w:tcW w:w="1985" w:type="dxa"/>
            <w:vAlign w:val="center"/>
          </w:tcPr>
          <w:p w14:paraId="1AB2907F" w14:textId="77777777" w:rsidR="008A2B43" w:rsidRPr="00AA0303" w:rsidRDefault="002206D4" w:rsidP="004C321D">
            <w:pPr>
              <w:pStyle w:val="Zaglavlje"/>
              <w:ind w:firstLine="0"/>
              <w:jc w:val="both"/>
              <w:rPr>
                <w:rFonts w:ascii="Times New Roman" w:hAnsi="Times New Roman"/>
                <w:sz w:val="18"/>
                <w:szCs w:val="18"/>
              </w:rPr>
            </w:pPr>
            <w:r w:rsidRPr="00AA0303">
              <w:rPr>
                <w:rFonts w:ascii="Times New Roman" w:hAnsi="Times New Roman"/>
                <w:sz w:val="18"/>
                <w:szCs w:val="18"/>
              </w:rPr>
              <w:t>Koeficijent varija</w:t>
            </w:r>
            <w:r w:rsidR="004942B4" w:rsidRPr="00AA0303">
              <w:rPr>
                <w:rFonts w:ascii="Times New Roman" w:hAnsi="Times New Roman"/>
                <w:sz w:val="18"/>
                <w:szCs w:val="18"/>
              </w:rPr>
              <w:t>bilnosti,</w:t>
            </w:r>
            <w:r w:rsidRPr="00AA0303">
              <w:rPr>
                <w:rFonts w:ascii="Times New Roman" w:hAnsi="Times New Roman"/>
                <w:sz w:val="18"/>
                <w:szCs w:val="18"/>
              </w:rPr>
              <w:t xml:space="preserve"> V</w:t>
            </w:r>
          </w:p>
        </w:tc>
        <w:tc>
          <w:tcPr>
            <w:tcW w:w="1701" w:type="dxa"/>
            <w:vAlign w:val="center"/>
          </w:tcPr>
          <w:p w14:paraId="4F5E22B1" w14:textId="77777777" w:rsidR="008A2B43" w:rsidRPr="00AA0303" w:rsidRDefault="002206D4" w:rsidP="004C321D">
            <w:pPr>
              <w:pStyle w:val="Zaglavlje"/>
              <w:ind w:firstLine="0"/>
              <w:jc w:val="both"/>
              <w:rPr>
                <w:rFonts w:ascii="Times New Roman" w:hAnsi="Times New Roman"/>
                <w:sz w:val="18"/>
                <w:szCs w:val="18"/>
              </w:rPr>
            </w:pPr>
            <w:r w:rsidRPr="00AA0303">
              <w:rPr>
                <w:position w:val="-24"/>
                <w:sz w:val="18"/>
                <w:szCs w:val="18"/>
              </w:rPr>
              <w:object w:dxaOrig="1100" w:dyaOrig="620" w14:anchorId="08028AFF">
                <v:shape id="_x0000_i1035" type="#_x0000_t75" style="width:39pt;height:21.75pt" o:ole="">
                  <v:imagedata r:id="rId43" o:title=""/>
                </v:shape>
                <o:OLEObject Type="Embed" ProgID="Equation.DSMT4" ShapeID="_x0000_i1035" DrawAspect="Content" ObjectID="_1791351738" r:id="rId44"/>
              </w:object>
            </w:r>
          </w:p>
        </w:tc>
        <w:tc>
          <w:tcPr>
            <w:tcW w:w="2799" w:type="dxa"/>
          </w:tcPr>
          <w:p w14:paraId="6965AFDF" w14:textId="77777777" w:rsidR="008A2B43" w:rsidRPr="00AA0303" w:rsidRDefault="002206D4" w:rsidP="004C321D">
            <w:pPr>
              <w:pStyle w:val="Zaglavlje"/>
              <w:ind w:firstLine="0"/>
              <w:jc w:val="both"/>
              <w:rPr>
                <w:rFonts w:ascii="Times New Roman" w:hAnsi="Times New Roman"/>
                <w:sz w:val="16"/>
                <w:szCs w:val="16"/>
              </w:rPr>
            </w:pPr>
            <w:r w:rsidRPr="00AA0303">
              <w:rPr>
                <w:rFonts w:ascii="Times New Roman" w:hAnsi="Times New Roman"/>
                <w:sz w:val="16"/>
                <w:szCs w:val="16"/>
              </w:rPr>
              <w:t>Relativni pokazatelj disperzije podataka i pokazatelj reprezentativnosti aritmetičke sredine, izražen u %.</w:t>
            </w:r>
          </w:p>
        </w:tc>
      </w:tr>
      <w:tr w:rsidR="00AA0303" w:rsidRPr="00AA0303" w14:paraId="0E5603E6" w14:textId="77777777" w:rsidTr="00FB128F">
        <w:tc>
          <w:tcPr>
            <w:tcW w:w="1526" w:type="dxa"/>
            <w:vMerge/>
            <w:vAlign w:val="center"/>
          </w:tcPr>
          <w:p w14:paraId="424D9C1E" w14:textId="77777777" w:rsidR="008A2B43" w:rsidRPr="00AA0303" w:rsidRDefault="008A2B43" w:rsidP="004C321D">
            <w:pPr>
              <w:pStyle w:val="Zaglavlje"/>
              <w:ind w:firstLine="0"/>
              <w:jc w:val="both"/>
              <w:rPr>
                <w:rFonts w:ascii="Times New Roman" w:hAnsi="Times New Roman"/>
                <w:sz w:val="16"/>
                <w:szCs w:val="16"/>
              </w:rPr>
            </w:pPr>
          </w:p>
        </w:tc>
        <w:tc>
          <w:tcPr>
            <w:tcW w:w="1559" w:type="dxa"/>
            <w:vMerge/>
            <w:vAlign w:val="center"/>
          </w:tcPr>
          <w:p w14:paraId="366B1286" w14:textId="77777777" w:rsidR="008A2B43" w:rsidRPr="00AA0303" w:rsidRDefault="008A2B43" w:rsidP="004C321D">
            <w:pPr>
              <w:pStyle w:val="Zaglavlje"/>
              <w:ind w:firstLine="0"/>
              <w:jc w:val="both"/>
              <w:rPr>
                <w:rFonts w:ascii="Times New Roman" w:hAnsi="Times New Roman"/>
                <w:sz w:val="16"/>
                <w:szCs w:val="16"/>
              </w:rPr>
            </w:pPr>
          </w:p>
        </w:tc>
        <w:tc>
          <w:tcPr>
            <w:tcW w:w="1985" w:type="dxa"/>
            <w:vAlign w:val="center"/>
          </w:tcPr>
          <w:p w14:paraId="44B28089" w14:textId="77777777" w:rsidR="008A2B43" w:rsidRPr="00AA0303" w:rsidRDefault="002206D4" w:rsidP="004C321D">
            <w:pPr>
              <w:pStyle w:val="Zaglavlje"/>
              <w:ind w:firstLine="0"/>
              <w:jc w:val="both"/>
              <w:rPr>
                <w:rFonts w:ascii="Times New Roman" w:hAnsi="Times New Roman"/>
                <w:sz w:val="16"/>
                <w:szCs w:val="16"/>
              </w:rPr>
            </w:pPr>
            <w:r w:rsidRPr="00AA0303">
              <w:rPr>
                <w:rFonts w:ascii="Times New Roman" w:hAnsi="Times New Roman"/>
                <w:sz w:val="18"/>
                <w:szCs w:val="18"/>
              </w:rPr>
              <w:t xml:space="preserve">Koeficijent </w:t>
            </w:r>
            <w:proofErr w:type="spellStart"/>
            <w:r w:rsidRPr="00AA0303">
              <w:rPr>
                <w:rFonts w:ascii="Times New Roman" w:hAnsi="Times New Roman"/>
                <w:sz w:val="18"/>
                <w:szCs w:val="18"/>
              </w:rPr>
              <w:t>kvartilnog</w:t>
            </w:r>
            <w:proofErr w:type="spellEnd"/>
            <w:r w:rsidRPr="00AA0303">
              <w:rPr>
                <w:rFonts w:ascii="Times New Roman" w:hAnsi="Times New Roman"/>
                <w:sz w:val="18"/>
                <w:szCs w:val="18"/>
              </w:rPr>
              <w:t xml:space="preserve"> odstupanja, V</w:t>
            </w:r>
            <w:r w:rsidRPr="00AA0303">
              <w:rPr>
                <w:rFonts w:ascii="Times New Roman" w:hAnsi="Times New Roman"/>
                <w:sz w:val="18"/>
                <w:szCs w:val="18"/>
                <w:vertAlign w:val="subscript"/>
              </w:rPr>
              <w:t>Q</w:t>
            </w:r>
          </w:p>
        </w:tc>
        <w:tc>
          <w:tcPr>
            <w:tcW w:w="1701" w:type="dxa"/>
            <w:vAlign w:val="center"/>
          </w:tcPr>
          <w:p w14:paraId="0EF9EA27" w14:textId="77777777" w:rsidR="008A2B43" w:rsidRPr="00AA0303" w:rsidRDefault="002206D4" w:rsidP="004C321D">
            <w:pPr>
              <w:pStyle w:val="Zaglavlje"/>
              <w:ind w:firstLine="0"/>
              <w:jc w:val="both"/>
              <w:rPr>
                <w:rFonts w:ascii="Times New Roman" w:hAnsi="Times New Roman"/>
                <w:sz w:val="16"/>
                <w:szCs w:val="16"/>
              </w:rPr>
            </w:pPr>
            <w:r w:rsidRPr="00AA0303">
              <w:rPr>
                <w:position w:val="-26"/>
                <w:sz w:val="20"/>
              </w:rPr>
              <w:object w:dxaOrig="1100" w:dyaOrig="600" w14:anchorId="649B1268">
                <v:shape id="_x0000_i1036" type="#_x0000_t75" style="width:54pt;height:24pt" o:ole="" fillcolor="window">
                  <v:imagedata r:id="rId45" o:title=""/>
                </v:shape>
                <o:OLEObject Type="Embed" ProgID="Equation.DSMT4" ShapeID="_x0000_i1036" DrawAspect="Content" ObjectID="_1791351739" r:id="rId46"/>
              </w:object>
            </w:r>
          </w:p>
        </w:tc>
        <w:tc>
          <w:tcPr>
            <w:tcW w:w="2799" w:type="dxa"/>
            <w:vAlign w:val="center"/>
          </w:tcPr>
          <w:p w14:paraId="2498A09A" w14:textId="77777777" w:rsidR="008A2B43" w:rsidRPr="00AA0303" w:rsidRDefault="002206D4" w:rsidP="004C321D">
            <w:pPr>
              <w:pStyle w:val="Zaglavlje"/>
              <w:ind w:firstLine="0"/>
              <w:jc w:val="both"/>
              <w:rPr>
                <w:rFonts w:ascii="Times New Roman" w:hAnsi="Times New Roman"/>
                <w:sz w:val="16"/>
                <w:szCs w:val="16"/>
              </w:rPr>
            </w:pPr>
            <w:r w:rsidRPr="00AA0303">
              <w:rPr>
                <w:rFonts w:ascii="Times New Roman" w:hAnsi="Times New Roman"/>
                <w:sz w:val="16"/>
                <w:szCs w:val="16"/>
              </w:rPr>
              <w:t xml:space="preserve">Omjer </w:t>
            </w:r>
            <w:proofErr w:type="spellStart"/>
            <w:r w:rsidRPr="00AA0303">
              <w:rPr>
                <w:rFonts w:ascii="Times New Roman" w:hAnsi="Times New Roman"/>
                <w:sz w:val="16"/>
                <w:szCs w:val="16"/>
              </w:rPr>
              <w:t>interkvartila</w:t>
            </w:r>
            <w:proofErr w:type="spellEnd"/>
            <w:r w:rsidRPr="00AA0303">
              <w:rPr>
                <w:rFonts w:ascii="Times New Roman" w:hAnsi="Times New Roman"/>
                <w:sz w:val="16"/>
                <w:szCs w:val="16"/>
              </w:rPr>
              <w:t xml:space="preserve"> i zbroja </w:t>
            </w:r>
            <w:proofErr w:type="spellStart"/>
            <w:r w:rsidRPr="00AA0303">
              <w:rPr>
                <w:rFonts w:ascii="Times New Roman" w:hAnsi="Times New Roman"/>
                <w:sz w:val="16"/>
                <w:szCs w:val="16"/>
              </w:rPr>
              <w:t>kvartila</w:t>
            </w:r>
            <w:proofErr w:type="spellEnd"/>
            <w:r w:rsidRPr="00AA0303">
              <w:rPr>
                <w:rFonts w:ascii="Times New Roman" w:hAnsi="Times New Roman"/>
                <w:sz w:val="16"/>
                <w:szCs w:val="16"/>
              </w:rPr>
              <w:t>.</w:t>
            </w:r>
          </w:p>
        </w:tc>
      </w:tr>
      <w:tr w:rsidR="00AA0303" w:rsidRPr="00AA0303" w14:paraId="7ED26216" w14:textId="77777777" w:rsidTr="00FB128F">
        <w:tc>
          <w:tcPr>
            <w:tcW w:w="1526" w:type="dxa"/>
            <w:vMerge w:val="restart"/>
            <w:vAlign w:val="center"/>
          </w:tcPr>
          <w:p w14:paraId="14E03AC4" w14:textId="77777777" w:rsidR="005F4847" w:rsidRPr="00AA0303" w:rsidRDefault="005F4847" w:rsidP="004C321D">
            <w:pPr>
              <w:pStyle w:val="Zaglavlje"/>
              <w:ind w:firstLine="0"/>
              <w:jc w:val="both"/>
              <w:rPr>
                <w:rFonts w:ascii="Times New Roman" w:hAnsi="Times New Roman"/>
                <w:sz w:val="18"/>
                <w:szCs w:val="18"/>
              </w:rPr>
            </w:pPr>
            <w:r w:rsidRPr="00AA0303">
              <w:rPr>
                <w:rFonts w:ascii="Times New Roman" w:hAnsi="Times New Roman"/>
                <w:sz w:val="18"/>
                <w:szCs w:val="18"/>
              </w:rPr>
              <w:t>Pokazatelji oblika distribucije</w:t>
            </w:r>
          </w:p>
        </w:tc>
        <w:tc>
          <w:tcPr>
            <w:tcW w:w="1559" w:type="dxa"/>
            <w:vAlign w:val="center"/>
          </w:tcPr>
          <w:p w14:paraId="793B2B1F" w14:textId="77777777" w:rsidR="005F4847" w:rsidRPr="00AA0303" w:rsidRDefault="005F4847" w:rsidP="004C321D">
            <w:pPr>
              <w:pStyle w:val="Zaglavlje"/>
              <w:ind w:firstLine="0"/>
              <w:jc w:val="both"/>
              <w:rPr>
                <w:rFonts w:ascii="Times New Roman" w:hAnsi="Times New Roman"/>
                <w:sz w:val="18"/>
                <w:szCs w:val="18"/>
              </w:rPr>
            </w:pPr>
            <w:r w:rsidRPr="00AA0303">
              <w:rPr>
                <w:rFonts w:ascii="Times New Roman" w:hAnsi="Times New Roman"/>
                <w:sz w:val="18"/>
                <w:szCs w:val="18"/>
              </w:rPr>
              <w:t xml:space="preserve">mjere asimetrije </w:t>
            </w:r>
          </w:p>
        </w:tc>
        <w:tc>
          <w:tcPr>
            <w:tcW w:w="6485" w:type="dxa"/>
            <w:gridSpan w:val="3"/>
            <w:vAlign w:val="center"/>
          </w:tcPr>
          <w:p w14:paraId="6DF22DC2" w14:textId="77777777" w:rsidR="005F4847" w:rsidRPr="00AA0303" w:rsidRDefault="005F4847" w:rsidP="004C321D">
            <w:pPr>
              <w:pStyle w:val="Zaglavlje"/>
              <w:ind w:firstLine="0"/>
              <w:jc w:val="both"/>
              <w:rPr>
                <w:rFonts w:ascii="Times New Roman" w:hAnsi="Times New Roman"/>
                <w:sz w:val="18"/>
                <w:szCs w:val="18"/>
              </w:rPr>
            </w:pPr>
            <w:r w:rsidRPr="00AA0303">
              <w:rPr>
                <w:rFonts w:ascii="Times New Roman" w:hAnsi="Times New Roman"/>
                <w:sz w:val="18"/>
                <w:szCs w:val="18"/>
              </w:rPr>
              <w:t>određuju raspored podataka prema nekoj srednjoj vrijednosti</w:t>
            </w:r>
          </w:p>
        </w:tc>
      </w:tr>
      <w:tr w:rsidR="005F4847" w:rsidRPr="00AA0303" w14:paraId="1158449E" w14:textId="77777777" w:rsidTr="00FB128F">
        <w:tc>
          <w:tcPr>
            <w:tcW w:w="1526" w:type="dxa"/>
            <w:vMerge/>
            <w:vAlign w:val="center"/>
          </w:tcPr>
          <w:p w14:paraId="6809D482" w14:textId="77777777" w:rsidR="005F4847" w:rsidRPr="00AA0303" w:rsidRDefault="005F4847" w:rsidP="004C321D">
            <w:pPr>
              <w:pStyle w:val="Zaglavlje"/>
              <w:ind w:firstLine="0"/>
              <w:jc w:val="both"/>
              <w:rPr>
                <w:rFonts w:ascii="Times New Roman" w:hAnsi="Times New Roman"/>
                <w:sz w:val="18"/>
                <w:szCs w:val="18"/>
              </w:rPr>
            </w:pPr>
          </w:p>
        </w:tc>
        <w:tc>
          <w:tcPr>
            <w:tcW w:w="1559" w:type="dxa"/>
            <w:vAlign w:val="center"/>
          </w:tcPr>
          <w:p w14:paraId="5C2A7C6E" w14:textId="77777777" w:rsidR="005F4847" w:rsidRPr="00AA0303" w:rsidRDefault="005F4847" w:rsidP="004C321D">
            <w:pPr>
              <w:pStyle w:val="Zaglavlje"/>
              <w:ind w:firstLine="0"/>
              <w:jc w:val="both"/>
              <w:rPr>
                <w:rFonts w:ascii="Times New Roman" w:hAnsi="Times New Roman"/>
                <w:sz w:val="18"/>
                <w:szCs w:val="18"/>
              </w:rPr>
            </w:pPr>
            <w:r w:rsidRPr="00AA0303">
              <w:rPr>
                <w:rFonts w:ascii="Times New Roman" w:hAnsi="Times New Roman"/>
                <w:sz w:val="18"/>
                <w:szCs w:val="18"/>
              </w:rPr>
              <w:t xml:space="preserve">mjere zaobljenosti </w:t>
            </w:r>
          </w:p>
        </w:tc>
        <w:tc>
          <w:tcPr>
            <w:tcW w:w="6485" w:type="dxa"/>
            <w:gridSpan w:val="3"/>
            <w:vAlign w:val="center"/>
          </w:tcPr>
          <w:p w14:paraId="64F475CE" w14:textId="77777777" w:rsidR="005F4847" w:rsidRPr="00AA0303" w:rsidRDefault="005F4847" w:rsidP="004C321D">
            <w:pPr>
              <w:pStyle w:val="Zaglavlje"/>
              <w:ind w:firstLine="0"/>
              <w:jc w:val="both"/>
              <w:rPr>
                <w:rFonts w:ascii="Times New Roman" w:hAnsi="Times New Roman"/>
                <w:sz w:val="18"/>
                <w:szCs w:val="18"/>
              </w:rPr>
            </w:pPr>
            <w:r w:rsidRPr="00AA0303">
              <w:rPr>
                <w:rFonts w:ascii="Times New Roman" w:hAnsi="Times New Roman"/>
                <w:sz w:val="18"/>
                <w:szCs w:val="18"/>
              </w:rPr>
              <w:t>uspoređuju oblik razdiobe frekvencija s oblikom normalne razdiobe</w:t>
            </w:r>
          </w:p>
        </w:tc>
      </w:tr>
    </w:tbl>
    <w:p w14:paraId="024D20A4" w14:textId="77777777" w:rsidR="00C01C51" w:rsidRPr="00AA0303" w:rsidRDefault="00C01C51" w:rsidP="004C321D">
      <w:pPr>
        <w:pStyle w:val="Zaglavlje"/>
        <w:ind w:firstLine="0"/>
        <w:jc w:val="both"/>
        <w:rPr>
          <w:rFonts w:ascii="Times New Roman" w:hAnsi="Times New Roman"/>
          <w:sz w:val="18"/>
          <w:szCs w:val="18"/>
        </w:rPr>
      </w:pPr>
    </w:p>
    <w:p w14:paraId="63E9F2BE" w14:textId="77777777" w:rsidR="00145FE4" w:rsidRPr="00AA0303" w:rsidRDefault="00145FE4" w:rsidP="004C321D">
      <w:pPr>
        <w:pStyle w:val="Zaglavlje"/>
        <w:ind w:firstLine="0"/>
        <w:jc w:val="both"/>
        <w:rPr>
          <w:rFonts w:ascii="Times New Roman" w:hAnsi="Times New Roman"/>
          <w:b/>
          <w:sz w:val="20"/>
        </w:rPr>
      </w:pPr>
      <w:r w:rsidRPr="00AA0303">
        <w:rPr>
          <w:rFonts w:ascii="Times New Roman" w:hAnsi="Times New Roman"/>
          <w:b/>
          <w:sz w:val="20"/>
        </w:rPr>
        <w:t>D.3.2</w:t>
      </w:r>
      <w:r w:rsidR="001E57F0" w:rsidRPr="00AA0303">
        <w:rPr>
          <w:rFonts w:ascii="Times New Roman" w:hAnsi="Times New Roman"/>
          <w:b/>
          <w:sz w:val="20"/>
        </w:rPr>
        <w:t>.</w:t>
      </w:r>
      <w:r w:rsidRPr="00AA0303">
        <w:rPr>
          <w:rFonts w:ascii="Times New Roman" w:hAnsi="Times New Roman"/>
          <w:b/>
          <w:sz w:val="20"/>
        </w:rPr>
        <w:t xml:space="preserve"> Izražavanje rezultata</w:t>
      </w:r>
    </w:p>
    <w:p w14:paraId="21124196" w14:textId="77777777" w:rsidR="00145FE4" w:rsidRPr="00AA0303" w:rsidRDefault="00145FE4" w:rsidP="004C321D">
      <w:pPr>
        <w:pStyle w:val="Zaglavlje"/>
        <w:ind w:firstLine="0"/>
        <w:jc w:val="both"/>
        <w:rPr>
          <w:rFonts w:ascii="Times New Roman" w:hAnsi="Times New Roman"/>
          <w:sz w:val="20"/>
        </w:rPr>
      </w:pPr>
      <w:r w:rsidRPr="00AA0303">
        <w:rPr>
          <w:rFonts w:ascii="Times New Roman" w:hAnsi="Times New Roman"/>
          <w:sz w:val="20"/>
        </w:rPr>
        <w:t xml:space="preserve">Rezultati sudionikove </w:t>
      </w:r>
      <w:r w:rsidR="00F16147" w:rsidRPr="00AA0303">
        <w:rPr>
          <w:rFonts w:ascii="Times New Roman" w:hAnsi="Times New Roman"/>
          <w:sz w:val="20"/>
        </w:rPr>
        <w:t>iz</w:t>
      </w:r>
      <w:r w:rsidRPr="00AA0303">
        <w:rPr>
          <w:rFonts w:ascii="Times New Roman" w:hAnsi="Times New Roman"/>
          <w:sz w:val="20"/>
        </w:rPr>
        <w:t>vedbe mogu se izraziti kao:</w:t>
      </w:r>
    </w:p>
    <w:p w14:paraId="546AEAD0" w14:textId="77777777" w:rsidR="00145FE4" w:rsidRPr="00AA0303" w:rsidRDefault="00145FE4" w:rsidP="004C321D">
      <w:pPr>
        <w:pStyle w:val="Zaglavlje"/>
        <w:numPr>
          <w:ilvl w:val="0"/>
          <w:numId w:val="40"/>
        </w:numPr>
        <w:jc w:val="both"/>
        <w:rPr>
          <w:rFonts w:ascii="Times New Roman" w:hAnsi="Times New Roman"/>
          <w:sz w:val="20"/>
        </w:rPr>
      </w:pPr>
      <w:r w:rsidRPr="00AA0303">
        <w:rPr>
          <w:rFonts w:ascii="Times New Roman" w:hAnsi="Times New Roman"/>
          <w:sz w:val="20"/>
        </w:rPr>
        <w:t>kvantitativni rezultati</w:t>
      </w:r>
    </w:p>
    <w:p w14:paraId="24BF06CE" w14:textId="77777777" w:rsidR="00145FE4" w:rsidRPr="00AA0303" w:rsidRDefault="00145FE4" w:rsidP="004C321D">
      <w:pPr>
        <w:pStyle w:val="Zaglavlje"/>
        <w:numPr>
          <w:ilvl w:val="0"/>
          <w:numId w:val="40"/>
        </w:numPr>
        <w:jc w:val="both"/>
        <w:rPr>
          <w:rFonts w:ascii="Times New Roman" w:hAnsi="Times New Roman"/>
          <w:sz w:val="20"/>
        </w:rPr>
      </w:pPr>
      <w:r w:rsidRPr="00AA0303">
        <w:rPr>
          <w:rFonts w:ascii="Times New Roman" w:hAnsi="Times New Roman"/>
          <w:sz w:val="20"/>
        </w:rPr>
        <w:t>kvalitativni rezultati</w:t>
      </w:r>
    </w:p>
    <w:p w14:paraId="4F74CD20" w14:textId="77777777" w:rsidR="00145FE4" w:rsidRPr="00AA0303" w:rsidRDefault="00145FE4" w:rsidP="004C321D">
      <w:pPr>
        <w:pStyle w:val="Zaglavlje"/>
        <w:numPr>
          <w:ilvl w:val="0"/>
          <w:numId w:val="40"/>
        </w:numPr>
        <w:jc w:val="both"/>
        <w:rPr>
          <w:rFonts w:ascii="Times New Roman" w:hAnsi="Times New Roman"/>
          <w:sz w:val="20"/>
        </w:rPr>
      </w:pPr>
      <w:r w:rsidRPr="00AA0303">
        <w:rPr>
          <w:rFonts w:ascii="Times New Roman" w:hAnsi="Times New Roman"/>
          <w:sz w:val="20"/>
        </w:rPr>
        <w:t>tumačenja</w:t>
      </w:r>
    </w:p>
    <w:p w14:paraId="4EEE189E" w14:textId="77777777" w:rsidR="00145FE4" w:rsidRPr="00AA0303" w:rsidRDefault="00A5155B" w:rsidP="004C321D">
      <w:pPr>
        <w:pStyle w:val="Zaglavlje"/>
        <w:ind w:firstLine="0"/>
        <w:jc w:val="both"/>
        <w:rPr>
          <w:rFonts w:ascii="Times New Roman" w:hAnsi="Times New Roman"/>
          <w:sz w:val="20"/>
        </w:rPr>
      </w:pPr>
      <w:r w:rsidRPr="00AA0303">
        <w:rPr>
          <w:rFonts w:ascii="Times New Roman" w:hAnsi="Times New Roman"/>
          <w:sz w:val="20"/>
        </w:rPr>
        <w:t xml:space="preserve">Kvantitativni rezultati </w:t>
      </w:r>
      <w:r w:rsidR="00145FE4" w:rsidRPr="00AA0303">
        <w:rPr>
          <w:rFonts w:ascii="Times New Roman" w:hAnsi="Times New Roman"/>
          <w:sz w:val="20"/>
        </w:rPr>
        <w:t xml:space="preserve">(brojčani rezultati) </w:t>
      </w:r>
      <w:r w:rsidRPr="00AA0303">
        <w:rPr>
          <w:rFonts w:ascii="Times New Roman" w:hAnsi="Times New Roman"/>
          <w:sz w:val="20"/>
        </w:rPr>
        <w:t xml:space="preserve">daju neku brojčanu vrijednost izraženu nekim intervalom ili </w:t>
      </w:r>
      <w:r w:rsidR="00A67B37" w:rsidRPr="00AA0303">
        <w:rPr>
          <w:rFonts w:ascii="Times New Roman" w:hAnsi="Times New Roman"/>
          <w:sz w:val="20"/>
        </w:rPr>
        <w:t xml:space="preserve">brojem na </w:t>
      </w:r>
      <w:r w:rsidRPr="00AA0303">
        <w:rPr>
          <w:rFonts w:ascii="Times New Roman" w:hAnsi="Times New Roman"/>
          <w:sz w:val="20"/>
        </w:rPr>
        <w:t>omjer</w:t>
      </w:r>
      <w:r w:rsidR="00A67B37" w:rsidRPr="00AA0303">
        <w:rPr>
          <w:rFonts w:ascii="Times New Roman" w:hAnsi="Times New Roman"/>
          <w:sz w:val="20"/>
        </w:rPr>
        <w:t>noj skali</w:t>
      </w:r>
      <w:r w:rsidRPr="00AA0303">
        <w:rPr>
          <w:rFonts w:ascii="Times New Roman" w:hAnsi="Times New Roman"/>
          <w:sz w:val="20"/>
        </w:rPr>
        <w:t>. Obično se daju stat</w:t>
      </w:r>
      <w:r w:rsidR="00E52467" w:rsidRPr="00AA0303">
        <w:rPr>
          <w:rFonts w:ascii="Times New Roman" w:hAnsi="Times New Roman"/>
          <w:sz w:val="20"/>
        </w:rPr>
        <w:t xml:space="preserve">istički analizirati. </w:t>
      </w:r>
      <w:proofErr w:type="spellStart"/>
      <w:r w:rsidR="00E52467" w:rsidRPr="00AA0303">
        <w:rPr>
          <w:rFonts w:ascii="Times New Roman" w:hAnsi="Times New Roman"/>
          <w:sz w:val="20"/>
        </w:rPr>
        <w:t>Kvantita</w:t>
      </w:r>
      <w:r w:rsidRPr="00AA0303">
        <w:rPr>
          <w:rFonts w:ascii="Times New Roman" w:hAnsi="Times New Roman"/>
          <w:sz w:val="20"/>
        </w:rPr>
        <w:t>ivni</w:t>
      </w:r>
      <w:proofErr w:type="spellEnd"/>
      <w:r w:rsidRPr="00AA0303">
        <w:rPr>
          <w:rFonts w:ascii="Times New Roman" w:hAnsi="Times New Roman"/>
          <w:sz w:val="20"/>
        </w:rPr>
        <w:t xml:space="preserve"> rezultati mogu biti</w:t>
      </w:r>
      <w:r w:rsidR="00145FE4" w:rsidRPr="00AA0303">
        <w:rPr>
          <w:rFonts w:ascii="Times New Roman" w:hAnsi="Times New Roman"/>
          <w:sz w:val="20"/>
        </w:rPr>
        <w:t>:</w:t>
      </w:r>
    </w:p>
    <w:p w14:paraId="1F3356FE" w14:textId="77777777" w:rsidR="00145FE4" w:rsidRPr="00AA0303" w:rsidRDefault="00145FE4" w:rsidP="004C321D">
      <w:pPr>
        <w:pStyle w:val="Zaglavlje"/>
        <w:numPr>
          <w:ilvl w:val="0"/>
          <w:numId w:val="38"/>
        </w:numPr>
        <w:jc w:val="both"/>
        <w:rPr>
          <w:rFonts w:ascii="Times New Roman" w:hAnsi="Times New Roman"/>
          <w:sz w:val="20"/>
        </w:rPr>
      </w:pPr>
      <w:r w:rsidRPr="00AA0303">
        <w:rPr>
          <w:rFonts w:ascii="Times New Roman" w:hAnsi="Times New Roman"/>
          <w:sz w:val="20"/>
        </w:rPr>
        <w:t xml:space="preserve">diskretni </w:t>
      </w:r>
      <w:r w:rsidR="00A67B37" w:rsidRPr="00AA0303">
        <w:rPr>
          <w:rFonts w:ascii="Times New Roman" w:hAnsi="Times New Roman"/>
          <w:sz w:val="20"/>
        </w:rPr>
        <w:t xml:space="preserve">ili prekidni; </w:t>
      </w:r>
      <w:r w:rsidRPr="00AA0303">
        <w:rPr>
          <w:rFonts w:ascii="Times New Roman" w:hAnsi="Times New Roman"/>
          <w:sz w:val="20"/>
        </w:rPr>
        <w:t>(</w:t>
      </w:r>
      <w:r w:rsidR="008E3964" w:rsidRPr="00AA0303">
        <w:rPr>
          <w:rFonts w:ascii="Times New Roman" w:hAnsi="Times New Roman"/>
          <w:sz w:val="20"/>
        </w:rPr>
        <w:t xml:space="preserve">daju se brojati; </w:t>
      </w:r>
      <w:r w:rsidRPr="00AA0303">
        <w:rPr>
          <w:rFonts w:ascii="Times New Roman" w:hAnsi="Times New Roman"/>
          <w:sz w:val="20"/>
        </w:rPr>
        <w:t xml:space="preserve">cijeli brojevi, </w:t>
      </w:r>
      <w:proofErr w:type="spellStart"/>
      <w:r w:rsidRPr="00AA0303">
        <w:rPr>
          <w:rFonts w:ascii="Times New Roman" w:hAnsi="Times New Roman"/>
          <w:sz w:val="20"/>
        </w:rPr>
        <w:t>pobrojavanje</w:t>
      </w:r>
      <w:proofErr w:type="spellEnd"/>
      <w:r w:rsidRPr="00AA0303">
        <w:rPr>
          <w:rFonts w:ascii="Times New Roman" w:hAnsi="Times New Roman"/>
          <w:sz w:val="20"/>
        </w:rPr>
        <w:t>; npr. broj mikroorganizama u uzroku)</w:t>
      </w:r>
    </w:p>
    <w:p w14:paraId="0F9D0FD7" w14:textId="77777777" w:rsidR="00145FE4" w:rsidRPr="00AA0303" w:rsidRDefault="00145FE4" w:rsidP="004C321D">
      <w:pPr>
        <w:pStyle w:val="Zaglavlje"/>
        <w:numPr>
          <w:ilvl w:val="0"/>
          <w:numId w:val="38"/>
        </w:numPr>
        <w:jc w:val="both"/>
        <w:rPr>
          <w:rFonts w:ascii="Times New Roman" w:hAnsi="Times New Roman"/>
          <w:sz w:val="20"/>
        </w:rPr>
      </w:pPr>
      <w:r w:rsidRPr="00AA0303">
        <w:rPr>
          <w:rFonts w:ascii="Times New Roman" w:hAnsi="Times New Roman"/>
          <w:sz w:val="20"/>
        </w:rPr>
        <w:t xml:space="preserve">kontinuirani </w:t>
      </w:r>
      <w:r w:rsidR="00A67B37" w:rsidRPr="00AA0303">
        <w:rPr>
          <w:rFonts w:ascii="Times New Roman" w:hAnsi="Times New Roman"/>
          <w:sz w:val="20"/>
        </w:rPr>
        <w:t xml:space="preserve">ili neprekidni; </w:t>
      </w:r>
      <w:r w:rsidRPr="00AA0303">
        <w:rPr>
          <w:rFonts w:ascii="Times New Roman" w:hAnsi="Times New Roman"/>
          <w:sz w:val="20"/>
        </w:rPr>
        <w:t>(</w:t>
      </w:r>
      <w:r w:rsidR="008E3964" w:rsidRPr="00AA0303">
        <w:rPr>
          <w:rFonts w:ascii="Times New Roman" w:hAnsi="Times New Roman"/>
          <w:sz w:val="20"/>
        </w:rPr>
        <w:t xml:space="preserve">daju se mjeriti; </w:t>
      </w:r>
      <w:r w:rsidRPr="00AA0303">
        <w:rPr>
          <w:rFonts w:ascii="Times New Roman" w:hAnsi="Times New Roman"/>
          <w:sz w:val="20"/>
        </w:rPr>
        <w:t>bilo koja vrij</w:t>
      </w:r>
      <w:r w:rsidR="00A5155B" w:rsidRPr="00AA0303">
        <w:rPr>
          <w:rFonts w:ascii="Times New Roman" w:hAnsi="Times New Roman"/>
          <w:sz w:val="20"/>
        </w:rPr>
        <w:t>e</w:t>
      </w:r>
      <w:r w:rsidRPr="00AA0303">
        <w:rPr>
          <w:rFonts w:ascii="Times New Roman" w:hAnsi="Times New Roman"/>
          <w:sz w:val="20"/>
        </w:rPr>
        <w:t>dnost u danom rasponu; npr. 15 kg, 23°C, 300 m itd.)</w:t>
      </w:r>
    </w:p>
    <w:p w14:paraId="17755C1D" w14:textId="77777777" w:rsidR="00145FE4" w:rsidRPr="00AA0303" w:rsidRDefault="00A5155B" w:rsidP="004C321D">
      <w:pPr>
        <w:pStyle w:val="Zaglavlje"/>
        <w:ind w:firstLine="0"/>
        <w:jc w:val="both"/>
        <w:rPr>
          <w:rFonts w:ascii="Times New Roman" w:hAnsi="Times New Roman"/>
          <w:sz w:val="20"/>
        </w:rPr>
      </w:pPr>
      <w:r w:rsidRPr="00AA0303">
        <w:rPr>
          <w:rFonts w:ascii="Times New Roman" w:hAnsi="Times New Roman"/>
          <w:sz w:val="20"/>
        </w:rPr>
        <w:t xml:space="preserve">Kvalitativni rezultati </w:t>
      </w:r>
      <w:r w:rsidR="0064265D" w:rsidRPr="00AA0303">
        <w:rPr>
          <w:rFonts w:ascii="Times New Roman" w:hAnsi="Times New Roman"/>
          <w:sz w:val="20"/>
        </w:rPr>
        <w:t xml:space="preserve">su opisni i daju se na nekoj skali (nominalnoj ili </w:t>
      </w:r>
      <w:proofErr w:type="spellStart"/>
      <w:r w:rsidR="0064265D" w:rsidRPr="00AA0303">
        <w:rPr>
          <w:rFonts w:ascii="Times New Roman" w:hAnsi="Times New Roman"/>
          <w:sz w:val="20"/>
        </w:rPr>
        <w:t>ordinalnoj</w:t>
      </w:r>
      <w:proofErr w:type="spellEnd"/>
      <w:r w:rsidR="0064265D" w:rsidRPr="00AA0303">
        <w:rPr>
          <w:rFonts w:ascii="Times New Roman" w:hAnsi="Times New Roman"/>
          <w:sz w:val="20"/>
        </w:rPr>
        <w:t>). U ovom slučaju statistička obično nije prikladna</w:t>
      </w:r>
      <w:r w:rsidR="00E52467" w:rsidRPr="00AA0303">
        <w:rPr>
          <w:rFonts w:ascii="Times New Roman" w:hAnsi="Times New Roman"/>
          <w:sz w:val="20"/>
        </w:rPr>
        <w:t>, ali može se primijeniti za obradu broja pojavljivanja podataka u nekoj kategoriji</w:t>
      </w:r>
      <w:r w:rsidR="0064265D" w:rsidRPr="00AA0303">
        <w:rPr>
          <w:rFonts w:ascii="Times New Roman" w:hAnsi="Times New Roman"/>
          <w:sz w:val="20"/>
        </w:rPr>
        <w:t>. Kvalitativni rezultati mogu biti</w:t>
      </w:r>
      <w:r w:rsidRPr="00AA0303">
        <w:rPr>
          <w:rFonts w:ascii="Times New Roman" w:hAnsi="Times New Roman"/>
          <w:sz w:val="20"/>
        </w:rPr>
        <w:t>:</w:t>
      </w:r>
    </w:p>
    <w:p w14:paraId="0C5B7012" w14:textId="77777777" w:rsidR="00145FE4" w:rsidRPr="00AA0303" w:rsidRDefault="00145FE4" w:rsidP="004C321D">
      <w:pPr>
        <w:pStyle w:val="Zaglavlje"/>
        <w:numPr>
          <w:ilvl w:val="0"/>
          <w:numId w:val="39"/>
        </w:numPr>
        <w:jc w:val="both"/>
        <w:rPr>
          <w:rFonts w:ascii="Times New Roman" w:hAnsi="Times New Roman"/>
          <w:sz w:val="20"/>
        </w:rPr>
      </w:pPr>
      <w:r w:rsidRPr="00AA0303">
        <w:rPr>
          <w:rFonts w:ascii="Times New Roman" w:hAnsi="Times New Roman"/>
          <w:sz w:val="20"/>
        </w:rPr>
        <w:t>nominalni (kategorij</w:t>
      </w:r>
      <w:r w:rsidR="00A67B37" w:rsidRPr="00AA0303">
        <w:rPr>
          <w:rFonts w:ascii="Times New Roman" w:hAnsi="Times New Roman"/>
          <w:sz w:val="20"/>
        </w:rPr>
        <w:t>alni</w:t>
      </w:r>
      <w:r w:rsidRPr="00AA0303">
        <w:rPr>
          <w:rFonts w:ascii="Times New Roman" w:hAnsi="Times New Roman"/>
          <w:sz w:val="20"/>
        </w:rPr>
        <w:t xml:space="preserve">), </w:t>
      </w:r>
      <w:r w:rsidR="00A5155B" w:rsidRPr="00AA0303">
        <w:rPr>
          <w:rFonts w:ascii="Times New Roman" w:hAnsi="Times New Roman"/>
          <w:sz w:val="20"/>
        </w:rPr>
        <w:t xml:space="preserve">koji su </w:t>
      </w:r>
      <w:r w:rsidRPr="00AA0303">
        <w:rPr>
          <w:rFonts w:ascii="Times New Roman" w:hAnsi="Times New Roman"/>
          <w:sz w:val="20"/>
        </w:rPr>
        <w:t xml:space="preserve">neusporedivi: </w:t>
      </w:r>
      <w:r w:rsidR="00A5155B" w:rsidRPr="00AA0303">
        <w:rPr>
          <w:rFonts w:ascii="Times New Roman" w:hAnsi="Times New Roman"/>
          <w:sz w:val="20"/>
        </w:rPr>
        <w:t xml:space="preserve">npr. </w:t>
      </w:r>
      <w:r w:rsidRPr="00AA0303">
        <w:rPr>
          <w:rFonts w:ascii="Times New Roman" w:hAnsi="Times New Roman"/>
          <w:sz w:val="20"/>
        </w:rPr>
        <w:t>spol (M/Ž), krvne grupe (A, B, AB,0)</w:t>
      </w:r>
    </w:p>
    <w:p w14:paraId="2AE72A79" w14:textId="77777777" w:rsidR="00145FE4" w:rsidRPr="00AA0303" w:rsidRDefault="00145FE4" w:rsidP="004C321D">
      <w:pPr>
        <w:pStyle w:val="Zaglavlje"/>
        <w:numPr>
          <w:ilvl w:val="0"/>
          <w:numId w:val="39"/>
        </w:numPr>
        <w:jc w:val="both"/>
        <w:rPr>
          <w:rFonts w:ascii="Times New Roman" w:hAnsi="Times New Roman"/>
          <w:sz w:val="20"/>
        </w:rPr>
      </w:pPr>
      <w:proofErr w:type="spellStart"/>
      <w:r w:rsidRPr="00AA0303">
        <w:rPr>
          <w:rFonts w:ascii="Times New Roman" w:hAnsi="Times New Roman"/>
          <w:sz w:val="20"/>
        </w:rPr>
        <w:t>ordinalni</w:t>
      </w:r>
      <w:proofErr w:type="spellEnd"/>
      <w:r w:rsidRPr="00AA0303">
        <w:rPr>
          <w:rFonts w:ascii="Times New Roman" w:hAnsi="Times New Roman"/>
          <w:sz w:val="20"/>
        </w:rPr>
        <w:t xml:space="preserve"> (redoslijedni), </w:t>
      </w:r>
      <w:r w:rsidR="00A5155B" w:rsidRPr="00AA0303">
        <w:rPr>
          <w:rFonts w:ascii="Times New Roman" w:hAnsi="Times New Roman"/>
          <w:sz w:val="20"/>
        </w:rPr>
        <w:t xml:space="preserve">koji su </w:t>
      </w:r>
      <w:r w:rsidRPr="00AA0303">
        <w:rPr>
          <w:rFonts w:ascii="Times New Roman" w:hAnsi="Times New Roman"/>
          <w:sz w:val="20"/>
        </w:rPr>
        <w:t xml:space="preserve">usporedivi: </w:t>
      </w:r>
      <w:r w:rsidR="00A5155B" w:rsidRPr="00AA0303">
        <w:rPr>
          <w:rFonts w:ascii="Times New Roman" w:hAnsi="Times New Roman"/>
          <w:sz w:val="20"/>
        </w:rPr>
        <w:t xml:space="preserve">npr. </w:t>
      </w:r>
      <w:r w:rsidRPr="00AA0303">
        <w:rPr>
          <w:rFonts w:ascii="Times New Roman" w:hAnsi="Times New Roman"/>
          <w:sz w:val="20"/>
        </w:rPr>
        <w:t>ocjene 1,2,3,4,5</w:t>
      </w:r>
      <w:r w:rsidR="00A5155B" w:rsidRPr="00AA0303">
        <w:rPr>
          <w:rFonts w:ascii="Times New Roman" w:hAnsi="Times New Roman"/>
          <w:sz w:val="20"/>
        </w:rPr>
        <w:t>.</w:t>
      </w:r>
    </w:p>
    <w:p w14:paraId="015525D3" w14:textId="77777777" w:rsidR="00145FE4" w:rsidRPr="00AA0303" w:rsidRDefault="0064265D" w:rsidP="004C321D">
      <w:pPr>
        <w:pStyle w:val="Zaglavlje"/>
        <w:ind w:firstLine="0"/>
        <w:jc w:val="both"/>
        <w:rPr>
          <w:rFonts w:ascii="Times New Roman" w:hAnsi="Times New Roman"/>
          <w:sz w:val="20"/>
        </w:rPr>
      </w:pPr>
      <w:r w:rsidRPr="00AA0303">
        <w:rPr>
          <w:rFonts w:ascii="Times New Roman" w:hAnsi="Times New Roman"/>
          <w:sz w:val="20"/>
        </w:rPr>
        <w:t xml:space="preserve">Tumačenja se odnose na neke kvantitativne, kvalitativne ili </w:t>
      </w:r>
      <w:proofErr w:type="spellStart"/>
      <w:r w:rsidRPr="00AA0303">
        <w:rPr>
          <w:rFonts w:ascii="Times New Roman" w:hAnsi="Times New Roman"/>
          <w:sz w:val="20"/>
        </w:rPr>
        <w:t>polukvantitativne</w:t>
      </w:r>
      <w:proofErr w:type="spellEnd"/>
      <w:r w:rsidRPr="00AA0303">
        <w:rPr>
          <w:rFonts w:ascii="Times New Roman" w:hAnsi="Times New Roman"/>
          <w:sz w:val="20"/>
        </w:rPr>
        <w:t xml:space="preserve"> rezultate koje je potrebno opisno analizirati te zabilježiti rezultat te analize. </w:t>
      </w:r>
    </w:p>
    <w:p w14:paraId="3A98B62B" w14:textId="77777777" w:rsidR="00145FE4" w:rsidRPr="00AA0303" w:rsidRDefault="00145FE4" w:rsidP="004C321D">
      <w:pPr>
        <w:pStyle w:val="Zaglavlje"/>
        <w:ind w:firstLine="0"/>
        <w:jc w:val="both"/>
        <w:rPr>
          <w:rFonts w:ascii="Times New Roman" w:hAnsi="Times New Roman"/>
          <w:sz w:val="20"/>
        </w:rPr>
      </w:pPr>
    </w:p>
    <w:p w14:paraId="0F91510A" w14:textId="77777777" w:rsidR="00C01C51" w:rsidRPr="00AA0303" w:rsidRDefault="00145FE4" w:rsidP="004C321D">
      <w:pPr>
        <w:pStyle w:val="Zaglavlje"/>
        <w:ind w:firstLine="0"/>
        <w:jc w:val="both"/>
        <w:rPr>
          <w:rFonts w:ascii="Times New Roman" w:hAnsi="Times New Roman"/>
          <w:b/>
          <w:sz w:val="20"/>
        </w:rPr>
      </w:pPr>
      <w:r w:rsidRPr="00AA0303">
        <w:rPr>
          <w:rFonts w:ascii="Times New Roman" w:hAnsi="Times New Roman"/>
          <w:b/>
          <w:sz w:val="20"/>
        </w:rPr>
        <w:t>D.3.3</w:t>
      </w:r>
      <w:r w:rsidR="001E57F0" w:rsidRPr="00AA0303">
        <w:rPr>
          <w:rFonts w:ascii="Times New Roman" w:hAnsi="Times New Roman"/>
          <w:b/>
          <w:sz w:val="20"/>
        </w:rPr>
        <w:t>.</w:t>
      </w:r>
      <w:r w:rsidR="00C01C51" w:rsidRPr="00AA0303">
        <w:rPr>
          <w:rFonts w:ascii="Times New Roman" w:hAnsi="Times New Roman"/>
          <w:b/>
          <w:sz w:val="20"/>
        </w:rPr>
        <w:t xml:space="preserve"> Osnovni koraci statističke obrade podataka</w:t>
      </w:r>
      <w:r w:rsidR="0018694F" w:rsidRPr="00AA0303">
        <w:rPr>
          <w:rFonts w:ascii="Times New Roman" w:hAnsi="Times New Roman"/>
          <w:b/>
          <w:sz w:val="20"/>
        </w:rPr>
        <w:t xml:space="preserve"> ispitivanja sposobnosti</w:t>
      </w:r>
    </w:p>
    <w:p w14:paraId="54DE9B2A" w14:textId="77777777" w:rsidR="00C01C51" w:rsidRPr="00AA0303" w:rsidRDefault="00C01C51" w:rsidP="004C321D">
      <w:pPr>
        <w:pStyle w:val="Zaglavlje"/>
        <w:ind w:firstLine="0"/>
        <w:jc w:val="both"/>
        <w:rPr>
          <w:rFonts w:ascii="Times New Roman" w:hAnsi="Times New Roman"/>
          <w:sz w:val="20"/>
        </w:rPr>
      </w:pPr>
      <w:r w:rsidRPr="00AA0303">
        <w:rPr>
          <w:rFonts w:ascii="Times New Roman" w:hAnsi="Times New Roman"/>
          <w:sz w:val="20"/>
        </w:rPr>
        <w:t>Osnovni koraci statističke obrade podataka u većini shema</w:t>
      </w:r>
      <w:r w:rsidR="0018694F" w:rsidRPr="00AA0303">
        <w:rPr>
          <w:rFonts w:ascii="Times New Roman" w:hAnsi="Times New Roman"/>
          <w:sz w:val="20"/>
        </w:rPr>
        <w:t xml:space="preserve"> ispitivanja sposobnosti</w:t>
      </w:r>
      <w:r w:rsidRPr="00AA0303">
        <w:rPr>
          <w:rFonts w:ascii="Times New Roman" w:hAnsi="Times New Roman"/>
          <w:sz w:val="20"/>
        </w:rPr>
        <w:t xml:space="preserve"> obuhvaćaju:</w:t>
      </w:r>
    </w:p>
    <w:p w14:paraId="7AF36C60" w14:textId="77777777" w:rsidR="00C01C51" w:rsidRPr="00AA0303" w:rsidRDefault="00C01C51" w:rsidP="004C321D">
      <w:pPr>
        <w:pStyle w:val="Zaglavlje"/>
        <w:numPr>
          <w:ilvl w:val="0"/>
          <w:numId w:val="10"/>
        </w:numPr>
        <w:jc w:val="both"/>
        <w:rPr>
          <w:rFonts w:ascii="Times New Roman" w:hAnsi="Times New Roman"/>
          <w:sz w:val="20"/>
        </w:rPr>
      </w:pPr>
      <w:r w:rsidRPr="00AA0303">
        <w:rPr>
          <w:rFonts w:ascii="Times New Roman" w:hAnsi="Times New Roman"/>
          <w:sz w:val="20"/>
        </w:rPr>
        <w:t>dizajniranje i tumačenje ispitivanja sposobnosti</w:t>
      </w:r>
    </w:p>
    <w:p w14:paraId="6791A213" w14:textId="77777777" w:rsidR="00C01C51" w:rsidRPr="00AA0303" w:rsidRDefault="00C01C51" w:rsidP="004C321D">
      <w:pPr>
        <w:pStyle w:val="Zaglavlje"/>
        <w:numPr>
          <w:ilvl w:val="0"/>
          <w:numId w:val="10"/>
        </w:numPr>
        <w:jc w:val="both"/>
        <w:rPr>
          <w:rFonts w:ascii="Times New Roman" w:hAnsi="Times New Roman"/>
          <w:sz w:val="20"/>
        </w:rPr>
      </w:pPr>
      <w:r w:rsidRPr="00AA0303">
        <w:rPr>
          <w:rFonts w:ascii="Times New Roman" w:hAnsi="Times New Roman"/>
          <w:sz w:val="20"/>
        </w:rPr>
        <w:t>određivanje dodijeljene vrijednosti</w:t>
      </w:r>
    </w:p>
    <w:p w14:paraId="59038ED7" w14:textId="77777777" w:rsidR="00C01C51" w:rsidRPr="00AA0303" w:rsidRDefault="00C01C51" w:rsidP="004C321D">
      <w:pPr>
        <w:pStyle w:val="Zaglavlje"/>
        <w:numPr>
          <w:ilvl w:val="0"/>
          <w:numId w:val="10"/>
        </w:numPr>
        <w:jc w:val="both"/>
        <w:rPr>
          <w:rFonts w:ascii="Times New Roman" w:hAnsi="Times New Roman"/>
          <w:sz w:val="20"/>
        </w:rPr>
      </w:pPr>
      <w:r w:rsidRPr="00AA0303">
        <w:rPr>
          <w:rFonts w:ascii="Times New Roman" w:hAnsi="Times New Roman"/>
          <w:sz w:val="20"/>
        </w:rPr>
        <w:t>određivanje standardn</w:t>
      </w:r>
      <w:r w:rsidR="00D0684A" w:rsidRPr="00AA0303">
        <w:rPr>
          <w:rFonts w:ascii="Times New Roman" w:hAnsi="Times New Roman"/>
          <w:sz w:val="20"/>
        </w:rPr>
        <w:t>og</w:t>
      </w:r>
      <w:r w:rsidRPr="00AA0303">
        <w:rPr>
          <w:rFonts w:ascii="Times New Roman" w:hAnsi="Times New Roman"/>
          <w:sz w:val="20"/>
        </w:rPr>
        <w:t xml:space="preserve"> </w:t>
      </w:r>
      <w:r w:rsidR="00D0684A" w:rsidRPr="00AA0303">
        <w:rPr>
          <w:rFonts w:ascii="Times New Roman" w:hAnsi="Times New Roman"/>
          <w:sz w:val="20"/>
        </w:rPr>
        <w:t>odstupanja</w:t>
      </w:r>
      <w:r w:rsidRPr="00AA0303">
        <w:rPr>
          <w:rFonts w:ascii="Times New Roman" w:hAnsi="Times New Roman"/>
          <w:sz w:val="20"/>
        </w:rPr>
        <w:t xml:space="preserve"> ocjenjivanja sposobnosti</w:t>
      </w:r>
    </w:p>
    <w:p w14:paraId="788BA312" w14:textId="77777777" w:rsidR="00C01C51" w:rsidRPr="00AA0303" w:rsidRDefault="00C01C51" w:rsidP="004C321D">
      <w:pPr>
        <w:pStyle w:val="Zaglavlje"/>
        <w:numPr>
          <w:ilvl w:val="0"/>
          <w:numId w:val="10"/>
        </w:numPr>
        <w:jc w:val="both"/>
        <w:rPr>
          <w:rFonts w:ascii="Times New Roman" w:hAnsi="Times New Roman"/>
          <w:sz w:val="20"/>
        </w:rPr>
      </w:pPr>
      <w:r w:rsidRPr="00AA0303">
        <w:rPr>
          <w:rFonts w:ascii="Times New Roman" w:hAnsi="Times New Roman"/>
          <w:sz w:val="20"/>
        </w:rPr>
        <w:t xml:space="preserve">statistički proračun </w:t>
      </w:r>
      <w:r w:rsidR="00F16147" w:rsidRPr="00AA0303">
        <w:rPr>
          <w:rFonts w:ascii="Times New Roman" w:hAnsi="Times New Roman"/>
          <w:sz w:val="20"/>
        </w:rPr>
        <w:t>iz</w:t>
      </w:r>
      <w:r w:rsidRPr="00AA0303">
        <w:rPr>
          <w:rFonts w:ascii="Times New Roman" w:hAnsi="Times New Roman"/>
          <w:sz w:val="20"/>
        </w:rPr>
        <w:t>vedbe</w:t>
      </w:r>
    </w:p>
    <w:p w14:paraId="1FFBE8FF" w14:textId="77777777" w:rsidR="00C01C51" w:rsidRPr="00AA0303" w:rsidRDefault="00C01C51" w:rsidP="004C321D">
      <w:pPr>
        <w:pStyle w:val="Zaglavlje"/>
        <w:numPr>
          <w:ilvl w:val="0"/>
          <w:numId w:val="10"/>
        </w:numPr>
        <w:jc w:val="both"/>
        <w:rPr>
          <w:rFonts w:ascii="Times New Roman" w:hAnsi="Times New Roman"/>
          <w:sz w:val="20"/>
        </w:rPr>
      </w:pPr>
      <w:r w:rsidRPr="00AA0303">
        <w:rPr>
          <w:rFonts w:ascii="Times New Roman" w:hAnsi="Times New Roman"/>
          <w:sz w:val="20"/>
        </w:rPr>
        <w:t xml:space="preserve">vrednovanje </w:t>
      </w:r>
      <w:r w:rsidR="00F16147" w:rsidRPr="00AA0303">
        <w:rPr>
          <w:rFonts w:ascii="Times New Roman" w:hAnsi="Times New Roman"/>
          <w:sz w:val="20"/>
        </w:rPr>
        <w:t>iz</w:t>
      </w:r>
      <w:r w:rsidRPr="00AA0303">
        <w:rPr>
          <w:rFonts w:ascii="Times New Roman" w:hAnsi="Times New Roman"/>
          <w:sz w:val="20"/>
        </w:rPr>
        <w:t>vedbe</w:t>
      </w:r>
    </w:p>
    <w:p w14:paraId="1E263111" w14:textId="77777777" w:rsidR="00802B20" w:rsidRPr="00AA0303" w:rsidRDefault="00802B20" w:rsidP="004C321D">
      <w:pPr>
        <w:pStyle w:val="Zaglavlje"/>
        <w:ind w:firstLine="0"/>
        <w:jc w:val="both"/>
        <w:rPr>
          <w:rFonts w:ascii="Times New Roman" w:hAnsi="Times New Roman"/>
          <w:b/>
          <w:sz w:val="20"/>
        </w:rPr>
      </w:pPr>
    </w:p>
    <w:p w14:paraId="3A351605" w14:textId="77777777" w:rsidR="00C01C51" w:rsidRPr="00AA0303" w:rsidRDefault="00C01C51"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4</w:t>
      </w:r>
      <w:r w:rsidR="001E57F0" w:rsidRPr="00AA0303">
        <w:rPr>
          <w:rFonts w:ascii="Times New Roman" w:hAnsi="Times New Roman"/>
          <w:b/>
          <w:sz w:val="20"/>
        </w:rPr>
        <w:t>.</w:t>
      </w:r>
      <w:r w:rsidRPr="00AA0303">
        <w:rPr>
          <w:rFonts w:ascii="Times New Roman" w:hAnsi="Times New Roman"/>
          <w:b/>
          <w:sz w:val="20"/>
        </w:rPr>
        <w:t xml:space="preserve"> Dizajniranje i tumačenje ispitivanja sposobnosti</w:t>
      </w:r>
    </w:p>
    <w:p w14:paraId="219A842D" w14:textId="77777777" w:rsidR="00D0684A" w:rsidRPr="00AA0303" w:rsidRDefault="00D0684A" w:rsidP="004C321D">
      <w:pPr>
        <w:pStyle w:val="Zaglavlje"/>
        <w:ind w:firstLine="0"/>
        <w:jc w:val="both"/>
        <w:rPr>
          <w:rFonts w:ascii="Times New Roman" w:hAnsi="Times New Roman"/>
          <w:sz w:val="20"/>
        </w:rPr>
      </w:pPr>
      <w:r w:rsidRPr="00AA0303">
        <w:rPr>
          <w:rFonts w:ascii="Times New Roman" w:hAnsi="Times New Roman"/>
          <w:sz w:val="20"/>
        </w:rPr>
        <w:t>Dizajniranje i tumačenje ispitivanja sposobnosti obuhvaća:</w:t>
      </w:r>
    </w:p>
    <w:p w14:paraId="3FCD7B54" w14:textId="77777777" w:rsidR="00D0684A" w:rsidRPr="00AA0303" w:rsidRDefault="00D0684A" w:rsidP="004C321D">
      <w:pPr>
        <w:pStyle w:val="Zaglavlje"/>
        <w:numPr>
          <w:ilvl w:val="0"/>
          <w:numId w:val="10"/>
        </w:numPr>
        <w:jc w:val="both"/>
        <w:rPr>
          <w:rFonts w:ascii="Times New Roman" w:hAnsi="Times New Roman"/>
          <w:sz w:val="20"/>
        </w:rPr>
      </w:pPr>
      <w:r w:rsidRPr="00AA0303">
        <w:rPr>
          <w:rFonts w:ascii="Times New Roman" w:hAnsi="Times New Roman"/>
          <w:sz w:val="20"/>
        </w:rPr>
        <w:t>signale djelovanja i upozorenja</w:t>
      </w:r>
      <w:r w:rsidR="00A444AE" w:rsidRPr="00AA0303">
        <w:rPr>
          <w:rFonts w:ascii="Times New Roman" w:hAnsi="Times New Roman"/>
          <w:sz w:val="20"/>
        </w:rPr>
        <w:t xml:space="preserve"> (kod nezadovoljavajuće i upitne </w:t>
      </w:r>
      <w:r w:rsidR="00F16147" w:rsidRPr="00AA0303">
        <w:rPr>
          <w:rFonts w:ascii="Times New Roman" w:hAnsi="Times New Roman"/>
          <w:sz w:val="20"/>
        </w:rPr>
        <w:t>iz</w:t>
      </w:r>
      <w:r w:rsidR="00A444AE" w:rsidRPr="00AA0303">
        <w:rPr>
          <w:rFonts w:ascii="Times New Roman" w:hAnsi="Times New Roman"/>
          <w:sz w:val="20"/>
        </w:rPr>
        <w:t>vedbe)</w:t>
      </w:r>
    </w:p>
    <w:p w14:paraId="49011C35" w14:textId="77777777" w:rsidR="00D0684A" w:rsidRPr="00AA0303" w:rsidRDefault="00D0684A" w:rsidP="004C321D">
      <w:pPr>
        <w:pStyle w:val="Zaglavlje"/>
        <w:numPr>
          <w:ilvl w:val="0"/>
          <w:numId w:val="10"/>
        </w:numPr>
        <w:jc w:val="both"/>
        <w:rPr>
          <w:rFonts w:ascii="Times New Roman" w:hAnsi="Times New Roman"/>
          <w:sz w:val="20"/>
        </w:rPr>
      </w:pPr>
      <w:r w:rsidRPr="00AA0303">
        <w:rPr>
          <w:rFonts w:ascii="Times New Roman" w:hAnsi="Times New Roman"/>
          <w:sz w:val="20"/>
        </w:rPr>
        <w:t>ograničavanje nesigurnosti dodijeljene vrijednosti</w:t>
      </w:r>
    </w:p>
    <w:p w14:paraId="4AA3FD29" w14:textId="77777777" w:rsidR="00D0684A" w:rsidRPr="00AA0303" w:rsidRDefault="00D0684A" w:rsidP="004C321D">
      <w:pPr>
        <w:pStyle w:val="Zaglavlje"/>
        <w:numPr>
          <w:ilvl w:val="0"/>
          <w:numId w:val="10"/>
        </w:numPr>
        <w:jc w:val="both"/>
        <w:rPr>
          <w:rFonts w:ascii="Times New Roman" w:hAnsi="Times New Roman"/>
          <w:sz w:val="20"/>
        </w:rPr>
      </w:pPr>
      <w:r w:rsidRPr="00AA0303">
        <w:rPr>
          <w:rFonts w:ascii="Times New Roman" w:hAnsi="Times New Roman"/>
          <w:sz w:val="20"/>
        </w:rPr>
        <w:t>odabir broja ponovljenih ispitivanja ili mjerenja</w:t>
      </w:r>
    </w:p>
    <w:p w14:paraId="1033FAEB" w14:textId="77777777" w:rsidR="00D0684A" w:rsidRPr="00AA0303" w:rsidRDefault="00D0684A" w:rsidP="004C321D">
      <w:pPr>
        <w:pStyle w:val="Zaglavlje"/>
        <w:numPr>
          <w:ilvl w:val="0"/>
          <w:numId w:val="10"/>
        </w:numPr>
        <w:jc w:val="both"/>
        <w:rPr>
          <w:rFonts w:ascii="Times New Roman" w:hAnsi="Times New Roman"/>
          <w:sz w:val="20"/>
        </w:rPr>
      </w:pPr>
      <w:r w:rsidRPr="00AA0303">
        <w:rPr>
          <w:rFonts w:ascii="Times New Roman" w:hAnsi="Times New Roman"/>
          <w:sz w:val="20"/>
        </w:rPr>
        <w:t>homogenost i stabilnost predmeta ispitivanja sposobnosti</w:t>
      </w:r>
    </w:p>
    <w:p w14:paraId="352DC7DD" w14:textId="77777777" w:rsidR="00D0684A" w:rsidRPr="00AA0303" w:rsidRDefault="00D0684A" w:rsidP="004C321D">
      <w:pPr>
        <w:pStyle w:val="Zaglavlje"/>
        <w:numPr>
          <w:ilvl w:val="0"/>
          <w:numId w:val="10"/>
        </w:numPr>
        <w:jc w:val="both"/>
        <w:rPr>
          <w:rFonts w:ascii="Times New Roman" w:hAnsi="Times New Roman"/>
          <w:sz w:val="20"/>
        </w:rPr>
      </w:pPr>
      <w:r w:rsidRPr="00AA0303">
        <w:rPr>
          <w:rFonts w:ascii="Times New Roman" w:hAnsi="Times New Roman"/>
          <w:sz w:val="20"/>
        </w:rPr>
        <w:t>definiranje metoda ispitivanja ili mjerenja</w:t>
      </w:r>
    </w:p>
    <w:p w14:paraId="38592F7E" w14:textId="77777777" w:rsidR="00D0684A" w:rsidRPr="00AA0303" w:rsidRDefault="00D0684A" w:rsidP="004C321D">
      <w:pPr>
        <w:pStyle w:val="Zaglavlje"/>
        <w:numPr>
          <w:ilvl w:val="0"/>
          <w:numId w:val="10"/>
        </w:numPr>
        <w:jc w:val="both"/>
        <w:rPr>
          <w:rFonts w:ascii="Times New Roman" w:hAnsi="Times New Roman"/>
          <w:sz w:val="20"/>
        </w:rPr>
      </w:pPr>
      <w:r w:rsidRPr="00AA0303">
        <w:rPr>
          <w:rFonts w:ascii="Times New Roman" w:hAnsi="Times New Roman"/>
          <w:sz w:val="20"/>
        </w:rPr>
        <w:t>definiranje načina prijave podataka</w:t>
      </w:r>
    </w:p>
    <w:p w14:paraId="507FD62E" w14:textId="77777777" w:rsidR="00D0684A" w:rsidRPr="00AA0303" w:rsidRDefault="00D0684A" w:rsidP="004C321D">
      <w:pPr>
        <w:pStyle w:val="Zaglavlje"/>
        <w:numPr>
          <w:ilvl w:val="0"/>
          <w:numId w:val="10"/>
        </w:numPr>
        <w:jc w:val="both"/>
        <w:rPr>
          <w:rFonts w:ascii="Times New Roman" w:hAnsi="Times New Roman"/>
          <w:sz w:val="20"/>
        </w:rPr>
      </w:pPr>
      <w:r w:rsidRPr="00AA0303">
        <w:rPr>
          <w:rFonts w:ascii="Times New Roman" w:hAnsi="Times New Roman"/>
          <w:sz w:val="20"/>
        </w:rPr>
        <w:t>određivanje razdoblja valjanosti rezultata ispitivanja sposobnosti</w:t>
      </w:r>
    </w:p>
    <w:p w14:paraId="534881A5" w14:textId="77777777" w:rsidR="00C01C51" w:rsidRPr="00AA0303" w:rsidRDefault="00C01C51" w:rsidP="004C321D">
      <w:pPr>
        <w:pStyle w:val="Zaglavlje"/>
        <w:ind w:firstLine="0"/>
        <w:jc w:val="both"/>
        <w:rPr>
          <w:rFonts w:ascii="Times New Roman" w:hAnsi="Times New Roman"/>
          <w:sz w:val="20"/>
        </w:rPr>
      </w:pPr>
    </w:p>
    <w:p w14:paraId="1FA2761A" w14:textId="77777777" w:rsidR="00D0684A" w:rsidRPr="00AA0303" w:rsidRDefault="00D0684A"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5</w:t>
      </w:r>
      <w:r w:rsidR="001E57F0" w:rsidRPr="00AA0303">
        <w:rPr>
          <w:rFonts w:ascii="Times New Roman" w:hAnsi="Times New Roman"/>
          <w:b/>
          <w:sz w:val="20"/>
        </w:rPr>
        <w:t>.</w:t>
      </w:r>
      <w:r w:rsidRPr="00AA0303">
        <w:rPr>
          <w:rFonts w:ascii="Times New Roman" w:hAnsi="Times New Roman"/>
          <w:b/>
          <w:sz w:val="20"/>
        </w:rPr>
        <w:t xml:space="preserve"> Određivanje dodijeljene vrijednosti</w:t>
      </w:r>
    </w:p>
    <w:p w14:paraId="36999126" w14:textId="77777777" w:rsidR="00D0684A" w:rsidRPr="00AA0303" w:rsidRDefault="00D0684A" w:rsidP="004C321D">
      <w:pPr>
        <w:pStyle w:val="Zaglavlje"/>
        <w:ind w:firstLine="0"/>
        <w:jc w:val="both"/>
        <w:rPr>
          <w:rFonts w:ascii="Times New Roman" w:hAnsi="Times New Roman"/>
          <w:sz w:val="20"/>
        </w:rPr>
      </w:pPr>
      <w:r w:rsidRPr="00AA0303">
        <w:rPr>
          <w:rFonts w:ascii="Times New Roman" w:hAnsi="Times New Roman"/>
          <w:sz w:val="20"/>
        </w:rPr>
        <w:t>Dodijeljena vrijednost se može odrediti na više načina, a uobičajeni su:</w:t>
      </w:r>
    </w:p>
    <w:p w14:paraId="3C622025" w14:textId="77777777" w:rsidR="00D0684A" w:rsidRPr="00AA0303" w:rsidRDefault="00D0684A" w:rsidP="004C321D">
      <w:pPr>
        <w:pStyle w:val="Zaglavlje"/>
        <w:ind w:firstLine="0"/>
        <w:jc w:val="both"/>
        <w:rPr>
          <w:rFonts w:ascii="Times New Roman" w:hAnsi="Times New Roman"/>
          <w:sz w:val="20"/>
        </w:rPr>
      </w:pPr>
      <w:r w:rsidRPr="00AA0303">
        <w:rPr>
          <w:rFonts w:ascii="Times New Roman" w:hAnsi="Times New Roman"/>
          <w:i/>
          <w:sz w:val="20"/>
        </w:rPr>
        <w:t>Prije isporuke predmeta</w:t>
      </w:r>
      <w:r w:rsidR="0018694F" w:rsidRPr="00AA0303">
        <w:rPr>
          <w:rFonts w:ascii="Times New Roman" w:hAnsi="Times New Roman"/>
          <w:i/>
          <w:sz w:val="20"/>
        </w:rPr>
        <w:t xml:space="preserve"> ispitivanja sposobnosti</w:t>
      </w:r>
      <w:r w:rsidRPr="00AA0303">
        <w:rPr>
          <w:rFonts w:ascii="Times New Roman" w:hAnsi="Times New Roman"/>
          <w:sz w:val="20"/>
        </w:rPr>
        <w:t xml:space="preserve">: </w:t>
      </w:r>
    </w:p>
    <w:p w14:paraId="1B77EDE8" w14:textId="77777777" w:rsidR="00C00DEC" w:rsidRPr="00AA0303" w:rsidRDefault="00D0684A" w:rsidP="004C321D">
      <w:pPr>
        <w:pStyle w:val="Zaglavlje"/>
        <w:numPr>
          <w:ilvl w:val="0"/>
          <w:numId w:val="12"/>
        </w:numPr>
        <w:jc w:val="both"/>
        <w:rPr>
          <w:rFonts w:ascii="Times New Roman" w:hAnsi="Times New Roman"/>
          <w:sz w:val="20"/>
          <w:u w:val="single"/>
        </w:rPr>
      </w:pPr>
      <w:r w:rsidRPr="00AA0303">
        <w:rPr>
          <w:rFonts w:ascii="Times New Roman" w:hAnsi="Times New Roman"/>
          <w:sz w:val="20"/>
          <w:u w:val="single"/>
        </w:rPr>
        <w:t xml:space="preserve">upotreba poznatih vrijednosti </w:t>
      </w:r>
    </w:p>
    <w:p w14:paraId="62EE952D" w14:textId="77777777" w:rsidR="00D0684A" w:rsidRPr="00AA0303" w:rsidRDefault="00C00DEC" w:rsidP="004C321D">
      <w:pPr>
        <w:pStyle w:val="Zaglavlje"/>
        <w:tabs>
          <w:tab w:val="left" w:pos="709"/>
        </w:tabs>
        <w:ind w:left="720" w:firstLine="0"/>
        <w:jc w:val="both"/>
        <w:rPr>
          <w:rFonts w:ascii="Times New Roman" w:hAnsi="Times New Roman"/>
          <w:sz w:val="20"/>
        </w:rPr>
      </w:pPr>
      <w:r w:rsidRPr="00AA0303">
        <w:rPr>
          <w:rFonts w:ascii="Times New Roman" w:hAnsi="Times New Roman"/>
          <w:sz w:val="20"/>
        </w:rPr>
        <w:t xml:space="preserve">predmet </w:t>
      </w:r>
      <w:r w:rsidR="0018694F" w:rsidRPr="00AA0303">
        <w:rPr>
          <w:rFonts w:ascii="Times New Roman" w:hAnsi="Times New Roman"/>
          <w:sz w:val="20"/>
        </w:rPr>
        <w:t xml:space="preserve">ispitivanja sposobnosti </w:t>
      </w:r>
      <w:r w:rsidRPr="00AA0303">
        <w:rPr>
          <w:rFonts w:ascii="Times New Roman" w:hAnsi="Times New Roman"/>
          <w:sz w:val="20"/>
        </w:rPr>
        <w:t>priprema</w:t>
      </w:r>
      <w:r w:rsidR="009128FE" w:rsidRPr="00AA0303">
        <w:rPr>
          <w:rFonts w:ascii="Times New Roman" w:hAnsi="Times New Roman"/>
          <w:sz w:val="20"/>
        </w:rPr>
        <w:t xml:space="preserve"> se</w:t>
      </w:r>
      <w:r w:rsidRPr="00AA0303">
        <w:rPr>
          <w:rFonts w:ascii="Times New Roman" w:hAnsi="Times New Roman"/>
          <w:sz w:val="20"/>
        </w:rPr>
        <w:t xml:space="preserve"> miješanjem komponenti u određenim omjerima ili dodavanjem dijela komponente osnovnom predmetu (materijalu); u ovom slučaju dodijeljena vrijednost (</w:t>
      </w:r>
      <w:r w:rsidRPr="00AA0303">
        <w:rPr>
          <w:rFonts w:ascii="Times New Roman" w:hAnsi="Times New Roman"/>
          <w:i/>
          <w:sz w:val="20"/>
        </w:rPr>
        <w:t>X</w:t>
      </w:r>
      <w:r w:rsidRPr="00AA0303">
        <w:rPr>
          <w:rFonts w:ascii="Times New Roman" w:hAnsi="Times New Roman"/>
          <w:sz w:val="20"/>
        </w:rPr>
        <w:t>) određuje se izračunom iz vrijednosti masa komponenti;</w:t>
      </w:r>
    </w:p>
    <w:p w14:paraId="75DDCC84" w14:textId="77777777" w:rsidR="00C00DEC" w:rsidRPr="00AA0303" w:rsidRDefault="00D0684A" w:rsidP="004C321D">
      <w:pPr>
        <w:pStyle w:val="Zaglavlje"/>
        <w:numPr>
          <w:ilvl w:val="0"/>
          <w:numId w:val="12"/>
        </w:numPr>
        <w:jc w:val="both"/>
        <w:rPr>
          <w:rFonts w:ascii="Times New Roman" w:hAnsi="Times New Roman"/>
          <w:sz w:val="20"/>
        </w:rPr>
      </w:pPr>
      <w:r w:rsidRPr="00AA0303">
        <w:rPr>
          <w:rFonts w:ascii="Times New Roman" w:hAnsi="Times New Roman"/>
          <w:sz w:val="20"/>
          <w:u w:val="single"/>
        </w:rPr>
        <w:t>upotreba certificiranih referentnih vrijednosti</w:t>
      </w:r>
      <w:r w:rsidRPr="00AA0303">
        <w:rPr>
          <w:rFonts w:ascii="Times New Roman" w:hAnsi="Times New Roman"/>
          <w:sz w:val="20"/>
        </w:rPr>
        <w:t xml:space="preserve"> </w:t>
      </w:r>
    </w:p>
    <w:p w14:paraId="58FBD6BE" w14:textId="77777777" w:rsidR="00D0684A" w:rsidRPr="00AA0303" w:rsidRDefault="00C00DEC" w:rsidP="004C321D">
      <w:pPr>
        <w:pStyle w:val="Zaglavlje"/>
        <w:tabs>
          <w:tab w:val="left" w:pos="709"/>
        </w:tabs>
        <w:ind w:left="709" w:firstLine="0"/>
        <w:jc w:val="both"/>
        <w:rPr>
          <w:rFonts w:ascii="Times New Roman" w:hAnsi="Times New Roman"/>
          <w:sz w:val="20"/>
        </w:rPr>
      </w:pPr>
      <w:r w:rsidRPr="00AA0303">
        <w:rPr>
          <w:rFonts w:ascii="Times New Roman" w:hAnsi="Times New Roman"/>
          <w:sz w:val="20"/>
        </w:rPr>
        <w:t>predmet</w:t>
      </w:r>
      <w:r w:rsidR="0018694F" w:rsidRPr="00AA0303">
        <w:rPr>
          <w:rFonts w:ascii="Times New Roman" w:hAnsi="Times New Roman"/>
          <w:sz w:val="20"/>
        </w:rPr>
        <w:t xml:space="preserve"> ispitivanja sposobnosti</w:t>
      </w:r>
      <w:r w:rsidRPr="00AA0303">
        <w:rPr>
          <w:rFonts w:ascii="Times New Roman" w:hAnsi="Times New Roman"/>
          <w:sz w:val="20"/>
        </w:rPr>
        <w:t xml:space="preserve"> je certificirani referentni materijal; dodijeljena vrijednost je certificirana referentna vrijednost certificiranog referentnog materijala;</w:t>
      </w:r>
    </w:p>
    <w:p w14:paraId="506A1B5A" w14:textId="77777777" w:rsidR="00C00DEC" w:rsidRPr="00AA0303" w:rsidRDefault="00D0684A" w:rsidP="004C321D">
      <w:pPr>
        <w:pStyle w:val="Zaglavlje"/>
        <w:numPr>
          <w:ilvl w:val="0"/>
          <w:numId w:val="12"/>
        </w:numPr>
        <w:jc w:val="both"/>
        <w:rPr>
          <w:rFonts w:ascii="Times New Roman" w:hAnsi="Times New Roman"/>
          <w:sz w:val="20"/>
        </w:rPr>
      </w:pPr>
      <w:r w:rsidRPr="00AA0303">
        <w:rPr>
          <w:rFonts w:ascii="Times New Roman" w:hAnsi="Times New Roman"/>
          <w:sz w:val="20"/>
          <w:u w:val="single"/>
        </w:rPr>
        <w:t>uporaba referentnih vrijednosti</w:t>
      </w:r>
      <w:r w:rsidRPr="00AA0303">
        <w:rPr>
          <w:rFonts w:ascii="Times New Roman" w:hAnsi="Times New Roman"/>
          <w:sz w:val="20"/>
        </w:rPr>
        <w:t xml:space="preserve"> </w:t>
      </w:r>
    </w:p>
    <w:p w14:paraId="11A82DDB" w14:textId="57811075" w:rsidR="00D0684A" w:rsidRPr="00AA0303" w:rsidRDefault="00C00DEC" w:rsidP="004C321D">
      <w:pPr>
        <w:pStyle w:val="Zaglavlje"/>
        <w:ind w:left="709" w:firstLine="0"/>
        <w:jc w:val="both"/>
        <w:rPr>
          <w:rFonts w:ascii="Times New Roman" w:hAnsi="Times New Roman"/>
          <w:sz w:val="20"/>
        </w:rPr>
      </w:pPr>
      <w:r w:rsidRPr="00AA0303">
        <w:rPr>
          <w:rFonts w:ascii="Times New Roman" w:hAnsi="Times New Roman"/>
          <w:sz w:val="20"/>
        </w:rPr>
        <w:t xml:space="preserve">predmet </w:t>
      </w:r>
      <w:r w:rsidR="0018694F" w:rsidRPr="00AA0303">
        <w:rPr>
          <w:rFonts w:ascii="Times New Roman" w:hAnsi="Times New Roman"/>
          <w:sz w:val="20"/>
        </w:rPr>
        <w:t xml:space="preserve">ispitivanja sposobnosti </w:t>
      </w:r>
      <w:r w:rsidRPr="00AA0303">
        <w:rPr>
          <w:rFonts w:ascii="Times New Roman" w:hAnsi="Times New Roman"/>
          <w:sz w:val="20"/>
        </w:rPr>
        <w:t>je referentni materijal od kojeg se određeni broj uzorka uzima za ispitivanje s certificiranim</w:t>
      </w:r>
      <w:r w:rsidR="00D0684A" w:rsidRPr="00AA0303">
        <w:rPr>
          <w:rFonts w:ascii="Times New Roman" w:hAnsi="Times New Roman"/>
          <w:sz w:val="20"/>
        </w:rPr>
        <w:t xml:space="preserve"> referentnim materijalom ili etalonom, koji ima </w:t>
      </w:r>
      <w:proofErr w:type="spellStart"/>
      <w:r w:rsidR="00D0684A" w:rsidRPr="00AA0303">
        <w:rPr>
          <w:rFonts w:ascii="Times New Roman" w:hAnsi="Times New Roman"/>
          <w:sz w:val="20"/>
        </w:rPr>
        <w:t>sljedivost</w:t>
      </w:r>
      <w:proofErr w:type="spellEnd"/>
      <w:r w:rsidR="009128FE" w:rsidRPr="00AA0303">
        <w:rPr>
          <w:rFonts w:ascii="Times New Roman" w:hAnsi="Times New Roman"/>
          <w:sz w:val="20"/>
        </w:rPr>
        <w:t xml:space="preserve">; dodijeljena vrijednost </w:t>
      </w:r>
      <w:r w:rsidRPr="00AA0303">
        <w:rPr>
          <w:rFonts w:ascii="Times New Roman" w:hAnsi="Times New Roman"/>
          <w:sz w:val="20"/>
        </w:rPr>
        <w:t>dobiva</w:t>
      </w:r>
      <w:r w:rsidR="009128FE" w:rsidRPr="00AA0303">
        <w:rPr>
          <w:rFonts w:ascii="Times New Roman" w:hAnsi="Times New Roman"/>
          <w:sz w:val="20"/>
        </w:rPr>
        <w:t xml:space="preserve"> se</w:t>
      </w:r>
      <w:r w:rsidRPr="00AA0303">
        <w:rPr>
          <w:rFonts w:ascii="Times New Roman" w:hAnsi="Times New Roman"/>
          <w:sz w:val="20"/>
        </w:rPr>
        <w:t xml:space="preserve"> temeljem 'umjeravanja' s certificiranim referentnim materijalom ili etalonom;</w:t>
      </w:r>
    </w:p>
    <w:p w14:paraId="7BF3DC15" w14:textId="77777777" w:rsidR="00D0684A" w:rsidRPr="00AA0303" w:rsidRDefault="00D0684A" w:rsidP="004C321D">
      <w:pPr>
        <w:pStyle w:val="Zaglavlje"/>
        <w:ind w:firstLine="0"/>
        <w:jc w:val="both"/>
        <w:rPr>
          <w:rFonts w:ascii="Times New Roman" w:hAnsi="Times New Roman"/>
          <w:sz w:val="20"/>
        </w:rPr>
      </w:pPr>
      <w:r w:rsidRPr="00AA0303">
        <w:rPr>
          <w:rFonts w:ascii="Times New Roman" w:hAnsi="Times New Roman"/>
          <w:i/>
          <w:sz w:val="20"/>
        </w:rPr>
        <w:t>Iz podataka</w:t>
      </w:r>
      <w:r w:rsidR="0018694F" w:rsidRPr="00AA0303">
        <w:rPr>
          <w:rFonts w:ascii="Times New Roman" w:hAnsi="Times New Roman"/>
          <w:i/>
          <w:sz w:val="20"/>
        </w:rPr>
        <w:t xml:space="preserve"> ispitivanja sposobnosti</w:t>
      </w:r>
      <w:r w:rsidRPr="00AA0303">
        <w:rPr>
          <w:rFonts w:ascii="Times New Roman" w:hAnsi="Times New Roman"/>
          <w:sz w:val="20"/>
        </w:rPr>
        <w:t>:</w:t>
      </w:r>
    </w:p>
    <w:p w14:paraId="554F144E" w14:textId="77777777" w:rsidR="00C00DEC" w:rsidRPr="00AA0303" w:rsidRDefault="00D0684A" w:rsidP="004C321D">
      <w:pPr>
        <w:pStyle w:val="Zaglavlje"/>
        <w:numPr>
          <w:ilvl w:val="0"/>
          <w:numId w:val="13"/>
        </w:numPr>
        <w:jc w:val="both"/>
        <w:rPr>
          <w:rFonts w:ascii="Times New Roman" w:hAnsi="Times New Roman"/>
          <w:sz w:val="20"/>
        </w:rPr>
      </w:pPr>
      <w:r w:rsidRPr="00AA0303">
        <w:rPr>
          <w:rFonts w:ascii="Times New Roman" w:hAnsi="Times New Roman"/>
          <w:sz w:val="20"/>
          <w:u w:val="single"/>
        </w:rPr>
        <w:t>uporaba dogovorenih vrijednosti od ekspertnog sudionika</w:t>
      </w:r>
      <w:r w:rsidRPr="00AA0303">
        <w:rPr>
          <w:rFonts w:ascii="Times New Roman" w:hAnsi="Times New Roman"/>
          <w:sz w:val="20"/>
        </w:rPr>
        <w:t xml:space="preserve"> </w:t>
      </w:r>
    </w:p>
    <w:p w14:paraId="55CAC5C8" w14:textId="77777777" w:rsidR="00D0684A" w:rsidRPr="00AA0303" w:rsidRDefault="00C00DEC" w:rsidP="004C321D">
      <w:pPr>
        <w:pStyle w:val="Zaglavlje"/>
        <w:ind w:left="709" w:firstLine="0"/>
        <w:jc w:val="both"/>
        <w:rPr>
          <w:rFonts w:ascii="Times New Roman" w:hAnsi="Times New Roman"/>
          <w:sz w:val="20"/>
        </w:rPr>
      </w:pPr>
      <w:r w:rsidRPr="00AA0303">
        <w:rPr>
          <w:rFonts w:ascii="Times New Roman" w:hAnsi="Times New Roman"/>
          <w:sz w:val="20"/>
        </w:rPr>
        <w:t>predmet</w:t>
      </w:r>
      <w:r w:rsidR="0018694F" w:rsidRPr="00AA0303">
        <w:rPr>
          <w:rFonts w:ascii="Times New Roman" w:hAnsi="Times New Roman"/>
          <w:sz w:val="20"/>
        </w:rPr>
        <w:t xml:space="preserve"> ispitivanja sposobnosti</w:t>
      </w:r>
      <w:r w:rsidRPr="00AA0303">
        <w:rPr>
          <w:rFonts w:ascii="Times New Roman" w:hAnsi="Times New Roman"/>
          <w:sz w:val="20"/>
        </w:rPr>
        <w:t xml:space="preserve"> raspodjeljuje </w:t>
      </w:r>
      <w:r w:rsidR="009128FE" w:rsidRPr="00AA0303">
        <w:rPr>
          <w:rFonts w:ascii="Times New Roman" w:hAnsi="Times New Roman"/>
          <w:sz w:val="20"/>
        </w:rPr>
        <w:t xml:space="preserve">se </w:t>
      </w:r>
      <w:r w:rsidRPr="00AA0303">
        <w:rPr>
          <w:rFonts w:ascii="Times New Roman" w:hAnsi="Times New Roman"/>
          <w:sz w:val="20"/>
        </w:rPr>
        <w:t xml:space="preserve">svim sudionicima, a slučajno se odabire određeni broj predmeta </w:t>
      </w:r>
      <w:r w:rsidR="0018694F" w:rsidRPr="00AA0303">
        <w:rPr>
          <w:rFonts w:ascii="Times New Roman" w:hAnsi="Times New Roman"/>
          <w:sz w:val="20"/>
        </w:rPr>
        <w:t xml:space="preserve">ispitivanja sposobnosti </w:t>
      </w:r>
      <w:r w:rsidRPr="00AA0303">
        <w:rPr>
          <w:rFonts w:ascii="Times New Roman" w:hAnsi="Times New Roman"/>
          <w:sz w:val="20"/>
        </w:rPr>
        <w:t>koj</w:t>
      </w:r>
      <w:r w:rsidR="009128FE" w:rsidRPr="00AA0303">
        <w:rPr>
          <w:rFonts w:ascii="Times New Roman" w:hAnsi="Times New Roman"/>
          <w:sz w:val="20"/>
        </w:rPr>
        <w:t xml:space="preserve">ih </w:t>
      </w:r>
      <w:r w:rsidRPr="00AA0303">
        <w:rPr>
          <w:rFonts w:ascii="Times New Roman" w:hAnsi="Times New Roman"/>
          <w:sz w:val="20"/>
        </w:rPr>
        <w:t xml:space="preserve">analiziraju </w:t>
      </w:r>
      <w:r w:rsidR="00D0684A" w:rsidRPr="00AA0303">
        <w:rPr>
          <w:rFonts w:ascii="Times New Roman" w:hAnsi="Times New Roman"/>
          <w:sz w:val="20"/>
        </w:rPr>
        <w:t>ekspertni sudion</w:t>
      </w:r>
      <w:r w:rsidR="009128FE" w:rsidRPr="00AA0303">
        <w:rPr>
          <w:rFonts w:ascii="Times New Roman" w:hAnsi="Times New Roman"/>
          <w:sz w:val="20"/>
        </w:rPr>
        <w:t>i</w:t>
      </w:r>
      <w:r w:rsidRPr="00AA0303">
        <w:rPr>
          <w:rFonts w:ascii="Times New Roman" w:hAnsi="Times New Roman"/>
          <w:sz w:val="20"/>
        </w:rPr>
        <w:t>ci koji</w:t>
      </w:r>
      <w:r w:rsidR="00D0684A" w:rsidRPr="00AA0303">
        <w:rPr>
          <w:rFonts w:ascii="Times New Roman" w:hAnsi="Times New Roman"/>
          <w:sz w:val="20"/>
        </w:rPr>
        <w:t xml:space="preserve"> ima</w:t>
      </w:r>
      <w:r w:rsidRPr="00AA0303">
        <w:rPr>
          <w:rFonts w:ascii="Times New Roman" w:hAnsi="Times New Roman"/>
          <w:sz w:val="20"/>
        </w:rPr>
        <w:t>ju</w:t>
      </w:r>
      <w:r w:rsidR="00D0684A" w:rsidRPr="00AA0303">
        <w:rPr>
          <w:rFonts w:ascii="Times New Roman" w:hAnsi="Times New Roman"/>
          <w:sz w:val="20"/>
        </w:rPr>
        <w:t xml:space="preserve"> dokazanu sposobnost u određivanju</w:t>
      </w:r>
      <w:r w:rsidRPr="00AA0303">
        <w:rPr>
          <w:rFonts w:ascii="Times New Roman" w:hAnsi="Times New Roman"/>
          <w:sz w:val="20"/>
        </w:rPr>
        <w:t xml:space="preserve"> (</w:t>
      </w:r>
      <w:r w:rsidR="00D0684A" w:rsidRPr="00AA0303">
        <w:rPr>
          <w:rFonts w:ascii="Times New Roman" w:hAnsi="Times New Roman"/>
          <w:sz w:val="20"/>
        </w:rPr>
        <w:t>najčešć</w:t>
      </w:r>
      <w:r w:rsidRPr="00AA0303">
        <w:rPr>
          <w:rFonts w:ascii="Times New Roman" w:hAnsi="Times New Roman"/>
          <w:sz w:val="20"/>
        </w:rPr>
        <w:t>e su to referentni laboratoriji); dodijeljena vrijednost dobiva se izračunom robusnog pro</w:t>
      </w:r>
      <w:r w:rsidR="009128FE" w:rsidRPr="00AA0303">
        <w:rPr>
          <w:rFonts w:ascii="Times New Roman" w:hAnsi="Times New Roman"/>
          <w:sz w:val="20"/>
        </w:rPr>
        <w:t>s</w:t>
      </w:r>
      <w:r w:rsidRPr="00AA0303">
        <w:rPr>
          <w:rFonts w:ascii="Times New Roman" w:hAnsi="Times New Roman"/>
          <w:sz w:val="20"/>
        </w:rPr>
        <w:t>jeka rezultata skupine ekspertnih sudionika ili iz rezultata ekspertnog sudionika (ako je jedan);</w:t>
      </w:r>
    </w:p>
    <w:p w14:paraId="5F127481" w14:textId="77777777" w:rsidR="00C00DEC" w:rsidRPr="00AA0303" w:rsidRDefault="00D0684A" w:rsidP="004C321D">
      <w:pPr>
        <w:pStyle w:val="Zaglavlje"/>
        <w:numPr>
          <w:ilvl w:val="0"/>
          <w:numId w:val="13"/>
        </w:numPr>
        <w:jc w:val="both"/>
        <w:rPr>
          <w:rFonts w:ascii="Times New Roman" w:hAnsi="Times New Roman"/>
          <w:sz w:val="20"/>
        </w:rPr>
      </w:pPr>
      <w:r w:rsidRPr="00AA0303">
        <w:rPr>
          <w:rFonts w:ascii="Times New Roman" w:hAnsi="Times New Roman"/>
          <w:sz w:val="20"/>
          <w:u w:val="single"/>
        </w:rPr>
        <w:t>uporaba dogovorenih vrijednosti sudionika</w:t>
      </w:r>
      <w:r w:rsidRPr="00AA0303">
        <w:rPr>
          <w:rFonts w:ascii="Times New Roman" w:hAnsi="Times New Roman"/>
          <w:sz w:val="20"/>
        </w:rPr>
        <w:t xml:space="preserve"> </w:t>
      </w:r>
    </w:p>
    <w:p w14:paraId="620C5373" w14:textId="77777777" w:rsidR="00D0684A" w:rsidRPr="00AA0303" w:rsidRDefault="00C00DEC" w:rsidP="004C321D">
      <w:pPr>
        <w:pStyle w:val="Zaglavlje"/>
        <w:ind w:left="709" w:firstLine="0"/>
        <w:jc w:val="both"/>
        <w:rPr>
          <w:rFonts w:ascii="Times New Roman" w:hAnsi="Times New Roman"/>
          <w:sz w:val="20"/>
        </w:rPr>
      </w:pPr>
      <w:r w:rsidRPr="00AA0303">
        <w:rPr>
          <w:rFonts w:ascii="Times New Roman" w:hAnsi="Times New Roman"/>
          <w:sz w:val="20"/>
        </w:rPr>
        <w:lastRenderedPageBreak/>
        <w:t xml:space="preserve">predmet </w:t>
      </w:r>
      <w:r w:rsidR="0018694F" w:rsidRPr="00AA0303">
        <w:rPr>
          <w:rFonts w:ascii="Times New Roman" w:hAnsi="Times New Roman"/>
          <w:sz w:val="20"/>
        </w:rPr>
        <w:t xml:space="preserve">ispitivanja sposobnosti </w:t>
      </w:r>
      <w:r w:rsidRPr="00AA0303">
        <w:rPr>
          <w:rFonts w:ascii="Times New Roman" w:hAnsi="Times New Roman"/>
          <w:sz w:val="20"/>
        </w:rPr>
        <w:t xml:space="preserve">raspodjeljuje </w:t>
      </w:r>
      <w:r w:rsidR="009128FE" w:rsidRPr="00AA0303">
        <w:rPr>
          <w:rFonts w:ascii="Times New Roman" w:hAnsi="Times New Roman"/>
          <w:sz w:val="20"/>
        </w:rPr>
        <w:t xml:space="preserve">se </w:t>
      </w:r>
      <w:r w:rsidRPr="00AA0303">
        <w:rPr>
          <w:rFonts w:ascii="Times New Roman" w:hAnsi="Times New Roman"/>
          <w:sz w:val="20"/>
        </w:rPr>
        <w:t xml:space="preserve">svim sudionicima, a dodijeljena vrijednost se </w:t>
      </w:r>
      <w:r w:rsidR="00D0684A" w:rsidRPr="00AA0303">
        <w:rPr>
          <w:rFonts w:ascii="Times New Roman" w:hAnsi="Times New Roman"/>
          <w:sz w:val="20"/>
        </w:rPr>
        <w:t>statističk</w:t>
      </w:r>
      <w:r w:rsidRPr="00AA0303">
        <w:rPr>
          <w:rFonts w:ascii="Times New Roman" w:hAnsi="Times New Roman"/>
          <w:sz w:val="20"/>
        </w:rPr>
        <w:t>i</w:t>
      </w:r>
      <w:r w:rsidR="00D0684A" w:rsidRPr="00AA0303">
        <w:rPr>
          <w:rFonts w:ascii="Times New Roman" w:hAnsi="Times New Roman"/>
          <w:sz w:val="20"/>
        </w:rPr>
        <w:t xml:space="preserve"> određ</w:t>
      </w:r>
      <w:r w:rsidRPr="00AA0303">
        <w:rPr>
          <w:rFonts w:ascii="Times New Roman" w:hAnsi="Times New Roman"/>
          <w:sz w:val="20"/>
        </w:rPr>
        <w:t xml:space="preserve">uje izračunom robusnog prosjeka rezultata svih sudionika u </w:t>
      </w:r>
      <w:r w:rsidR="0018694F" w:rsidRPr="00AA0303">
        <w:rPr>
          <w:rFonts w:ascii="Times New Roman" w:hAnsi="Times New Roman"/>
          <w:sz w:val="20"/>
        </w:rPr>
        <w:t>krugu ispitivanja sposobnosti</w:t>
      </w:r>
      <w:r w:rsidR="00D0684A" w:rsidRPr="00AA0303">
        <w:rPr>
          <w:rFonts w:ascii="Times New Roman" w:hAnsi="Times New Roman"/>
          <w:sz w:val="20"/>
        </w:rPr>
        <w:t>.</w:t>
      </w:r>
    </w:p>
    <w:p w14:paraId="0DEA53C6" w14:textId="77777777" w:rsidR="00D0684A" w:rsidRPr="00AA0303" w:rsidRDefault="00D0684A" w:rsidP="004C321D">
      <w:pPr>
        <w:pStyle w:val="Zaglavlje"/>
        <w:ind w:firstLine="0"/>
        <w:jc w:val="both"/>
        <w:rPr>
          <w:rFonts w:ascii="Times New Roman" w:hAnsi="Times New Roman"/>
          <w:sz w:val="20"/>
        </w:rPr>
      </w:pPr>
      <w:r w:rsidRPr="00AA0303">
        <w:rPr>
          <w:rFonts w:ascii="Times New Roman" w:hAnsi="Times New Roman"/>
          <w:sz w:val="20"/>
        </w:rPr>
        <w:t xml:space="preserve">Dodijeljena vrijednost ne smije biti poznata sudionicima </w:t>
      </w:r>
      <w:r w:rsidR="0018694F" w:rsidRPr="00AA0303">
        <w:rPr>
          <w:rFonts w:ascii="Times New Roman" w:hAnsi="Times New Roman"/>
          <w:sz w:val="20"/>
        </w:rPr>
        <w:t xml:space="preserve">kruga ispitivanja sposobnosti </w:t>
      </w:r>
      <w:r w:rsidRPr="00AA0303">
        <w:rPr>
          <w:rFonts w:ascii="Times New Roman" w:hAnsi="Times New Roman"/>
          <w:sz w:val="20"/>
        </w:rPr>
        <w:t>prije nego što oni daju svoje rezultate.</w:t>
      </w:r>
    </w:p>
    <w:p w14:paraId="719C831B" w14:textId="77777777" w:rsidR="00E72113" w:rsidRPr="00AA0303" w:rsidRDefault="00E72113" w:rsidP="004C321D">
      <w:pPr>
        <w:pStyle w:val="Zaglavlje"/>
        <w:ind w:firstLine="0"/>
        <w:jc w:val="both"/>
        <w:rPr>
          <w:rFonts w:ascii="Times New Roman" w:hAnsi="Times New Roman"/>
          <w:b/>
          <w:sz w:val="20"/>
        </w:rPr>
      </w:pPr>
    </w:p>
    <w:p w14:paraId="1C5E9B25" w14:textId="77777777" w:rsidR="00D0684A" w:rsidRPr="00AA0303" w:rsidRDefault="00D0684A"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6</w:t>
      </w:r>
      <w:r w:rsidR="001E57F0" w:rsidRPr="00AA0303">
        <w:rPr>
          <w:rFonts w:ascii="Times New Roman" w:hAnsi="Times New Roman"/>
          <w:b/>
          <w:sz w:val="20"/>
        </w:rPr>
        <w:t>.</w:t>
      </w:r>
      <w:r w:rsidRPr="00AA0303">
        <w:rPr>
          <w:rFonts w:ascii="Times New Roman" w:hAnsi="Times New Roman"/>
          <w:b/>
          <w:sz w:val="20"/>
        </w:rPr>
        <w:t xml:space="preserve"> Određivanje standardnog odstupanja ocjenjivanja sposobnosti</w:t>
      </w:r>
      <w:r w:rsidR="009F4DE0" w:rsidRPr="00AA0303">
        <w:rPr>
          <w:rFonts w:ascii="Times New Roman" w:hAnsi="Times New Roman"/>
          <w:b/>
          <w:sz w:val="20"/>
        </w:rPr>
        <w:t xml:space="preserve"> (</w:t>
      </w:r>
      <w:r w:rsidR="009F4DE0" w:rsidRPr="00AA0303">
        <w:rPr>
          <w:position w:val="-6"/>
        </w:rPr>
        <w:object w:dxaOrig="240" w:dyaOrig="279" w14:anchorId="2C1DFB58">
          <v:shape id="_x0000_i1037" type="#_x0000_t75" style="width:12pt;height:14.25pt" o:ole="">
            <v:imagedata r:id="rId47" o:title=""/>
          </v:shape>
          <o:OLEObject Type="Embed" ProgID="Equation.DSMT4" ShapeID="_x0000_i1037" DrawAspect="Content" ObjectID="_1791351740" r:id="rId48"/>
        </w:object>
      </w:r>
      <w:r w:rsidR="009F4DE0" w:rsidRPr="00AA0303">
        <w:rPr>
          <w:rFonts w:ascii="Times New Roman" w:hAnsi="Times New Roman"/>
          <w:b/>
          <w:sz w:val="20"/>
        </w:rPr>
        <w:t>)</w:t>
      </w:r>
    </w:p>
    <w:p w14:paraId="7472A97D" w14:textId="77777777" w:rsidR="00D0684A" w:rsidRPr="00AA0303" w:rsidRDefault="00D0684A" w:rsidP="004C321D">
      <w:pPr>
        <w:pStyle w:val="Zaglavlje"/>
        <w:ind w:firstLine="0"/>
        <w:jc w:val="both"/>
        <w:rPr>
          <w:rFonts w:ascii="Times New Roman" w:hAnsi="Times New Roman"/>
          <w:sz w:val="20"/>
        </w:rPr>
      </w:pPr>
      <w:r w:rsidRPr="00AA0303">
        <w:rPr>
          <w:rFonts w:ascii="Times New Roman" w:hAnsi="Times New Roman"/>
          <w:sz w:val="20"/>
        </w:rPr>
        <w:t>Za određivanje standardnog odstupanja ocjenjivanja sposobnosti može se koristiti nekoliko pristupa:</w:t>
      </w:r>
    </w:p>
    <w:p w14:paraId="6DDD1273" w14:textId="77777777" w:rsidR="009F4DE0" w:rsidRPr="00AA0303" w:rsidRDefault="00D0684A" w:rsidP="004C321D">
      <w:pPr>
        <w:pStyle w:val="Zaglavlje"/>
        <w:numPr>
          <w:ilvl w:val="0"/>
          <w:numId w:val="14"/>
        </w:numPr>
        <w:jc w:val="both"/>
        <w:rPr>
          <w:rFonts w:ascii="Times New Roman" w:hAnsi="Times New Roman"/>
          <w:sz w:val="20"/>
        </w:rPr>
      </w:pPr>
      <w:r w:rsidRPr="00AA0303">
        <w:rPr>
          <w:rFonts w:ascii="Times New Roman" w:hAnsi="Times New Roman"/>
          <w:sz w:val="20"/>
          <w:u w:val="single"/>
        </w:rPr>
        <w:t>propisana vrijednost</w:t>
      </w:r>
      <w:r w:rsidRPr="00AA0303">
        <w:rPr>
          <w:rFonts w:ascii="Times New Roman" w:hAnsi="Times New Roman"/>
          <w:sz w:val="20"/>
        </w:rPr>
        <w:t xml:space="preserve"> </w:t>
      </w:r>
    </w:p>
    <w:p w14:paraId="5519B14C" w14:textId="77777777" w:rsidR="00D0684A" w:rsidRPr="00AA0303" w:rsidRDefault="008F5E07" w:rsidP="004C321D">
      <w:pPr>
        <w:pStyle w:val="Zaglavlje"/>
        <w:ind w:left="709" w:firstLine="0"/>
        <w:jc w:val="both"/>
        <w:rPr>
          <w:rFonts w:ascii="Times New Roman" w:hAnsi="Times New Roman"/>
          <w:sz w:val="20"/>
        </w:rPr>
      </w:pPr>
      <w:r w:rsidRPr="00AA0303">
        <w:rPr>
          <w:position w:val="-6"/>
        </w:rPr>
        <w:object w:dxaOrig="240" w:dyaOrig="279" w14:anchorId="15403776">
          <v:shape id="_x0000_i1038" type="#_x0000_t75" style="width:12pt;height:14.25pt" o:ole="">
            <v:imagedata r:id="rId47" o:title=""/>
          </v:shape>
          <o:OLEObject Type="Embed" ProgID="Equation.DSMT4" ShapeID="_x0000_i1038" DrawAspect="Content" ObjectID="_1791351741" r:id="rId49"/>
        </w:object>
      </w:r>
      <w:r w:rsidRPr="00AA0303">
        <w:rPr>
          <w:rFonts w:ascii="Times New Roman" w:hAnsi="Times New Roman"/>
          <w:sz w:val="20"/>
        </w:rPr>
        <w:t xml:space="preserve"> može biti postavljena s obzirom na neki zadatak tumačenja podataka, definirana nekim zahtjevom upravnog ili akreditacijskog tijela, ili nekog drugog tijela, a</w:t>
      </w:r>
      <w:r w:rsidR="002326EC" w:rsidRPr="00AA0303">
        <w:rPr>
          <w:rFonts w:ascii="Times New Roman" w:hAnsi="Times New Roman"/>
          <w:sz w:val="20"/>
        </w:rPr>
        <w:t xml:space="preserve"> </w:t>
      </w:r>
      <w:r w:rsidR="00D0684A" w:rsidRPr="00AA0303">
        <w:rPr>
          <w:rFonts w:ascii="Times New Roman" w:hAnsi="Times New Roman"/>
          <w:sz w:val="20"/>
        </w:rPr>
        <w:t>izravno je pove</w:t>
      </w:r>
      <w:r w:rsidRPr="00AA0303">
        <w:rPr>
          <w:rFonts w:ascii="Times New Roman" w:hAnsi="Times New Roman"/>
          <w:sz w:val="20"/>
        </w:rPr>
        <w:t>zana s prikladnošću za primjenu;</w:t>
      </w:r>
    </w:p>
    <w:p w14:paraId="55B3A3A0" w14:textId="77777777" w:rsidR="008F5E07" w:rsidRPr="00AA0303" w:rsidRDefault="00D0684A" w:rsidP="004C321D">
      <w:pPr>
        <w:pStyle w:val="Zaglavlje"/>
        <w:numPr>
          <w:ilvl w:val="0"/>
          <w:numId w:val="14"/>
        </w:numPr>
        <w:jc w:val="both"/>
        <w:rPr>
          <w:rFonts w:ascii="Times New Roman" w:hAnsi="Times New Roman"/>
          <w:sz w:val="20"/>
        </w:rPr>
      </w:pPr>
      <w:r w:rsidRPr="00AA0303">
        <w:rPr>
          <w:rFonts w:ascii="Times New Roman" w:hAnsi="Times New Roman"/>
          <w:sz w:val="20"/>
          <w:u w:val="single"/>
        </w:rPr>
        <w:t>percepcijski pristup</w:t>
      </w:r>
      <w:r w:rsidRPr="00AA0303">
        <w:rPr>
          <w:rFonts w:ascii="Times New Roman" w:hAnsi="Times New Roman"/>
          <w:sz w:val="20"/>
        </w:rPr>
        <w:t xml:space="preserve"> </w:t>
      </w:r>
    </w:p>
    <w:p w14:paraId="679903FE" w14:textId="77777777" w:rsidR="00D0684A" w:rsidRPr="00AA0303" w:rsidRDefault="008F5E07" w:rsidP="004C321D">
      <w:pPr>
        <w:pStyle w:val="Zaglavlje"/>
        <w:ind w:left="709" w:firstLine="0"/>
        <w:jc w:val="both"/>
        <w:rPr>
          <w:rFonts w:ascii="Times New Roman" w:hAnsi="Times New Roman"/>
          <w:sz w:val="20"/>
        </w:rPr>
      </w:pPr>
      <w:r w:rsidRPr="00AA0303">
        <w:rPr>
          <w:position w:val="-6"/>
        </w:rPr>
        <w:object w:dxaOrig="240" w:dyaOrig="279" w14:anchorId="5B9C7133">
          <v:shape id="_x0000_i1039" type="#_x0000_t75" style="width:12pt;height:14.25pt" o:ole="">
            <v:imagedata r:id="rId47" o:title=""/>
          </v:shape>
          <o:OLEObject Type="Embed" ProgID="Equation.DSMT4" ShapeID="_x0000_i1039" DrawAspect="Content" ObjectID="_1791351742" r:id="rId50"/>
        </w:object>
      </w:r>
      <w:r w:rsidRPr="00AA0303">
        <w:rPr>
          <w:rFonts w:ascii="Times New Roman" w:hAnsi="Times New Roman"/>
          <w:sz w:val="20"/>
        </w:rPr>
        <w:t xml:space="preserve"> može biti postavljena na </w:t>
      </w:r>
      <w:r w:rsidR="002326EC" w:rsidRPr="00AA0303">
        <w:rPr>
          <w:rFonts w:ascii="Times New Roman" w:hAnsi="Times New Roman"/>
          <w:sz w:val="20"/>
        </w:rPr>
        <w:t xml:space="preserve">vrijednost koja korespondira razini </w:t>
      </w:r>
      <w:r w:rsidR="00F16147" w:rsidRPr="00AA0303">
        <w:rPr>
          <w:rFonts w:ascii="Times New Roman" w:hAnsi="Times New Roman"/>
          <w:sz w:val="20"/>
        </w:rPr>
        <w:t>iz</w:t>
      </w:r>
      <w:r w:rsidR="002326EC" w:rsidRPr="00AA0303">
        <w:rPr>
          <w:rFonts w:ascii="Times New Roman" w:hAnsi="Times New Roman"/>
          <w:sz w:val="20"/>
        </w:rPr>
        <w:t>vedbe koja se želi postići u shemi</w:t>
      </w:r>
      <w:r w:rsidR="0018694F" w:rsidRPr="00AA0303">
        <w:rPr>
          <w:rFonts w:ascii="Times New Roman" w:hAnsi="Times New Roman"/>
          <w:sz w:val="20"/>
        </w:rPr>
        <w:t xml:space="preserve"> ispitivanja sposobnosti</w:t>
      </w:r>
      <w:r w:rsidR="002326EC" w:rsidRPr="00AA0303">
        <w:rPr>
          <w:rFonts w:ascii="Times New Roman" w:hAnsi="Times New Roman"/>
          <w:sz w:val="20"/>
        </w:rPr>
        <w:t xml:space="preserve">; </w:t>
      </w:r>
      <w:r w:rsidRPr="00AA0303">
        <w:rPr>
          <w:rFonts w:ascii="Times New Roman" w:hAnsi="Times New Roman"/>
          <w:sz w:val="20"/>
        </w:rPr>
        <w:t xml:space="preserve">u ovom slučaju, </w:t>
      </w:r>
      <w:r w:rsidR="002326EC" w:rsidRPr="00AA0303">
        <w:rPr>
          <w:rFonts w:ascii="Times New Roman" w:hAnsi="Times New Roman"/>
          <w:sz w:val="20"/>
        </w:rPr>
        <w:t>standardno odstupanje ocjenjivanja sposobnosti postaje ekvivalentno izjavi prikladnosti za primjenu metode</w:t>
      </w:r>
      <w:r w:rsidRPr="00AA0303">
        <w:rPr>
          <w:rFonts w:ascii="Times New Roman" w:hAnsi="Times New Roman"/>
          <w:sz w:val="20"/>
        </w:rPr>
        <w:t>;</w:t>
      </w:r>
    </w:p>
    <w:p w14:paraId="743B236D" w14:textId="77777777" w:rsidR="008F5E07" w:rsidRPr="00AA0303" w:rsidRDefault="00D0684A" w:rsidP="004C321D">
      <w:pPr>
        <w:pStyle w:val="Zaglavlje"/>
        <w:numPr>
          <w:ilvl w:val="0"/>
          <w:numId w:val="14"/>
        </w:numPr>
        <w:jc w:val="both"/>
        <w:rPr>
          <w:rFonts w:ascii="Times New Roman" w:hAnsi="Times New Roman"/>
          <w:sz w:val="20"/>
        </w:rPr>
      </w:pPr>
      <w:r w:rsidRPr="00AA0303">
        <w:rPr>
          <w:rFonts w:ascii="Times New Roman" w:hAnsi="Times New Roman"/>
          <w:sz w:val="20"/>
          <w:u w:val="single"/>
        </w:rPr>
        <w:t>iz općeg modela</w:t>
      </w:r>
      <w:r w:rsidR="002326EC" w:rsidRPr="00AA0303">
        <w:rPr>
          <w:rFonts w:ascii="Times New Roman" w:hAnsi="Times New Roman"/>
          <w:sz w:val="20"/>
        </w:rPr>
        <w:t xml:space="preserve"> </w:t>
      </w:r>
    </w:p>
    <w:p w14:paraId="1BCB0BFA" w14:textId="77777777" w:rsidR="00D0684A" w:rsidRPr="00AA0303" w:rsidRDefault="008F5E07" w:rsidP="004C321D">
      <w:pPr>
        <w:pStyle w:val="Zaglavlje"/>
        <w:ind w:left="709" w:firstLine="0"/>
        <w:jc w:val="both"/>
        <w:rPr>
          <w:rFonts w:ascii="Times New Roman" w:hAnsi="Times New Roman"/>
          <w:sz w:val="20"/>
        </w:rPr>
      </w:pPr>
      <w:r w:rsidRPr="00AA0303">
        <w:rPr>
          <w:position w:val="-6"/>
        </w:rPr>
        <w:object w:dxaOrig="240" w:dyaOrig="279" w14:anchorId="1BAF885F">
          <v:shape id="_x0000_i1040" type="#_x0000_t75" style="width:12pt;height:14.25pt" o:ole="">
            <v:imagedata r:id="rId47" o:title=""/>
          </v:shape>
          <o:OLEObject Type="Embed" ProgID="Equation.DSMT4" ShapeID="_x0000_i1040" DrawAspect="Content" ObjectID="_1791351743" r:id="rId51"/>
        </w:object>
      </w:r>
      <w:r w:rsidRPr="00AA0303">
        <w:rPr>
          <w:rFonts w:ascii="Times New Roman" w:hAnsi="Times New Roman"/>
          <w:sz w:val="20"/>
        </w:rPr>
        <w:t xml:space="preserve"> se može izvesti iz općeg modela </w:t>
      </w:r>
      <w:r w:rsidR="002326EC" w:rsidRPr="00AA0303">
        <w:rPr>
          <w:rFonts w:ascii="Times New Roman" w:hAnsi="Times New Roman"/>
          <w:sz w:val="20"/>
        </w:rPr>
        <w:t>za obnovljivost mjerne metode</w:t>
      </w:r>
      <w:r w:rsidRPr="00AA0303">
        <w:rPr>
          <w:rFonts w:ascii="Times New Roman" w:hAnsi="Times New Roman"/>
          <w:sz w:val="20"/>
        </w:rPr>
        <w:t xml:space="preserve"> (</w:t>
      </w:r>
      <w:r w:rsidR="002326EC" w:rsidRPr="00AA0303">
        <w:rPr>
          <w:rFonts w:ascii="Times New Roman" w:hAnsi="Times New Roman"/>
          <w:sz w:val="20"/>
        </w:rPr>
        <w:t xml:space="preserve">npr. prema </w:t>
      </w:r>
      <w:r w:rsidR="002E50FC" w:rsidRPr="00AA0303">
        <w:rPr>
          <w:rFonts w:ascii="Times New Roman" w:hAnsi="Times New Roman"/>
          <w:sz w:val="20"/>
        </w:rPr>
        <w:t xml:space="preserve">HRN </w:t>
      </w:r>
      <w:r w:rsidR="002326EC" w:rsidRPr="00AA0303">
        <w:rPr>
          <w:rFonts w:ascii="Times New Roman" w:hAnsi="Times New Roman"/>
          <w:sz w:val="20"/>
        </w:rPr>
        <w:t>ISO 5725-2)</w:t>
      </w:r>
      <w:r w:rsidRPr="00AA0303">
        <w:rPr>
          <w:rFonts w:ascii="Times New Roman" w:hAnsi="Times New Roman"/>
          <w:sz w:val="20"/>
        </w:rPr>
        <w:t>;</w:t>
      </w:r>
    </w:p>
    <w:p w14:paraId="57974791" w14:textId="77777777" w:rsidR="008F5E07" w:rsidRPr="00AA0303" w:rsidRDefault="00D0684A" w:rsidP="004C321D">
      <w:pPr>
        <w:pStyle w:val="Zaglavlje"/>
        <w:numPr>
          <w:ilvl w:val="0"/>
          <w:numId w:val="14"/>
        </w:numPr>
        <w:jc w:val="both"/>
        <w:rPr>
          <w:rFonts w:ascii="Times New Roman" w:hAnsi="Times New Roman"/>
          <w:sz w:val="20"/>
        </w:rPr>
      </w:pPr>
      <w:r w:rsidRPr="00AA0303">
        <w:rPr>
          <w:rFonts w:ascii="Times New Roman" w:hAnsi="Times New Roman"/>
          <w:sz w:val="20"/>
          <w:u w:val="single"/>
        </w:rPr>
        <w:t>iz rezultata preciznog eksperimenta</w:t>
      </w:r>
      <w:r w:rsidR="002326EC" w:rsidRPr="00AA0303">
        <w:rPr>
          <w:rFonts w:ascii="Times New Roman" w:hAnsi="Times New Roman"/>
          <w:sz w:val="20"/>
          <w:u w:val="single"/>
        </w:rPr>
        <w:t xml:space="preserve"> </w:t>
      </w:r>
    </w:p>
    <w:p w14:paraId="61A16608" w14:textId="77777777" w:rsidR="00D0684A" w:rsidRPr="00AA0303" w:rsidRDefault="00B2580B" w:rsidP="004C321D">
      <w:pPr>
        <w:pStyle w:val="Zaglavlje"/>
        <w:ind w:left="709" w:firstLine="0"/>
        <w:jc w:val="both"/>
        <w:rPr>
          <w:rFonts w:ascii="Times New Roman" w:hAnsi="Times New Roman"/>
          <w:sz w:val="20"/>
        </w:rPr>
      </w:pPr>
      <w:r w:rsidRPr="00AA0303">
        <w:rPr>
          <w:position w:val="-6"/>
        </w:rPr>
        <w:object w:dxaOrig="240" w:dyaOrig="279" w14:anchorId="380F6BFE">
          <v:shape id="_x0000_i1041" type="#_x0000_t75" style="width:12pt;height:14.25pt" o:ole="">
            <v:imagedata r:id="rId47" o:title=""/>
          </v:shape>
          <o:OLEObject Type="Embed" ProgID="Equation.DSMT4" ShapeID="_x0000_i1041" DrawAspect="Content" ObjectID="_1791351744" r:id="rId52"/>
        </w:object>
      </w:r>
      <w:r w:rsidRPr="00AA0303">
        <w:t xml:space="preserve"> </w:t>
      </w:r>
      <w:r w:rsidR="002326EC" w:rsidRPr="00AA0303">
        <w:rPr>
          <w:rFonts w:ascii="Times New Roman" w:hAnsi="Times New Roman"/>
          <w:sz w:val="20"/>
        </w:rPr>
        <w:t xml:space="preserve">se </w:t>
      </w:r>
      <w:r w:rsidRPr="00AA0303">
        <w:rPr>
          <w:rFonts w:ascii="Times New Roman" w:hAnsi="Times New Roman"/>
          <w:sz w:val="20"/>
        </w:rPr>
        <w:t xml:space="preserve">može izračunati iz ponovljivosti i obnovljivosti kad se u shemi </w:t>
      </w:r>
      <w:r w:rsidR="0018694F" w:rsidRPr="00AA0303">
        <w:rPr>
          <w:rFonts w:ascii="Times New Roman" w:hAnsi="Times New Roman"/>
          <w:sz w:val="20"/>
        </w:rPr>
        <w:t xml:space="preserve">ispitivanja sposobnosti </w:t>
      </w:r>
      <w:r w:rsidR="002326EC" w:rsidRPr="00AA0303">
        <w:rPr>
          <w:rFonts w:ascii="Times New Roman" w:hAnsi="Times New Roman"/>
          <w:sz w:val="20"/>
        </w:rPr>
        <w:t>koristi normirana metoda i kada su informacije o ponovljivosti i obnovljivosti dostupne</w:t>
      </w:r>
      <w:r w:rsidRPr="00AA0303">
        <w:rPr>
          <w:rFonts w:ascii="Times New Roman" w:hAnsi="Times New Roman"/>
          <w:sz w:val="20"/>
        </w:rPr>
        <w:t>;</w:t>
      </w:r>
    </w:p>
    <w:p w14:paraId="07D43161" w14:textId="77777777" w:rsidR="00B2580B" w:rsidRPr="00AA0303" w:rsidRDefault="00D0684A" w:rsidP="004C321D">
      <w:pPr>
        <w:pStyle w:val="Zaglavlje"/>
        <w:numPr>
          <w:ilvl w:val="0"/>
          <w:numId w:val="14"/>
        </w:numPr>
        <w:jc w:val="both"/>
        <w:rPr>
          <w:rFonts w:ascii="Times New Roman" w:hAnsi="Times New Roman"/>
          <w:sz w:val="20"/>
        </w:rPr>
      </w:pPr>
      <w:r w:rsidRPr="00AA0303">
        <w:rPr>
          <w:rFonts w:ascii="Times New Roman" w:hAnsi="Times New Roman"/>
          <w:sz w:val="20"/>
          <w:u w:val="single"/>
        </w:rPr>
        <w:t xml:space="preserve">iz rezultata dobivenih u </w:t>
      </w:r>
      <w:r w:rsidR="00607A4C" w:rsidRPr="00AA0303">
        <w:rPr>
          <w:rFonts w:ascii="Times New Roman" w:hAnsi="Times New Roman"/>
          <w:sz w:val="20"/>
          <w:u w:val="single"/>
        </w:rPr>
        <w:t>krugu ispitivanja sposobnosti</w:t>
      </w:r>
      <w:r w:rsidR="002326EC" w:rsidRPr="00AA0303">
        <w:rPr>
          <w:rFonts w:ascii="Times New Roman" w:hAnsi="Times New Roman"/>
          <w:sz w:val="20"/>
        </w:rPr>
        <w:t xml:space="preserve"> </w:t>
      </w:r>
    </w:p>
    <w:p w14:paraId="7276FC00" w14:textId="77777777" w:rsidR="00D0684A" w:rsidRPr="00AA0303" w:rsidRDefault="00B2580B" w:rsidP="004C321D">
      <w:pPr>
        <w:pStyle w:val="Zaglavlje"/>
        <w:ind w:left="709" w:firstLine="0"/>
        <w:jc w:val="both"/>
        <w:rPr>
          <w:rFonts w:ascii="Times New Roman" w:hAnsi="Times New Roman"/>
          <w:sz w:val="20"/>
        </w:rPr>
      </w:pPr>
      <w:r w:rsidRPr="00AA0303">
        <w:rPr>
          <w:position w:val="-6"/>
        </w:rPr>
        <w:object w:dxaOrig="240" w:dyaOrig="279" w14:anchorId="42AED40D">
          <v:shape id="_x0000_i1042" type="#_x0000_t75" style="width:12pt;height:14.25pt" o:ole="">
            <v:imagedata r:id="rId47" o:title=""/>
          </v:shape>
          <o:OLEObject Type="Embed" ProgID="Equation.DSMT4" ShapeID="_x0000_i1042" DrawAspect="Content" ObjectID="_1791351745" r:id="rId53"/>
        </w:object>
      </w:r>
      <w:r w:rsidR="00AA0F3B" w:rsidRPr="00AA0303">
        <w:rPr>
          <w:rFonts w:ascii="Times New Roman" w:hAnsi="Times New Roman"/>
          <w:sz w:val="20"/>
        </w:rPr>
        <w:t xml:space="preserve">se u </w:t>
      </w:r>
      <w:r w:rsidRPr="00AA0303">
        <w:rPr>
          <w:rFonts w:ascii="Times New Roman" w:hAnsi="Times New Roman"/>
          <w:sz w:val="20"/>
        </w:rPr>
        <w:t xml:space="preserve">ovom slučaju, računa robusnim statističkim metodama </w:t>
      </w:r>
      <w:r w:rsidR="002326EC" w:rsidRPr="00AA0303">
        <w:rPr>
          <w:rFonts w:ascii="Times New Roman" w:hAnsi="Times New Roman"/>
          <w:sz w:val="20"/>
        </w:rPr>
        <w:t xml:space="preserve">na temelju rezultata </w:t>
      </w:r>
      <w:r w:rsidRPr="00AA0303">
        <w:rPr>
          <w:rFonts w:ascii="Times New Roman" w:hAnsi="Times New Roman"/>
          <w:sz w:val="20"/>
        </w:rPr>
        <w:t xml:space="preserve">sudionika </w:t>
      </w:r>
      <w:r w:rsidR="0018694F" w:rsidRPr="00AA0303">
        <w:rPr>
          <w:rFonts w:ascii="Times New Roman" w:hAnsi="Times New Roman"/>
          <w:sz w:val="20"/>
        </w:rPr>
        <w:t>kruga ispitivanja sposobnosti</w:t>
      </w:r>
      <w:r w:rsidR="002326EC" w:rsidRPr="00AA0303">
        <w:rPr>
          <w:rFonts w:ascii="Times New Roman" w:hAnsi="Times New Roman"/>
          <w:sz w:val="20"/>
        </w:rPr>
        <w:t>.</w:t>
      </w:r>
    </w:p>
    <w:p w14:paraId="59AE7AD1" w14:textId="77777777" w:rsidR="00802B20" w:rsidRPr="00AA0303" w:rsidRDefault="00802B20" w:rsidP="004C321D">
      <w:pPr>
        <w:pStyle w:val="Zaglavlje"/>
        <w:ind w:firstLine="0"/>
        <w:jc w:val="both"/>
        <w:rPr>
          <w:rFonts w:ascii="Times New Roman" w:hAnsi="Times New Roman"/>
          <w:b/>
          <w:sz w:val="20"/>
        </w:rPr>
      </w:pPr>
    </w:p>
    <w:p w14:paraId="15AA96A5" w14:textId="77777777" w:rsidR="00B2580B" w:rsidRPr="00AA0303" w:rsidRDefault="00B2580B" w:rsidP="004C321D">
      <w:pPr>
        <w:pStyle w:val="Zaglavlje"/>
        <w:ind w:firstLine="0"/>
        <w:jc w:val="both"/>
        <w:rPr>
          <w:rFonts w:ascii="Times New Roman" w:hAnsi="Times New Roman"/>
          <w:b/>
          <w:sz w:val="20"/>
        </w:rPr>
      </w:pPr>
    </w:p>
    <w:p w14:paraId="4C61EEF0" w14:textId="77777777" w:rsidR="002326EC" w:rsidRPr="00AA0303" w:rsidRDefault="002326EC"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7</w:t>
      </w:r>
      <w:r w:rsidR="001E57F0" w:rsidRPr="00AA0303">
        <w:rPr>
          <w:rFonts w:ascii="Times New Roman" w:hAnsi="Times New Roman"/>
          <w:b/>
          <w:sz w:val="20"/>
        </w:rPr>
        <w:t>.</w:t>
      </w:r>
      <w:r w:rsidRPr="00AA0303">
        <w:rPr>
          <w:rFonts w:ascii="Times New Roman" w:hAnsi="Times New Roman"/>
          <w:b/>
          <w:sz w:val="20"/>
        </w:rPr>
        <w:t xml:space="preserve"> Statistički proračun </w:t>
      </w:r>
      <w:r w:rsidR="00F16147" w:rsidRPr="00AA0303">
        <w:rPr>
          <w:rFonts w:ascii="Times New Roman" w:hAnsi="Times New Roman"/>
          <w:b/>
          <w:sz w:val="20"/>
        </w:rPr>
        <w:t>iz</w:t>
      </w:r>
      <w:r w:rsidRPr="00AA0303">
        <w:rPr>
          <w:rFonts w:ascii="Times New Roman" w:hAnsi="Times New Roman"/>
          <w:b/>
          <w:sz w:val="20"/>
        </w:rPr>
        <w:t>vedbe</w:t>
      </w:r>
    </w:p>
    <w:p w14:paraId="64185376" w14:textId="77777777" w:rsidR="002326EC" w:rsidRPr="00AA0303" w:rsidRDefault="002326EC"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7</w:t>
      </w:r>
      <w:r w:rsidRPr="00AA0303">
        <w:rPr>
          <w:rFonts w:ascii="Times New Roman" w:hAnsi="Times New Roman"/>
          <w:b/>
          <w:sz w:val="20"/>
        </w:rPr>
        <w:t xml:space="preserve">.1 </w:t>
      </w:r>
      <w:r w:rsidR="00F16147" w:rsidRPr="00AA0303">
        <w:rPr>
          <w:rFonts w:ascii="Times New Roman" w:hAnsi="Times New Roman"/>
          <w:b/>
          <w:sz w:val="20"/>
        </w:rPr>
        <w:t>Iz</w:t>
      </w:r>
      <w:r w:rsidR="00015EB9" w:rsidRPr="00AA0303">
        <w:rPr>
          <w:rFonts w:ascii="Times New Roman" w:hAnsi="Times New Roman"/>
          <w:b/>
          <w:sz w:val="20"/>
        </w:rPr>
        <w:t>vedba za kvantitativne rezultate</w:t>
      </w:r>
      <w:r w:rsidR="000505A6" w:rsidRPr="00AA0303">
        <w:rPr>
          <w:rFonts w:ascii="Times New Roman" w:hAnsi="Times New Roman"/>
          <w:b/>
          <w:sz w:val="20"/>
        </w:rPr>
        <w:t xml:space="preserve"> </w:t>
      </w:r>
    </w:p>
    <w:p w14:paraId="1446D3C0" w14:textId="77777777" w:rsidR="00C207E4" w:rsidRPr="00AA0303" w:rsidRDefault="0018694F" w:rsidP="004C321D">
      <w:pPr>
        <w:pStyle w:val="Zaglavlje"/>
        <w:ind w:firstLine="0"/>
        <w:jc w:val="both"/>
        <w:rPr>
          <w:rFonts w:ascii="Times New Roman" w:hAnsi="Times New Roman"/>
          <w:sz w:val="20"/>
        </w:rPr>
      </w:pPr>
      <w:r w:rsidRPr="00AA0303">
        <w:rPr>
          <w:rFonts w:ascii="Times New Roman" w:hAnsi="Times New Roman"/>
          <w:sz w:val="20"/>
        </w:rPr>
        <w:t>R</w:t>
      </w:r>
      <w:r w:rsidR="002326EC" w:rsidRPr="00AA0303">
        <w:rPr>
          <w:rFonts w:ascii="Times New Roman" w:hAnsi="Times New Roman"/>
          <w:sz w:val="20"/>
        </w:rPr>
        <w:t xml:space="preserve">ezultati </w:t>
      </w:r>
      <w:r w:rsidRPr="00AA0303">
        <w:rPr>
          <w:rFonts w:ascii="Times New Roman" w:hAnsi="Times New Roman"/>
          <w:sz w:val="20"/>
        </w:rPr>
        <w:t xml:space="preserve">ispitivanja sposobnosti </w:t>
      </w:r>
      <w:r w:rsidR="002326EC" w:rsidRPr="00AA0303">
        <w:rPr>
          <w:rFonts w:ascii="Times New Roman" w:hAnsi="Times New Roman"/>
          <w:sz w:val="20"/>
        </w:rPr>
        <w:t xml:space="preserve">često se moraju pretvoriti u statistički proračun </w:t>
      </w:r>
      <w:r w:rsidR="00F16147" w:rsidRPr="00AA0303">
        <w:rPr>
          <w:rFonts w:ascii="Times New Roman" w:hAnsi="Times New Roman"/>
          <w:sz w:val="20"/>
        </w:rPr>
        <w:t>iz</w:t>
      </w:r>
      <w:r w:rsidR="00C207E4" w:rsidRPr="00AA0303">
        <w:rPr>
          <w:rFonts w:ascii="Times New Roman" w:hAnsi="Times New Roman"/>
          <w:sz w:val="20"/>
        </w:rPr>
        <w:t>vedbe</w:t>
      </w:r>
      <w:r w:rsidR="002326EC" w:rsidRPr="00AA0303">
        <w:rPr>
          <w:rFonts w:ascii="Times New Roman" w:hAnsi="Times New Roman"/>
          <w:sz w:val="20"/>
        </w:rPr>
        <w:t xml:space="preserve"> radi lakšeg tumačenja i mogućnosti usporedbe sa zadanim ciljevima</w:t>
      </w:r>
      <w:r w:rsidR="00C207E4" w:rsidRPr="00AA0303">
        <w:rPr>
          <w:rFonts w:ascii="Times New Roman" w:hAnsi="Times New Roman"/>
          <w:sz w:val="20"/>
        </w:rPr>
        <w:t>. Cilj je da se utvrdi odstupanje od dodijeljene vrijednosti na način kako bi se omogućila uspored</w:t>
      </w:r>
      <w:r w:rsidR="009128FE" w:rsidRPr="00AA0303">
        <w:rPr>
          <w:rFonts w:ascii="Times New Roman" w:hAnsi="Times New Roman"/>
          <w:sz w:val="20"/>
        </w:rPr>
        <w:t>b</w:t>
      </w:r>
      <w:r w:rsidR="00C207E4" w:rsidRPr="00AA0303">
        <w:rPr>
          <w:rFonts w:ascii="Times New Roman" w:hAnsi="Times New Roman"/>
          <w:sz w:val="20"/>
        </w:rPr>
        <w:t xml:space="preserve">a s kriterijima </w:t>
      </w:r>
      <w:r w:rsidR="00F16147" w:rsidRPr="00AA0303">
        <w:rPr>
          <w:rFonts w:ascii="Times New Roman" w:hAnsi="Times New Roman"/>
          <w:sz w:val="20"/>
        </w:rPr>
        <w:t>iz</w:t>
      </w:r>
      <w:r w:rsidR="00C207E4" w:rsidRPr="00AA0303">
        <w:rPr>
          <w:rFonts w:ascii="Times New Roman" w:hAnsi="Times New Roman"/>
          <w:sz w:val="20"/>
        </w:rPr>
        <w:t>vedbe.</w:t>
      </w:r>
    </w:p>
    <w:p w14:paraId="7C362637" w14:textId="77777777" w:rsidR="00B2580B" w:rsidRPr="00AA0303" w:rsidRDefault="00B2580B" w:rsidP="004C321D">
      <w:pPr>
        <w:pStyle w:val="Zaglavlje"/>
        <w:ind w:firstLine="0"/>
        <w:jc w:val="both"/>
        <w:rPr>
          <w:rFonts w:ascii="Times New Roman" w:hAnsi="Times New Roman"/>
          <w:b/>
          <w:sz w:val="20"/>
        </w:rPr>
      </w:pPr>
    </w:p>
    <w:p w14:paraId="44651865" w14:textId="77777777" w:rsidR="00B2580B" w:rsidRPr="00AA0303" w:rsidRDefault="00B2580B" w:rsidP="004C321D">
      <w:pPr>
        <w:pStyle w:val="Zaglavlje"/>
        <w:ind w:firstLine="0"/>
        <w:jc w:val="both"/>
        <w:rPr>
          <w:rFonts w:ascii="Times New Roman" w:hAnsi="Times New Roman"/>
          <w:sz w:val="20"/>
        </w:rPr>
      </w:pPr>
      <w:r w:rsidRPr="00AA0303">
        <w:rPr>
          <w:rFonts w:ascii="Times New Roman" w:hAnsi="Times New Roman"/>
          <w:b/>
          <w:sz w:val="20"/>
        </w:rPr>
        <w:t>Tablica D.3.</w:t>
      </w:r>
      <w:r w:rsidR="009128FE" w:rsidRPr="00AA0303">
        <w:rPr>
          <w:rFonts w:ascii="Times New Roman" w:hAnsi="Times New Roman"/>
          <w:b/>
          <w:sz w:val="20"/>
        </w:rPr>
        <w:t>2</w:t>
      </w:r>
      <w:r w:rsidRPr="00AA0303">
        <w:rPr>
          <w:rFonts w:ascii="Times New Roman" w:hAnsi="Times New Roman"/>
          <w:b/>
          <w:sz w:val="20"/>
        </w:rPr>
        <w:t>.</w:t>
      </w:r>
      <w:r w:rsidRPr="00AA0303">
        <w:rPr>
          <w:rFonts w:ascii="Times New Roman" w:hAnsi="Times New Roman"/>
          <w:sz w:val="20"/>
        </w:rPr>
        <w:t xml:space="preserve"> Uobičajene statisti</w:t>
      </w:r>
      <w:r w:rsidR="009128FE" w:rsidRPr="00AA0303">
        <w:rPr>
          <w:rFonts w:ascii="Times New Roman" w:hAnsi="Times New Roman"/>
          <w:sz w:val="20"/>
        </w:rPr>
        <w:t>k</w:t>
      </w:r>
      <w:r w:rsidRPr="00AA0303">
        <w:rPr>
          <w:rFonts w:ascii="Times New Roman" w:hAnsi="Times New Roman"/>
          <w:sz w:val="20"/>
        </w:rPr>
        <w:t>e za kvantitativne rezultate</w:t>
      </w:r>
      <w:r w:rsidR="00BF278C" w:rsidRPr="00AA0303">
        <w:rPr>
          <w:rFonts w:ascii="Times New Roman" w:hAnsi="Times New Roman"/>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697"/>
        <w:gridCol w:w="2396"/>
        <w:gridCol w:w="4473"/>
      </w:tblGrid>
      <w:tr w:rsidR="00AA0303" w:rsidRPr="00AA0303" w14:paraId="319DE83B" w14:textId="77777777" w:rsidTr="00FB128F">
        <w:tc>
          <w:tcPr>
            <w:tcW w:w="1701" w:type="dxa"/>
            <w:vAlign w:val="center"/>
          </w:tcPr>
          <w:p w14:paraId="7565C3D0"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b/>
                <w:sz w:val="20"/>
              </w:rPr>
              <w:t>razlika</w:t>
            </w:r>
          </w:p>
        </w:tc>
        <w:tc>
          <w:tcPr>
            <w:tcW w:w="709" w:type="dxa"/>
            <w:vAlign w:val="center"/>
          </w:tcPr>
          <w:p w14:paraId="5C15FCB2"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i/>
                <w:sz w:val="20"/>
              </w:rPr>
              <w:t>D</w:t>
            </w:r>
          </w:p>
        </w:tc>
        <w:tc>
          <w:tcPr>
            <w:tcW w:w="2410" w:type="dxa"/>
            <w:vAlign w:val="center"/>
          </w:tcPr>
          <w:p w14:paraId="528C1580" w14:textId="77777777" w:rsidR="00671942" w:rsidRPr="00AA0303" w:rsidRDefault="00671942" w:rsidP="004C321D">
            <w:pPr>
              <w:pStyle w:val="Zaglavlje"/>
              <w:ind w:firstLine="0"/>
              <w:jc w:val="both"/>
              <w:rPr>
                <w:rFonts w:ascii="Times New Roman" w:hAnsi="Times New Roman"/>
                <w:sz w:val="20"/>
              </w:rPr>
            </w:pPr>
            <w:r w:rsidRPr="00AA0303">
              <w:rPr>
                <w:position w:val="-10"/>
              </w:rPr>
              <w:object w:dxaOrig="1200" w:dyaOrig="320" w14:anchorId="4809DC53">
                <v:shape id="_x0000_i1043" type="#_x0000_t75" style="width:60pt;height:15.75pt" o:ole="">
                  <v:imagedata r:id="rId54" o:title=""/>
                </v:shape>
                <o:OLEObject Type="Embed" ProgID="Equation.DSMT4" ShapeID="_x0000_i1043" DrawAspect="Content" ObjectID="_1791351746" r:id="rId55"/>
              </w:object>
            </w:r>
          </w:p>
        </w:tc>
        <w:tc>
          <w:tcPr>
            <w:tcW w:w="4642" w:type="dxa"/>
            <w:vAlign w:val="center"/>
          </w:tcPr>
          <w:p w14:paraId="6321AB5C"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i/>
                <w:sz w:val="20"/>
              </w:rPr>
              <w:t>x</w:t>
            </w:r>
            <w:r w:rsidRPr="00AA0303">
              <w:rPr>
                <w:rFonts w:ascii="Times New Roman" w:hAnsi="Times New Roman"/>
                <w:sz w:val="20"/>
              </w:rPr>
              <w:t xml:space="preserve"> - rezultat sudionika</w:t>
            </w:r>
          </w:p>
          <w:p w14:paraId="1DB7DCCA"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i/>
                <w:sz w:val="20"/>
              </w:rPr>
              <w:t>X</w:t>
            </w:r>
            <w:r w:rsidRPr="00AA0303">
              <w:rPr>
                <w:rFonts w:ascii="Times New Roman" w:hAnsi="Times New Roman"/>
                <w:sz w:val="20"/>
              </w:rPr>
              <w:t xml:space="preserve"> - dodijeljena vrijednost</w:t>
            </w:r>
          </w:p>
        </w:tc>
      </w:tr>
      <w:tr w:rsidR="00AA0303" w:rsidRPr="00AA0303" w14:paraId="641C2777" w14:textId="77777777" w:rsidTr="00FB128F">
        <w:tc>
          <w:tcPr>
            <w:tcW w:w="1701" w:type="dxa"/>
            <w:vAlign w:val="center"/>
          </w:tcPr>
          <w:p w14:paraId="11E2F7C7"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b/>
                <w:sz w:val="20"/>
              </w:rPr>
              <w:t>postotna razlika</w:t>
            </w:r>
          </w:p>
        </w:tc>
        <w:tc>
          <w:tcPr>
            <w:tcW w:w="709" w:type="dxa"/>
            <w:vAlign w:val="center"/>
          </w:tcPr>
          <w:p w14:paraId="4B4846B0"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i/>
                <w:sz w:val="20"/>
              </w:rPr>
              <w:t>D</w:t>
            </w:r>
            <w:r w:rsidRPr="00AA0303">
              <w:rPr>
                <w:rFonts w:ascii="Times New Roman" w:hAnsi="Times New Roman"/>
                <w:i/>
                <w:sz w:val="20"/>
                <w:vertAlign w:val="subscript"/>
              </w:rPr>
              <w:t>%</w:t>
            </w:r>
          </w:p>
        </w:tc>
        <w:tc>
          <w:tcPr>
            <w:tcW w:w="2410" w:type="dxa"/>
            <w:vAlign w:val="center"/>
          </w:tcPr>
          <w:p w14:paraId="2ECCAD06" w14:textId="77777777" w:rsidR="00671942" w:rsidRPr="00AA0303" w:rsidRDefault="00671942" w:rsidP="004C321D">
            <w:pPr>
              <w:pStyle w:val="Zaglavlje"/>
              <w:ind w:firstLine="0"/>
              <w:jc w:val="both"/>
              <w:rPr>
                <w:rFonts w:ascii="Times New Roman" w:hAnsi="Times New Roman"/>
                <w:sz w:val="20"/>
              </w:rPr>
            </w:pPr>
            <w:r w:rsidRPr="00AA0303">
              <w:rPr>
                <w:position w:val="-24"/>
              </w:rPr>
              <w:object w:dxaOrig="1900" w:dyaOrig="620" w14:anchorId="3D5641AE">
                <v:shape id="_x0000_i1044" type="#_x0000_t75" style="width:96pt;height:30.75pt" o:ole="">
                  <v:imagedata r:id="rId56" o:title=""/>
                </v:shape>
                <o:OLEObject Type="Embed" ProgID="Equation.DSMT4" ShapeID="_x0000_i1044" DrawAspect="Content" ObjectID="_1791351747" r:id="rId57"/>
              </w:object>
            </w:r>
          </w:p>
        </w:tc>
        <w:tc>
          <w:tcPr>
            <w:tcW w:w="4642" w:type="dxa"/>
            <w:vAlign w:val="center"/>
          </w:tcPr>
          <w:p w14:paraId="7D1685E9" w14:textId="77777777" w:rsidR="00671942" w:rsidRPr="00AA0303" w:rsidRDefault="00671942" w:rsidP="004C321D">
            <w:pPr>
              <w:pStyle w:val="Zaglavlje"/>
              <w:ind w:firstLine="0"/>
              <w:jc w:val="both"/>
              <w:rPr>
                <w:rFonts w:ascii="Times New Roman" w:hAnsi="Times New Roman"/>
                <w:sz w:val="20"/>
              </w:rPr>
            </w:pPr>
          </w:p>
        </w:tc>
      </w:tr>
      <w:tr w:rsidR="00AA0303" w:rsidRPr="00AA0303" w14:paraId="27EA852F" w14:textId="77777777" w:rsidTr="00FB128F">
        <w:tc>
          <w:tcPr>
            <w:tcW w:w="1701" w:type="dxa"/>
            <w:vAlign w:val="center"/>
          </w:tcPr>
          <w:p w14:paraId="2722E8C2"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b/>
                <w:i/>
                <w:sz w:val="20"/>
              </w:rPr>
              <w:t>z</w:t>
            </w:r>
            <w:r w:rsidRPr="00AA0303">
              <w:rPr>
                <w:rFonts w:ascii="Times New Roman" w:hAnsi="Times New Roman"/>
                <w:b/>
                <w:sz w:val="20"/>
              </w:rPr>
              <w:t xml:space="preserve"> vrijednost</w:t>
            </w:r>
          </w:p>
        </w:tc>
        <w:tc>
          <w:tcPr>
            <w:tcW w:w="709" w:type="dxa"/>
            <w:vAlign w:val="center"/>
          </w:tcPr>
          <w:p w14:paraId="01481CDE"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i/>
                <w:sz w:val="20"/>
              </w:rPr>
              <w:t>z</w:t>
            </w:r>
          </w:p>
        </w:tc>
        <w:tc>
          <w:tcPr>
            <w:tcW w:w="2410" w:type="dxa"/>
            <w:vAlign w:val="center"/>
          </w:tcPr>
          <w:p w14:paraId="46882194" w14:textId="77777777" w:rsidR="00671942" w:rsidRPr="00AA0303" w:rsidRDefault="00671942" w:rsidP="004C321D">
            <w:pPr>
              <w:pStyle w:val="Zaglavlje"/>
              <w:ind w:firstLine="0"/>
              <w:jc w:val="both"/>
              <w:rPr>
                <w:rFonts w:ascii="Times New Roman" w:hAnsi="Times New Roman"/>
                <w:sz w:val="20"/>
              </w:rPr>
            </w:pPr>
            <w:r w:rsidRPr="00AA0303">
              <w:rPr>
                <w:position w:val="-24"/>
              </w:rPr>
              <w:object w:dxaOrig="1180" w:dyaOrig="620" w14:anchorId="31228EC6">
                <v:shape id="_x0000_i1045" type="#_x0000_t75" style="width:60pt;height:30.75pt" o:ole="">
                  <v:imagedata r:id="rId58" o:title=""/>
                </v:shape>
                <o:OLEObject Type="Embed" ProgID="Equation.DSMT4" ShapeID="_x0000_i1045" DrawAspect="Content" ObjectID="_1791351748" r:id="rId59"/>
              </w:object>
            </w:r>
          </w:p>
        </w:tc>
        <w:tc>
          <w:tcPr>
            <w:tcW w:w="4642" w:type="dxa"/>
            <w:vAlign w:val="center"/>
          </w:tcPr>
          <w:p w14:paraId="6F7CF5B1" w14:textId="77777777" w:rsidR="00671942" w:rsidRPr="00AA0303" w:rsidRDefault="00671942" w:rsidP="004C321D">
            <w:pPr>
              <w:pStyle w:val="Zaglavlje"/>
              <w:ind w:firstLine="0"/>
              <w:jc w:val="both"/>
              <w:rPr>
                <w:rFonts w:ascii="Times New Roman" w:hAnsi="Times New Roman"/>
                <w:sz w:val="20"/>
              </w:rPr>
            </w:pPr>
            <w:r w:rsidRPr="00AA0303">
              <w:rPr>
                <w:position w:val="-6"/>
              </w:rPr>
              <w:object w:dxaOrig="240" w:dyaOrig="279" w14:anchorId="15CBFE40">
                <v:shape id="_x0000_i1046" type="#_x0000_t75" style="width:12pt;height:14.25pt" o:ole="">
                  <v:imagedata r:id="rId60" o:title=""/>
                </v:shape>
                <o:OLEObject Type="Embed" ProgID="Equation.DSMT4" ShapeID="_x0000_i1046" DrawAspect="Content" ObjectID="_1791351749" r:id="rId61"/>
              </w:object>
            </w:r>
            <w:r w:rsidRPr="00AA0303">
              <w:t xml:space="preserve">- </w:t>
            </w:r>
            <w:r w:rsidRPr="00AA0303">
              <w:rPr>
                <w:rFonts w:ascii="Times New Roman" w:hAnsi="Times New Roman"/>
                <w:sz w:val="20"/>
              </w:rPr>
              <w:t>standardno odstupanje ocjenjivanja sposobnosti</w:t>
            </w:r>
          </w:p>
        </w:tc>
      </w:tr>
      <w:tr w:rsidR="00AA0303" w:rsidRPr="00AA0303" w14:paraId="7FD6DD1C" w14:textId="77777777" w:rsidTr="00FB128F">
        <w:tc>
          <w:tcPr>
            <w:tcW w:w="1701" w:type="dxa"/>
            <w:vAlign w:val="center"/>
          </w:tcPr>
          <w:p w14:paraId="6B04158B"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b/>
                <w:i/>
                <w:sz w:val="20"/>
              </w:rPr>
              <w:t>z'</w:t>
            </w:r>
            <w:r w:rsidRPr="00AA0303">
              <w:rPr>
                <w:rFonts w:ascii="Times New Roman" w:hAnsi="Times New Roman"/>
                <w:b/>
                <w:sz w:val="20"/>
              </w:rPr>
              <w:t xml:space="preserve"> vrijednost</w:t>
            </w:r>
          </w:p>
        </w:tc>
        <w:tc>
          <w:tcPr>
            <w:tcW w:w="709" w:type="dxa"/>
            <w:vAlign w:val="center"/>
          </w:tcPr>
          <w:p w14:paraId="16BB5B8D"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i/>
                <w:sz w:val="20"/>
              </w:rPr>
              <w:t>z'</w:t>
            </w:r>
          </w:p>
        </w:tc>
        <w:tc>
          <w:tcPr>
            <w:tcW w:w="2410" w:type="dxa"/>
            <w:vAlign w:val="center"/>
          </w:tcPr>
          <w:p w14:paraId="2CB3F2FC" w14:textId="77777777" w:rsidR="00671942" w:rsidRPr="00AA0303" w:rsidRDefault="00671942" w:rsidP="004C321D">
            <w:pPr>
              <w:pStyle w:val="Zaglavlje"/>
              <w:ind w:firstLine="0"/>
              <w:jc w:val="both"/>
              <w:rPr>
                <w:rFonts w:ascii="Times New Roman" w:hAnsi="Times New Roman"/>
                <w:sz w:val="20"/>
              </w:rPr>
            </w:pPr>
            <w:r w:rsidRPr="00AA0303">
              <w:rPr>
                <w:position w:val="-36"/>
              </w:rPr>
              <w:object w:dxaOrig="1520" w:dyaOrig="740" w14:anchorId="4DE59931">
                <v:shape id="_x0000_i1047" type="#_x0000_t75" style="width:75.75pt;height:36.75pt" o:ole="">
                  <v:imagedata r:id="rId62" o:title=""/>
                </v:shape>
                <o:OLEObject Type="Embed" ProgID="Equation.DSMT4" ShapeID="_x0000_i1047" DrawAspect="Content" ObjectID="_1791351750" r:id="rId63"/>
              </w:object>
            </w:r>
          </w:p>
        </w:tc>
        <w:tc>
          <w:tcPr>
            <w:tcW w:w="4642" w:type="dxa"/>
            <w:vAlign w:val="center"/>
          </w:tcPr>
          <w:p w14:paraId="0E7D8152" w14:textId="77777777" w:rsidR="00671942" w:rsidRPr="00AA0303" w:rsidRDefault="00671942" w:rsidP="004C321D">
            <w:pPr>
              <w:pStyle w:val="Zaglavlje"/>
              <w:ind w:firstLine="0"/>
              <w:jc w:val="both"/>
              <w:rPr>
                <w:rFonts w:ascii="Times New Roman" w:hAnsi="Times New Roman"/>
                <w:sz w:val="20"/>
              </w:rPr>
            </w:pPr>
            <w:proofErr w:type="spellStart"/>
            <w:r w:rsidRPr="00AA0303">
              <w:rPr>
                <w:rFonts w:ascii="Times New Roman" w:hAnsi="Times New Roman"/>
                <w:i/>
                <w:sz w:val="20"/>
              </w:rPr>
              <w:t>u</w:t>
            </w:r>
            <w:r w:rsidRPr="00AA0303">
              <w:rPr>
                <w:rFonts w:ascii="Times New Roman" w:hAnsi="Times New Roman"/>
                <w:i/>
                <w:sz w:val="20"/>
                <w:vertAlign w:val="subscript"/>
              </w:rPr>
              <w:t>X</w:t>
            </w:r>
            <w:proofErr w:type="spellEnd"/>
            <w:r w:rsidRPr="00AA0303">
              <w:rPr>
                <w:rFonts w:ascii="Times New Roman" w:hAnsi="Times New Roman"/>
                <w:sz w:val="20"/>
              </w:rPr>
              <w:t xml:space="preserve"> - mjerna nesigurnost dodijeljene vrijednosti</w:t>
            </w:r>
          </w:p>
        </w:tc>
      </w:tr>
      <w:tr w:rsidR="00AA0303" w:rsidRPr="00AA0303" w14:paraId="4B3A4E4B" w14:textId="77777777" w:rsidTr="00FB128F">
        <w:tc>
          <w:tcPr>
            <w:tcW w:w="1701" w:type="dxa"/>
            <w:vAlign w:val="center"/>
          </w:tcPr>
          <w:p w14:paraId="70ED6F75" w14:textId="77777777" w:rsidR="00671942" w:rsidRPr="00AA0303" w:rsidRDefault="00671942" w:rsidP="004C321D">
            <w:pPr>
              <w:pStyle w:val="Zaglavlje"/>
              <w:ind w:firstLine="0"/>
              <w:jc w:val="both"/>
              <w:rPr>
                <w:rFonts w:ascii="Times New Roman" w:hAnsi="Times New Roman"/>
                <w:b/>
                <w:sz w:val="20"/>
              </w:rPr>
            </w:pPr>
            <w:r w:rsidRPr="00AA0303">
              <w:rPr>
                <w:rFonts w:ascii="Times New Roman" w:hAnsi="Times New Roman"/>
                <w:b/>
                <w:sz w:val="20"/>
              </w:rPr>
              <w:t>zeta vrijednost</w:t>
            </w:r>
          </w:p>
        </w:tc>
        <w:tc>
          <w:tcPr>
            <w:tcW w:w="709" w:type="dxa"/>
            <w:vAlign w:val="center"/>
          </w:tcPr>
          <w:p w14:paraId="5FD9D81C" w14:textId="77777777" w:rsidR="00671942" w:rsidRPr="00AA0303" w:rsidRDefault="00671942" w:rsidP="004C321D">
            <w:pPr>
              <w:pStyle w:val="Zaglavlje"/>
              <w:ind w:firstLine="0"/>
              <w:jc w:val="both"/>
              <w:rPr>
                <w:rFonts w:ascii="Times New Roman" w:hAnsi="Times New Roman"/>
                <w:sz w:val="20"/>
              </w:rPr>
            </w:pPr>
            <w:r w:rsidRPr="00AA0303">
              <w:rPr>
                <w:rFonts w:ascii="Times New Roman" w:hAnsi="Times New Roman"/>
                <w:i/>
                <w:sz w:val="20"/>
              </w:rPr>
              <w:t>ζ</w:t>
            </w:r>
          </w:p>
        </w:tc>
        <w:tc>
          <w:tcPr>
            <w:tcW w:w="2410" w:type="dxa"/>
            <w:vAlign w:val="center"/>
          </w:tcPr>
          <w:p w14:paraId="434486B5" w14:textId="77777777" w:rsidR="00671942" w:rsidRPr="00AA0303" w:rsidRDefault="00671942" w:rsidP="004C321D">
            <w:pPr>
              <w:pStyle w:val="Zaglavlje"/>
              <w:ind w:firstLine="0"/>
              <w:jc w:val="both"/>
              <w:rPr>
                <w:rFonts w:ascii="Times New Roman" w:hAnsi="Times New Roman"/>
                <w:sz w:val="20"/>
              </w:rPr>
            </w:pPr>
            <w:r w:rsidRPr="00AA0303">
              <w:rPr>
                <w:position w:val="-36"/>
              </w:rPr>
              <w:object w:dxaOrig="1540" w:dyaOrig="740" w14:anchorId="7C32D2A0">
                <v:shape id="_x0000_i1048" type="#_x0000_t75" style="width:77.25pt;height:36.75pt" o:ole="">
                  <v:imagedata r:id="rId64" o:title=""/>
                </v:shape>
                <o:OLEObject Type="Embed" ProgID="Equation.DSMT4" ShapeID="_x0000_i1048" DrawAspect="Content" ObjectID="_1791351751" r:id="rId65"/>
              </w:object>
            </w:r>
          </w:p>
        </w:tc>
        <w:tc>
          <w:tcPr>
            <w:tcW w:w="4642" w:type="dxa"/>
            <w:vAlign w:val="center"/>
          </w:tcPr>
          <w:p w14:paraId="36F0B41B" w14:textId="77777777" w:rsidR="00671942" w:rsidRPr="00AA0303" w:rsidRDefault="00671942" w:rsidP="004C321D">
            <w:pPr>
              <w:pStyle w:val="Zaglavlje"/>
              <w:ind w:firstLine="0"/>
              <w:jc w:val="both"/>
              <w:rPr>
                <w:rFonts w:ascii="Times New Roman" w:hAnsi="Times New Roman"/>
                <w:sz w:val="20"/>
              </w:rPr>
            </w:pPr>
            <w:proofErr w:type="spellStart"/>
            <w:r w:rsidRPr="00AA0303">
              <w:rPr>
                <w:rFonts w:ascii="Times New Roman" w:hAnsi="Times New Roman"/>
                <w:i/>
                <w:sz w:val="20"/>
              </w:rPr>
              <w:t>u</w:t>
            </w:r>
            <w:r w:rsidRPr="00AA0303">
              <w:rPr>
                <w:rFonts w:ascii="Times New Roman" w:hAnsi="Times New Roman"/>
                <w:i/>
                <w:sz w:val="20"/>
                <w:vertAlign w:val="subscript"/>
              </w:rPr>
              <w:t>x</w:t>
            </w:r>
            <w:proofErr w:type="spellEnd"/>
            <w:r w:rsidR="0018694F" w:rsidRPr="00AA0303">
              <w:rPr>
                <w:rFonts w:ascii="Times New Roman" w:hAnsi="Times New Roman"/>
                <w:sz w:val="20"/>
              </w:rPr>
              <w:t xml:space="preserve"> - </w:t>
            </w:r>
            <w:r w:rsidRPr="00AA0303">
              <w:rPr>
                <w:rFonts w:ascii="Times New Roman" w:hAnsi="Times New Roman"/>
                <w:sz w:val="20"/>
              </w:rPr>
              <w:t xml:space="preserve">procjena mjerne nesigurnosti </w:t>
            </w:r>
            <w:r w:rsidR="0018694F" w:rsidRPr="00AA0303">
              <w:rPr>
                <w:rFonts w:ascii="Times New Roman" w:hAnsi="Times New Roman"/>
                <w:sz w:val="20"/>
              </w:rPr>
              <w:t>sudionikovog</w:t>
            </w:r>
            <w:r w:rsidRPr="00AA0303">
              <w:rPr>
                <w:rFonts w:ascii="Times New Roman" w:hAnsi="Times New Roman"/>
                <w:sz w:val="20"/>
              </w:rPr>
              <w:t xml:space="preserve"> rezultata x</w:t>
            </w:r>
          </w:p>
        </w:tc>
      </w:tr>
      <w:tr w:rsidR="00AA0303" w:rsidRPr="00AA0303" w14:paraId="112C6036" w14:textId="77777777" w:rsidTr="00FB128F">
        <w:tc>
          <w:tcPr>
            <w:tcW w:w="1701" w:type="dxa"/>
            <w:vAlign w:val="center"/>
          </w:tcPr>
          <w:p w14:paraId="16DA6EF6" w14:textId="77777777" w:rsidR="00671942" w:rsidRPr="00AA0303" w:rsidRDefault="00671942" w:rsidP="004C321D">
            <w:pPr>
              <w:pStyle w:val="Zaglavlje"/>
              <w:ind w:firstLine="0"/>
              <w:jc w:val="both"/>
              <w:rPr>
                <w:rFonts w:ascii="Times New Roman" w:hAnsi="Times New Roman"/>
                <w:b/>
                <w:i/>
                <w:sz w:val="20"/>
              </w:rPr>
            </w:pPr>
            <w:proofErr w:type="spellStart"/>
            <w:r w:rsidRPr="00AA0303">
              <w:rPr>
                <w:rFonts w:ascii="Times New Roman" w:hAnsi="Times New Roman"/>
                <w:b/>
                <w:i/>
                <w:sz w:val="20"/>
              </w:rPr>
              <w:t>E</w:t>
            </w:r>
            <w:r w:rsidRPr="00AA0303">
              <w:rPr>
                <w:rFonts w:ascii="Times New Roman" w:hAnsi="Times New Roman"/>
                <w:b/>
                <w:i/>
                <w:sz w:val="20"/>
                <w:vertAlign w:val="subscript"/>
              </w:rPr>
              <w:t>n</w:t>
            </w:r>
            <w:proofErr w:type="spellEnd"/>
            <w:r w:rsidRPr="00AA0303">
              <w:rPr>
                <w:rFonts w:ascii="Times New Roman" w:hAnsi="Times New Roman"/>
                <w:b/>
                <w:i/>
                <w:sz w:val="20"/>
              </w:rPr>
              <w:t xml:space="preserve"> </w:t>
            </w:r>
            <w:r w:rsidRPr="00AA0303">
              <w:rPr>
                <w:rFonts w:ascii="Times New Roman" w:hAnsi="Times New Roman"/>
                <w:b/>
                <w:sz w:val="20"/>
              </w:rPr>
              <w:t>broj</w:t>
            </w:r>
          </w:p>
        </w:tc>
        <w:tc>
          <w:tcPr>
            <w:tcW w:w="709" w:type="dxa"/>
            <w:vAlign w:val="center"/>
          </w:tcPr>
          <w:p w14:paraId="54DF936E" w14:textId="77777777" w:rsidR="00671942" w:rsidRPr="00AA0303" w:rsidRDefault="00671942" w:rsidP="004C321D">
            <w:pPr>
              <w:pStyle w:val="Zaglavlje"/>
              <w:ind w:firstLine="0"/>
              <w:jc w:val="both"/>
              <w:rPr>
                <w:rFonts w:ascii="Times New Roman" w:hAnsi="Times New Roman"/>
                <w:i/>
                <w:sz w:val="20"/>
              </w:rPr>
            </w:pPr>
            <w:proofErr w:type="spellStart"/>
            <w:r w:rsidRPr="00AA0303">
              <w:rPr>
                <w:rFonts w:ascii="Times New Roman" w:hAnsi="Times New Roman"/>
                <w:i/>
                <w:sz w:val="20"/>
              </w:rPr>
              <w:t>E</w:t>
            </w:r>
            <w:r w:rsidRPr="00AA0303">
              <w:rPr>
                <w:rFonts w:ascii="Times New Roman" w:hAnsi="Times New Roman"/>
                <w:i/>
                <w:sz w:val="20"/>
                <w:vertAlign w:val="subscript"/>
              </w:rPr>
              <w:t>n</w:t>
            </w:r>
            <w:proofErr w:type="spellEnd"/>
          </w:p>
        </w:tc>
        <w:tc>
          <w:tcPr>
            <w:tcW w:w="2410" w:type="dxa"/>
            <w:vAlign w:val="center"/>
          </w:tcPr>
          <w:p w14:paraId="2027C86B" w14:textId="77777777" w:rsidR="00671942" w:rsidRPr="00AA0303" w:rsidRDefault="00671942" w:rsidP="004C321D">
            <w:pPr>
              <w:pStyle w:val="Zaglavlje"/>
              <w:ind w:firstLine="0"/>
              <w:jc w:val="both"/>
              <w:rPr>
                <w:rFonts w:ascii="Times New Roman" w:hAnsi="Times New Roman"/>
                <w:sz w:val="20"/>
              </w:rPr>
            </w:pPr>
            <w:r w:rsidRPr="00AA0303">
              <w:rPr>
                <w:position w:val="-36"/>
              </w:rPr>
              <w:object w:dxaOrig="1740" w:dyaOrig="740" w14:anchorId="44C73E8F">
                <v:shape id="_x0000_i1049" type="#_x0000_t75" style="width:87pt;height:36.75pt" o:ole="">
                  <v:imagedata r:id="rId66" o:title=""/>
                </v:shape>
                <o:OLEObject Type="Embed" ProgID="Equation.DSMT4" ShapeID="_x0000_i1049" DrawAspect="Content" ObjectID="_1791351752" r:id="rId67"/>
              </w:object>
            </w:r>
          </w:p>
        </w:tc>
        <w:tc>
          <w:tcPr>
            <w:tcW w:w="4642" w:type="dxa"/>
            <w:vAlign w:val="center"/>
          </w:tcPr>
          <w:p w14:paraId="3140621A" w14:textId="77777777" w:rsidR="007E4B24" w:rsidRPr="00AA0303" w:rsidRDefault="007E4B24" w:rsidP="004C321D">
            <w:pPr>
              <w:pStyle w:val="Zaglavlje"/>
              <w:tabs>
                <w:tab w:val="left" w:pos="709"/>
              </w:tabs>
              <w:ind w:left="720" w:firstLine="0"/>
              <w:jc w:val="both"/>
              <w:rPr>
                <w:rFonts w:ascii="Times New Roman" w:hAnsi="Times New Roman"/>
                <w:sz w:val="20"/>
              </w:rPr>
            </w:pPr>
          </w:p>
          <w:p w14:paraId="0E003FE3" w14:textId="77777777" w:rsidR="007E4B24" w:rsidRPr="00AA0303" w:rsidRDefault="007E4B24" w:rsidP="004C321D">
            <w:pPr>
              <w:pStyle w:val="Zaglavlje"/>
              <w:tabs>
                <w:tab w:val="left" w:pos="709"/>
              </w:tabs>
              <w:ind w:firstLine="0"/>
              <w:jc w:val="both"/>
              <w:rPr>
                <w:rFonts w:ascii="Times New Roman" w:hAnsi="Times New Roman"/>
                <w:sz w:val="20"/>
              </w:rPr>
            </w:pPr>
            <w:r w:rsidRPr="00AA0303">
              <w:rPr>
                <w:rFonts w:ascii="Times New Roman" w:hAnsi="Times New Roman"/>
                <w:i/>
                <w:sz w:val="20"/>
              </w:rPr>
              <w:t>U</w:t>
            </w:r>
            <w:r w:rsidRPr="00AA0303">
              <w:rPr>
                <w:rFonts w:ascii="Times New Roman" w:hAnsi="Times New Roman"/>
                <w:i/>
                <w:sz w:val="20"/>
                <w:vertAlign w:val="subscript"/>
              </w:rPr>
              <w:t>X</w:t>
            </w:r>
            <w:r w:rsidRPr="00AA0303">
              <w:rPr>
                <w:rFonts w:ascii="Times New Roman" w:hAnsi="Times New Roman"/>
                <w:sz w:val="20"/>
              </w:rPr>
              <w:t xml:space="preserve"> - proširena mjerna nesigurnost dodijeljene vrijednosti X (utvrđena u referentnom laboratoriju)</w:t>
            </w:r>
          </w:p>
          <w:p w14:paraId="3A9FA309" w14:textId="77777777" w:rsidR="007E4B24" w:rsidRPr="00AA0303" w:rsidRDefault="007E4B24" w:rsidP="004C321D">
            <w:pPr>
              <w:pStyle w:val="Zaglavlje"/>
              <w:tabs>
                <w:tab w:val="left" w:pos="709"/>
              </w:tabs>
              <w:ind w:firstLine="0"/>
              <w:jc w:val="both"/>
              <w:rPr>
                <w:rFonts w:ascii="Times New Roman" w:hAnsi="Times New Roman"/>
                <w:sz w:val="20"/>
              </w:rPr>
            </w:pPr>
          </w:p>
          <w:p w14:paraId="193E5342" w14:textId="77777777" w:rsidR="007E4B24" w:rsidRPr="00AA0303" w:rsidRDefault="007E4B24" w:rsidP="004C321D">
            <w:pPr>
              <w:pStyle w:val="Zaglavlje"/>
              <w:tabs>
                <w:tab w:val="left" w:pos="709"/>
              </w:tabs>
              <w:ind w:firstLine="0"/>
              <w:jc w:val="both"/>
              <w:rPr>
                <w:rFonts w:ascii="Times New Roman" w:hAnsi="Times New Roman"/>
                <w:sz w:val="20"/>
              </w:rPr>
            </w:pPr>
            <w:proofErr w:type="spellStart"/>
            <w:r w:rsidRPr="00AA0303">
              <w:rPr>
                <w:rFonts w:ascii="Times New Roman" w:hAnsi="Times New Roman"/>
                <w:i/>
                <w:sz w:val="20"/>
              </w:rPr>
              <w:t>U</w:t>
            </w:r>
            <w:r w:rsidRPr="00AA0303">
              <w:rPr>
                <w:rFonts w:ascii="Times New Roman" w:hAnsi="Times New Roman"/>
                <w:i/>
                <w:sz w:val="20"/>
                <w:vertAlign w:val="subscript"/>
              </w:rPr>
              <w:t>x</w:t>
            </w:r>
            <w:proofErr w:type="spellEnd"/>
            <w:r w:rsidRPr="00AA0303">
              <w:rPr>
                <w:rFonts w:ascii="Times New Roman" w:hAnsi="Times New Roman"/>
                <w:sz w:val="20"/>
              </w:rPr>
              <w:t xml:space="preserve"> - proširena mjerna nesigurnost sudionikovog rezultata x</w:t>
            </w:r>
          </w:p>
          <w:p w14:paraId="070CCD4B" w14:textId="77777777" w:rsidR="00671942" w:rsidRPr="00AA0303" w:rsidRDefault="00671942" w:rsidP="004C321D">
            <w:pPr>
              <w:pStyle w:val="Zaglavlje"/>
              <w:ind w:firstLine="0"/>
              <w:jc w:val="both"/>
              <w:rPr>
                <w:rFonts w:ascii="Times New Roman" w:hAnsi="Times New Roman"/>
                <w:sz w:val="20"/>
              </w:rPr>
            </w:pPr>
          </w:p>
        </w:tc>
      </w:tr>
      <w:tr w:rsidR="00FB128F" w:rsidRPr="00AA0303" w14:paraId="3F79F81A" w14:textId="77777777" w:rsidTr="00FB128F">
        <w:tc>
          <w:tcPr>
            <w:tcW w:w="1701" w:type="dxa"/>
            <w:vAlign w:val="center"/>
          </w:tcPr>
          <w:p w14:paraId="6E73A04D" w14:textId="77777777" w:rsidR="00671942" w:rsidRPr="00AA0303" w:rsidRDefault="00671942" w:rsidP="004C321D">
            <w:pPr>
              <w:pStyle w:val="Zaglavlje"/>
              <w:ind w:firstLine="0"/>
              <w:jc w:val="both"/>
              <w:rPr>
                <w:rFonts w:ascii="Times New Roman" w:hAnsi="Times New Roman"/>
                <w:sz w:val="20"/>
              </w:rPr>
            </w:pPr>
            <w:proofErr w:type="spellStart"/>
            <w:r w:rsidRPr="00AA0303">
              <w:rPr>
                <w:rFonts w:ascii="Times New Roman" w:hAnsi="Times New Roman"/>
                <w:b/>
                <w:i/>
                <w:sz w:val="20"/>
              </w:rPr>
              <w:t>E</w:t>
            </w:r>
            <w:r w:rsidRPr="00AA0303">
              <w:rPr>
                <w:rFonts w:ascii="Times New Roman" w:hAnsi="Times New Roman"/>
                <w:b/>
                <w:i/>
                <w:sz w:val="20"/>
                <w:vertAlign w:val="subscript"/>
              </w:rPr>
              <w:t>z</w:t>
            </w:r>
            <w:proofErr w:type="spellEnd"/>
            <w:r w:rsidRPr="00AA0303">
              <w:rPr>
                <w:rFonts w:ascii="Times New Roman" w:hAnsi="Times New Roman"/>
                <w:i/>
                <w:sz w:val="20"/>
              </w:rPr>
              <w:t xml:space="preserve"> </w:t>
            </w:r>
            <w:r w:rsidRPr="00AA0303">
              <w:rPr>
                <w:rFonts w:ascii="Times New Roman" w:hAnsi="Times New Roman"/>
                <w:b/>
                <w:sz w:val="20"/>
              </w:rPr>
              <w:t>vrijednost</w:t>
            </w:r>
          </w:p>
        </w:tc>
        <w:tc>
          <w:tcPr>
            <w:tcW w:w="709" w:type="dxa"/>
            <w:vAlign w:val="center"/>
          </w:tcPr>
          <w:p w14:paraId="64D99C03" w14:textId="77777777" w:rsidR="00671942" w:rsidRPr="00AA0303" w:rsidRDefault="00671942" w:rsidP="004C321D">
            <w:pPr>
              <w:pStyle w:val="Zaglavlje"/>
              <w:ind w:firstLine="0"/>
              <w:jc w:val="both"/>
              <w:rPr>
                <w:rFonts w:ascii="Times New Roman" w:hAnsi="Times New Roman"/>
                <w:i/>
                <w:sz w:val="20"/>
              </w:rPr>
            </w:pPr>
            <w:proofErr w:type="spellStart"/>
            <w:r w:rsidRPr="00AA0303">
              <w:rPr>
                <w:rFonts w:ascii="Times New Roman" w:hAnsi="Times New Roman"/>
                <w:i/>
                <w:sz w:val="20"/>
              </w:rPr>
              <w:t>E</w:t>
            </w:r>
            <w:r w:rsidRPr="00AA0303">
              <w:rPr>
                <w:rFonts w:ascii="Times New Roman" w:hAnsi="Times New Roman"/>
                <w:i/>
                <w:sz w:val="20"/>
                <w:vertAlign w:val="subscript"/>
              </w:rPr>
              <w:t>z</w:t>
            </w:r>
            <w:proofErr w:type="spellEnd"/>
          </w:p>
        </w:tc>
        <w:tc>
          <w:tcPr>
            <w:tcW w:w="2410" w:type="dxa"/>
            <w:vAlign w:val="center"/>
          </w:tcPr>
          <w:p w14:paraId="0B430A9E" w14:textId="77777777" w:rsidR="00671942" w:rsidRPr="00AA0303" w:rsidRDefault="00671942" w:rsidP="004C321D">
            <w:pPr>
              <w:pStyle w:val="Zaglavlje"/>
              <w:ind w:firstLine="0"/>
              <w:jc w:val="both"/>
            </w:pPr>
            <w:r w:rsidRPr="00AA0303">
              <w:rPr>
                <w:position w:val="-30"/>
              </w:rPr>
              <w:object w:dxaOrig="1920" w:dyaOrig="680" w14:anchorId="2AB7C64C">
                <v:shape id="_x0000_i1050" type="#_x0000_t75" style="width:96pt;height:33.75pt" o:ole="">
                  <v:imagedata r:id="rId68" o:title=""/>
                </v:shape>
                <o:OLEObject Type="Embed" ProgID="Equation.DSMT4" ShapeID="_x0000_i1050" DrawAspect="Content" ObjectID="_1791351753" r:id="rId69"/>
              </w:object>
            </w:r>
          </w:p>
          <w:p w14:paraId="25FAF59D" w14:textId="77777777" w:rsidR="00671942" w:rsidRPr="00AA0303" w:rsidRDefault="00671942" w:rsidP="004C321D">
            <w:pPr>
              <w:pStyle w:val="Zaglavlje"/>
              <w:ind w:firstLine="0"/>
              <w:jc w:val="both"/>
            </w:pPr>
            <w:r w:rsidRPr="00AA0303">
              <w:rPr>
                <w:position w:val="-30"/>
              </w:rPr>
              <w:object w:dxaOrig="1920" w:dyaOrig="680" w14:anchorId="673F1CFC">
                <v:shape id="_x0000_i1051" type="#_x0000_t75" style="width:96pt;height:33.75pt" o:ole="">
                  <v:imagedata r:id="rId70" o:title=""/>
                </v:shape>
                <o:OLEObject Type="Embed" ProgID="Equation.DSMT4" ShapeID="_x0000_i1051" DrawAspect="Content" ObjectID="_1791351754" r:id="rId71"/>
              </w:object>
            </w:r>
          </w:p>
        </w:tc>
        <w:tc>
          <w:tcPr>
            <w:tcW w:w="4642" w:type="dxa"/>
            <w:vAlign w:val="center"/>
          </w:tcPr>
          <w:p w14:paraId="27AD53F0" w14:textId="77777777" w:rsidR="00671942" w:rsidRPr="00AA0303" w:rsidRDefault="00671942" w:rsidP="004C321D">
            <w:pPr>
              <w:pStyle w:val="Zaglavlje"/>
              <w:ind w:firstLine="0"/>
              <w:jc w:val="both"/>
              <w:rPr>
                <w:rFonts w:ascii="Times New Roman" w:hAnsi="Times New Roman"/>
                <w:sz w:val="20"/>
              </w:rPr>
            </w:pPr>
          </w:p>
        </w:tc>
      </w:tr>
    </w:tbl>
    <w:p w14:paraId="452FD616" w14:textId="77777777" w:rsidR="00671942" w:rsidRPr="00AA0303" w:rsidRDefault="00671942" w:rsidP="004C321D">
      <w:pPr>
        <w:pStyle w:val="Zaglavlje"/>
        <w:ind w:firstLine="0"/>
        <w:jc w:val="both"/>
        <w:rPr>
          <w:rFonts w:ascii="Times New Roman" w:hAnsi="Times New Roman"/>
          <w:sz w:val="20"/>
        </w:rPr>
      </w:pPr>
    </w:p>
    <w:p w14:paraId="5734DF42" w14:textId="77777777" w:rsidR="00802B20" w:rsidRPr="00AA0303" w:rsidRDefault="002326EC" w:rsidP="004C321D">
      <w:pPr>
        <w:pStyle w:val="Zaglavlje"/>
        <w:ind w:firstLine="0"/>
        <w:jc w:val="both"/>
        <w:rPr>
          <w:rFonts w:ascii="Times New Roman" w:hAnsi="Times New Roman"/>
          <w:sz w:val="20"/>
        </w:rPr>
      </w:pPr>
      <w:r w:rsidRPr="00AA0303">
        <w:rPr>
          <w:rFonts w:ascii="Times New Roman" w:hAnsi="Times New Roman"/>
          <w:sz w:val="20"/>
        </w:rPr>
        <w:t>Kod kvalitativnih podataka obično se uspoređuje rezultat sudionika s dodijeljenom vrijednosti</w:t>
      </w:r>
      <w:r w:rsidR="00C75275" w:rsidRPr="00AA0303">
        <w:rPr>
          <w:rFonts w:ascii="Times New Roman" w:hAnsi="Times New Roman"/>
          <w:sz w:val="20"/>
        </w:rPr>
        <w:t>, pri čemu</w:t>
      </w:r>
      <w:r w:rsidRPr="00AA0303">
        <w:rPr>
          <w:rFonts w:ascii="Times New Roman" w:hAnsi="Times New Roman"/>
          <w:sz w:val="20"/>
        </w:rPr>
        <w:t xml:space="preserve"> statistička obrada podataka </w:t>
      </w:r>
      <w:r w:rsidR="00C75275" w:rsidRPr="00AA0303">
        <w:rPr>
          <w:rFonts w:ascii="Times New Roman" w:hAnsi="Times New Roman"/>
          <w:sz w:val="20"/>
        </w:rPr>
        <w:t xml:space="preserve">nije primjenjiva, a </w:t>
      </w:r>
      <w:r w:rsidRPr="00AA0303">
        <w:rPr>
          <w:rFonts w:ascii="Times New Roman" w:hAnsi="Times New Roman"/>
          <w:sz w:val="20"/>
        </w:rPr>
        <w:t>niti vrednovanje kao kod kvantitativnih rezultata</w:t>
      </w:r>
      <w:r w:rsidR="00C207E4" w:rsidRPr="00AA0303">
        <w:rPr>
          <w:rFonts w:ascii="Times New Roman" w:hAnsi="Times New Roman"/>
          <w:sz w:val="20"/>
        </w:rPr>
        <w:t>.</w:t>
      </w:r>
    </w:p>
    <w:p w14:paraId="2265DBF1" w14:textId="77777777" w:rsidR="002326EC" w:rsidRPr="00AA0303" w:rsidRDefault="002326EC" w:rsidP="004C321D">
      <w:pPr>
        <w:pStyle w:val="Zaglavlje"/>
        <w:ind w:firstLine="0"/>
        <w:jc w:val="both"/>
        <w:rPr>
          <w:rFonts w:ascii="Times New Roman" w:hAnsi="Times New Roman"/>
          <w:sz w:val="20"/>
        </w:rPr>
      </w:pPr>
    </w:p>
    <w:p w14:paraId="38B374C8" w14:textId="77777777" w:rsidR="00390959" w:rsidRPr="00AA0303" w:rsidRDefault="002326EC"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7</w:t>
      </w:r>
      <w:r w:rsidRPr="00AA0303">
        <w:rPr>
          <w:rFonts w:ascii="Times New Roman" w:hAnsi="Times New Roman"/>
          <w:b/>
          <w:sz w:val="20"/>
        </w:rPr>
        <w:t>.</w:t>
      </w:r>
      <w:r w:rsidR="00015EB9" w:rsidRPr="00AA0303">
        <w:rPr>
          <w:rFonts w:ascii="Times New Roman" w:hAnsi="Times New Roman"/>
          <w:b/>
          <w:sz w:val="20"/>
        </w:rPr>
        <w:t>1.</w:t>
      </w:r>
      <w:r w:rsidR="004148B7" w:rsidRPr="00AA0303">
        <w:rPr>
          <w:rFonts w:ascii="Times New Roman" w:hAnsi="Times New Roman"/>
          <w:b/>
          <w:sz w:val="20"/>
        </w:rPr>
        <w:t>1</w:t>
      </w:r>
      <w:r w:rsidRPr="00AA0303">
        <w:rPr>
          <w:rFonts w:ascii="Times New Roman" w:hAnsi="Times New Roman"/>
          <w:b/>
          <w:sz w:val="20"/>
        </w:rPr>
        <w:t xml:space="preserve"> </w:t>
      </w:r>
      <w:r w:rsidR="009A560B" w:rsidRPr="00AA0303">
        <w:rPr>
          <w:rFonts w:ascii="Times New Roman" w:hAnsi="Times New Roman"/>
          <w:b/>
          <w:sz w:val="20"/>
        </w:rPr>
        <w:t>Statistička o</w:t>
      </w:r>
      <w:r w:rsidR="00390959" w:rsidRPr="00AA0303">
        <w:rPr>
          <w:rFonts w:ascii="Times New Roman" w:hAnsi="Times New Roman"/>
          <w:b/>
          <w:sz w:val="20"/>
        </w:rPr>
        <w:t xml:space="preserve">brada podataka </w:t>
      </w:r>
    </w:p>
    <w:p w14:paraId="5793FA64" w14:textId="77777777" w:rsidR="00390959" w:rsidRPr="00AA0303" w:rsidRDefault="00390959"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7</w:t>
      </w:r>
      <w:r w:rsidRPr="00AA0303">
        <w:rPr>
          <w:rFonts w:ascii="Times New Roman" w:hAnsi="Times New Roman"/>
          <w:b/>
          <w:sz w:val="20"/>
        </w:rPr>
        <w:t>.</w:t>
      </w:r>
      <w:r w:rsidR="00015EB9" w:rsidRPr="00AA0303">
        <w:rPr>
          <w:rFonts w:ascii="Times New Roman" w:hAnsi="Times New Roman"/>
          <w:b/>
          <w:sz w:val="20"/>
        </w:rPr>
        <w:t>1.</w:t>
      </w:r>
      <w:r w:rsidR="004148B7" w:rsidRPr="00AA0303">
        <w:rPr>
          <w:rFonts w:ascii="Times New Roman" w:hAnsi="Times New Roman"/>
          <w:b/>
          <w:sz w:val="20"/>
        </w:rPr>
        <w:t>1</w:t>
      </w:r>
      <w:r w:rsidRPr="00AA0303">
        <w:rPr>
          <w:rFonts w:ascii="Times New Roman" w:hAnsi="Times New Roman"/>
          <w:b/>
          <w:sz w:val="20"/>
        </w:rPr>
        <w:t>.1. Odbacivanje izdvojenih i upitnih vrijednosti (</w:t>
      </w:r>
      <w:r w:rsidR="002E50FC" w:rsidRPr="00AA0303">
        <w:rPr>
          <w:rFonts w:ascii="Times New Roman" w:hAnsi="Times New Roman"/>
          <w:b/>
          <w:sz w:val="20"/>
        </w:rPr>
        <w:t xml:space="preserve">HRN </w:t>
      </w:r>
      <w:r w:rsidRPr="00AA0303">
        <w:rPr>
          <w:rFonts w:ascii="Times New Roman" w:hAnsi="Times New Roman"/>
          <w:b/>
          <w:sz w:val="20"/>
        </w:rPr>
        <w:t>ISO 5725-2)</w:t>
      </w:r>
    </w:p>
    <w:p w14:paraId="62F9B115" w14:textId="77777777" w:rsidR="002326EC" w:rsidRPr="00AA0303" w:rsidRDefault="002326EC" w:rsidP="004C321D">
      <w:pPr>
        <w:pStyle w:val="Zaglavlje"/>
        <w:ind w:firstLine="0"/>
        <w:jc w:val="both"/>
        <w:rPr>
          <w:rFonts w:ascii="Times New Roman" w:hAnsi="Times New Roman"/>
          <w:sz w:val="20"/>
        </w:rPr>
      </w:pPr>
      <w:r w:rsidRPr="00AA0303">
        <w:rPr>
          <w:rFonts w:ascii="Times New Roman" w:hAnsi="Times New Roman"/>
          <w:sz w:val="20"/>
        </w:rPr>
        <w:t>Izdvojene (</w:t>
      </w:r>
      <w:proofErr w:type="spellStart"/>
      <w:r w:rsidRPr="00AA0303">
        <w:rPr>
          <w:rFonts w:ascii="Times New Roman" w:hAnsi="Times New Roman"/>
          <w:i/>
          <w:sz w:val="20"/>
        </w:rPr>
        <w:t>outlier</w:t>
      </w:r>
      <w:proofErr w:type="spellEnd"/>
      <w:r w:rsidRPr="00AA0303">
        <w:rPr>
          <w:rFonts w:ascii="Times New Roman" w:hAnsi="Times New Roman"/>
          <w:sz w:val="20"/>
        </w:rPr>
        <w:t xml:space="preserve">) i </w:t>
      </w:r>
      <w:r w:rsidR="00821E7D" w:rsidRPr="00AA0303">
        <w:rPr>
          <w:rFonts w:ascii="Times New Roman" w:hAnsi="Times New Roman"/>
          <w:sz w:val="20"/>
        </w:rPr>
        <w:t>lutajuće</w:t>
      </w:r>
      <w:r w:rsidRPr="00AA0303">
        <w:rPr>
          <w:rFonts w:ascii="Times New Roman" w:hAnsi="Times New Roman"/>
          <w:sz w:val="20"/>
        </w:rPr>
        <w:t xml:space="preserve"> (</w:t>
      </w:r>
      <w:proofErr w:type="spellStart"/>
      <w:r w:rsidRPr="00AA0303">
        <w:rPr>
          <w:rFonts w:ascii="Times New Roman" w:hAnsi="Times New Roman"/>
          <w:i/>
          <w:sz w:val="20"/>
        </w:rPr>
        <w:t>straggler</w:t>
      </w:r>
      <w:proofErr w:type="spellEnd"/>
      <w:r w:rsidRPr="00AA0303">
        <w:rPr>
          <w:rFonts w:ascii="Times New Roman" w:hAnsi="Times New Roman"/>
          <w:sz w:val="20"/>
        </w:rPr>
        <w:t>) vrijednosti mogu se utvrditi na dva načina:</w:t>
      </w:r>
    </w:p>
    <w:p w14:paraId="200B5BE8" w14:textId="77777777" w:rsidR="002326EC" w:rsidRPr="00AA0303" w:rsidRDefault="002326EC" w:rsidP="004C321D">
      <w:pPr>
        <w:pStyle w:val="Zaglavlje"/>
        <w:ind w:firstLine="0"/>
        <w:jc w:val="both"/>
        <w:rPr>
          <w:rFonts w:ascii="Times New Roman" w:hAnsi="Times New Roman"/>
          <w:sz w:val="20"/>
        </w:rPr>
      </w:pPr>
      <w:r w:rsidRPr="00AA0303">
        <w:rPr>
          <w:rFonts w:ascii="Times New Roman" w:hAnsi="Times New Roman"/>
          <w:sz w:val="20"/>
        </w:rPr>
        <w:t>- grafički:</w:t>
      </w:r>
    </w:p>
    <w:p w14:paraId="6ED18E9F" w14:textId="77777777" w:rsidR="002326EC" w:rsidRPr="00AA0303" w:rsidRDefault="002326EC" w:rsidP="004C321D">
      <w:pPr>
        <w:pStyle w:val="Zaglavlje"/>
        <w:numPr>
          <w:ilvl w:val="0"/>
          <w:numId w:val="18"/>
        </w:numPr>
        <w:jc w:val="both"/>
        <w:rPr>
          <w:rFonts w:ascii="Times New Roman" w:hAnsi="Times New Roman"/>
          <w:sz w:val="20"/>
        </w:rPr>
      </w:pPr>
      <w:proofErr w:type="spellStart"/>
      <w:r w:rsidRPr="00AA0303">
        <w:rPr>
          <w:rFonts w:ascii="Times New Roman" w:hAnsi="Times New Roman"/>
          <w:sz w:val="20"/>
        </w:rPr>
        <w:t>Mandelova</w:t>
      </w:r>
      <w:proofErr w:type="spellEnd"/>
      <w:r w:rsidRPr="00AA0303">
        <w:rPr>
          <w:rFonts w:ascii="Times New Roman" w:hAnsi="Times New Roman"/>
          <w:sz w:val="20"/>
        </w:rPr>
        <w:t xml:space="preserve"> </w:t>
      </w:r>
      <w:r w:rsidRPr="00AA0303">
        <w:rPr>
          <w:rFonts w:ascii="Times New Roman" w:hAnsi="Times New Roman"/>
          <w:i/>
          <w:sz w:val="20"/>
        </w:rPr>
        <w:t>h</w:t>
      </w:r>
      <w:r w:rsidRPr="00AA0303">
        <w:rPr>
          <w:rFonts w:ascii="Times New Roman" w:hAnsi="Times New Roman"/>
          <w:sz w:val="20"/>
        </w:rPr>
        <w:t xml:space="preserve"> statistika</w:t>
      </w:r>
    </w:p>
    <w:p w14:paraId="78596491" w14:textId="77777777" w:rsidR="002326EC" w:rsidRPr="00AA0303" w:rsidRDefault="002326EC" w:rsidP="004C321D">
      <w:pPr>
        <w:pStyle w:val="Zaglavlje"/>
        <w:numPr>
          <w:ilvl w:val="0"/>
          <w:numId w:val="18"/>
        </w:numPr>
        <w:jc w:val="both"/>
        <w:rPr>
          <w:rFonts w:ascii="Times New Roman" w:hAnsi="Times New Roman"/>
          <w:sz w:val="20"/>
        </w:rPr>
      </w:pPr>
      <w:proofErr w:type="spellStart"/>
      <w:r w:rsidRPr="00AA0303">
        <w:rPr>
          <w:rFonts w:ascii="Times New Roman" w:hAnsi="Times New Roman"/>
          <w:sz w:val="20"/>
        </w:rPr>
        <w:t>Mandelova</w:t>
      </w:r>
      <w:proofErr w:type="spellEnd"/>
      <w:r w:rsidRPr="00AA0303">
        <w:rPr>
          <w:rFonts w:ascii="Times New Roman" w:hAnsi="Times New Roman"/>
          <w:sz w:val="20"/>
        </w:rPr>
        <w:t xml:space="preserve"> </w:t>
      </w:r>
      <w:r w:rsidRPr="00AA0303">
        <w:rPr>
          <w:rFonts w:ascii="Times New Roman" w:hAnsi="Times New Roman"/>
          <w:i/>
          <w:sz w:val="20"/>
        </w:rPr>
        <w:t>k</w:t>
      </w:r>
      <w:r w:rsidRPr="00AA0303">
        <w:rPr>
          <w:rFonts w:ascii="Times New Roman" w:hAnsi="Times New Roman"/>
          <w:sz w:val="20"/>
        </w:rPr>
        <w:t xml:space="preserve"> statistika</w:t>
      </w:r>
    </w:p>
    <w:p w14:paraId="187403CB" w14:textId="77777777" w:rsidR="002326EC" w:rsidRPr="00AA0303" w:rsidRDefault="002326EC" w:rsidP="004C321D">
      <w:pPr>
        <w:pStyle w:val="Zaglavlje"/>
        <w:ind w:firstLine="0"/>
        <w:jc w:val="both"/>
        <w:rPr>
          <w:rFonts w:ascii="Times New Roman" w:hAnsi="Times New Roman"/>
          <w:sz w:val="20"/>
        </w:rPr>
      </w:pPr>
      <w:r w:rsidRPr="00AA0303">
        <w:rPr>
          <w:rFonts w:ascii="Times New Roman" w:hAnsi="Times New Roman"/>
          <w:sz w:val="20"/>
        </w:rPr>
        <w:t>- numerički:</w:t>
      </w:r>
    </w:p>
    <w:p w14:paraId="35C232A0" w14:textId="77777777" w:rsidR="002326EC" w:rsidRPr="00AA0303" w:rsidRDefault="002326EC" w:rsidP="004C321D">
      <w:pPr>
        <w:pStyle w:val="Zaglavlje"/>
        <w:numPr>
          <w:ilvl w:val="0"/>
          <w:numId w:val="20"/>
        </w:numPr>
        <w:jc w:val="both"/>
        <w:rPr>
          <w:rFonts w:ascii="Times New Roman" w:hAnsi="Times New Roman"/>
          <w:sz w:val="20"/>
        </w:rPr>
      </w:pPr>
      <w:proofErr w:type="spellStart"/>
      <w:r w:rsidRPr="00AA0303">
        <w:rPr>
          <w:rFonts w:ascii="Times New Roman" w:hAnsi="Times New Roman"/>
          <w:sz w:val="20"/>
        </w:rPr>
        <w:t>Cohranov</w:t>
      </w:r>
      <w:proofErr w:type="spellEnd"/>
      <w:r w:rsidRPr="00AA0303">
        <w:rPr>
          <w:rFonts w:ascii="Times New Roman" w:hAnsi="Times New Roman"/>
          <w:sz w:val="20"/>
        </w:rPr>
        <w:t xml:space="preserve"> test</w:t>
      </w:r>
    </w:p>
    <w:p w14:paraId="761D0095" w14:textId="77777777" w:rsidR="002326EC" w:rsidRPr="00AA0303" w:rsidRDefault="002326EC" w:rsidP="004C321D">
      <w:pPr>
        <w:pStyle w:val="Zaglavlje"/>
        <w:numPr>
          <w:ilvl w:val="0"/>
          <w:numId w:val="20"/>
        </w:numPr>
        <w:jc w:val="both"/>
        <w:rPr>
          <w:rFonts w:ascii="Times New Roman" w:hAnsi="Times New Roman"/>
          <w:sz w:val="20"/>
        </w:rPr>
      </w:pPr>
      <w:proofErr w:type="spellStart"/>
      <w:r w:rsidRPr="00AA0303">
        <w:rPr>
          <w:rFonts w:ascii="Times New Roman" w:hAnsi="Times New Roman"/>
          <w:sz w:val="20"/>
        </w:rPr>
        <w:t>Grubb</w:t>
      </w:r>
      <w:r w:rsidR="008761E3" w:rsidRPr="00AA0303">
        <w:rPr>
          <w:rFonts w:ascii="Times New Roman" w:hAnsi="Times New Roman"/>
          <w:sz w:val="20"/>
        </w:rPr>
        <w:t>s</w:t>
      </w:r>
      <w:r w:rsidRPr="00AA0303">
        <w:rPr>
          <w:rFonts w:ascii="Times New Roman" w:hAnsi="Times New Roman"/>
          <w:sz w:val="20"/>
        </w:rPr>
        <w:t>ov</w:t>
      </w:r>
      <w:proofErr w:type="spellEnd"/>
      <w:r w:rsidRPr="00AA0303">
        <w:rPr>
          <w:rFonts w:ascii="Times New Roman" w:hAnsi="Times New Roman"/>
          <w:sz w:val="20"/>
        </w:rPr>
        <w:t xml:space="preserve"> test</w:t>
      </w:r>
    </w:p>
    <w:p w14:paraId="51AC59E0" w14:textId="77777777" w:rsidR="00390959" w:rsidRPr="00AA0303" w:rsidRDefault="00390959"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7</w:t>
      </w:r>
      <w:r w:rsidRPr="00AA0303">
        <w:rPr>
          <w:rFonts w:ascii="Times New Roman" w:hAnsi="Times New Roman"/>
          <w:b/>
          <w:sz w:val="20"/>
        </w:rPr>
        <w:t>.</w:t>
      </w:r>
      <w:r w:rsidR="00015EB9" w:rsidRPr="00AA0303">
        <w:rPr>
          <w:rFonts w:ascii="Times New Roman" w:hAnsi="Times New Roman"/>
          <w:b/>
          <w:sz w:val="20"/>
        </w:rPr>
        <w:t>1.</w:t>
      </w:r>
      <w:r w:rsidR="004148B7" w:rsidRPr="00AA0303">
        <w:rPr>
          <w:rFonts w:ascii="Times New Roman" w:hAnsi="Times New Roman"/>
          <w:b/>
          <w:sz w:val="20"/>
        </w:rPr>
        <w:t>1</w:t>
      </w:r>
      <w:r w:rsidRPr="00AA0303">
        <w:rPr>
          <w:rFonts w:ascii="Times New Roman" w:hAnsi="Times New Roman"/>
          <w:b/>
          <w:sz w:val="20"/>
        </w:rPr>
        <w:t>.2. Primjena robusnih statističkih metoda (</w:t>
      </w:r>
      <w:r w:rsidR="002E50FC" w:rsidRPr="00AA0303">
        <w:rPr>
          <w:rFonts w:ascii="Times New Roman" w:hAnsi="Times New Roman"/>
          <w:b/>
          <w:sz w:val="20"/>
        </w:rPr>
        <w:t xml:space="preserve">HRN </w:t>
      </w:r>
      <w:r w:rsidRPr="00AA0303">
        <w:rPr>
          <w:rFonts w:ascii="Times New Roman" w:hAnsi="Times New Roman"/>
          <w:b/>
          <w:sz w:val="20"/>
        </w:rPr>
        <w:t>ISO 13528)</w:t>
      </w:r>
    </w:p>
    <w:p w14:paraId="5C00C90E" w14:textId="77777777" w:rsidR="002326EC" w:rsidRPr="00AA0303" w:rsidRDefault="00390959" w:rsidP="004C321D">
      <w:pPr>
        <w:pStyle w:val="Zaglavlje"/>
        <w:ind w:firstLine="0"/>
        <w:jc w:val="both"/>
        <w:rPr>
          <w:rFonts w:ascii="Times New Roman" w:hAnsi="Times New Roman"/>
          <w:sz w:val="20"/>
        </w:rPr>
      </w:pPr>
      <w:r w:rsidRPr="00AA0303">
        <w:rPr>
          <w:rFonts w:ascii="Times New Roman" w:hAnsi="Times New Roman"/>
          <w:sz w:val="20"/>
        </w:rPr>
        <w:t xml:space="preserve">Za obradu podataka koriste se dva algoritma koja su opisana u dodatku C norme </w:t>
      </w:r>
      <w:r w:rsidR="002E50FC" w:rsidRPr="00AA0303">
        <w:rPr>
          <w:rFonts w:ascii="Times New Roman" w:hAnsi="Times New Roman"/>
          <w:sz w:val="20"/>
        </w:rPr>
        <w:t xml:space="preserve">HRN </w:t>
      </w:r>
      <w:r w:rsidRPr="00AA0303">
        <w:rPr>
          <w:rFonts w:ascii="Times New Roman" w:hAnsi="Times New Roman"/>
          <w:sz w:val="20"/>
        </w:rPr>
        <w:t>ISO 13528:</w:t>
      </w:r>
    </w:p>
    <w:p w14:paraId="252E0065" w14:textId="77777777" w:rsidR="00390959" w:rsidRPr="00AA0303" w:rsidRDefault="00390959" w:rsidP="004C321D">
      <w:pPr>
        <w:pStyle w:val="Zaglavlje"/>
        <w:numPr>
          <w:ilvl w:val="0"/>
          <w:numId w:val="17"/>
        </w:numPr>
        <w:jc w:val="both"/>
        <w:rPr>
          <w:rFonts w:ascii="Times New Roman" w:hAnsi="Times New Roman"/>
          <w:sz w:val="20"/>
        </w:rPr>
      </w:pPr>
      <w:r w:rsidRPr="00AA0303">
        <w:rPr>
          <w:rFonts w:ascii="Times New Roman" w:hAnsi="Times New Roman"/>
          <w:sz w:val="20"/>
        </w:rPr>
        <w:t>Algoritam A (algoritam koji daje robusne vrijednosti prosječnog i standardnog odstupanja podataka na kojima se primjenjuje);</w:t>
      </w:r>
    </w:p>
    <w:p w14:paraId="70D1E227" w14:textId="77777777" w:rsidR="00390959" w:rsidRPr="00AA0303" w:rsidRDefault="00390959" w:rsidP="004C321D">
      <w:pPr>
        <w:pStyle w:val="Zaglavlje"/>
        <w:numPr>
          <w:ilvl w:val="0"/>
          <w:numId w:val="17"/>
        </w:numPr>
        <w:jc w:val="both"/>
        <w:rPr>
          <w:rFonts w:ascii="Times New Roman" w:hAnsi="Times New Roman"/>
          <w:sz w:val="20"/>
        </w:rPr>
      </w:pPr>
      <w:r w:rsidRPr="00AA0303">
        <w:rPr>
          <w:rFonts w:ascii="Times New Roman" w:hAnsi="Times New Roman"/>
          <w:sz w:val="20"/>
        </w:rPr>
        <w:t>Algoritam S (algoritam koji se primjenjuje za standardna odstupanja).</w:t>
      </w:r>
    </w:p>
    <w:p w14:paraId="3EDDEC9A" w14:textId="77777777" w:rsidR="00390959" w:rsidRPr="00AA0303" w:rsidRDefault="00390959"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7</w:t>
      </w:r>
      <w:r w:rsidRPr="00AA0303">
        <w:rPr>
          <w:rFonts w:ascii="Times New Roman" w:hAnsi="Times New Roman"/>
          <w:b/>
          <w:sz w:val="20"/>
        </w:rPr>
        <w:t>.</w:t>
      </w:r>
      <w:r w:rsidR="00015EB9" w:rsidRPr="00AA0303">
        <w:rPr>
          <w:rFonts w:ascii="Times New Roman" w:hAnsi="Times New Roman"/>
          <w:b/>
          <w:sz w:val="20"/>
        </w:rPr>
        <w:t>1.</w:t>
      </w:r>
      <w:r w:rsidR="004148B7" w:rsidRPr="00AA0303">
        <w:rPr>
          <w:rFonts w:ascii="Times New Roman" w:hAnsi="Times New Roman"/>
          <w:b/>
          <w:sz w:val="20"/>
        </w:rPr>
        <w:t>1</w:t>
      </w:r>
      <w:r w:rsidRPr="00AA0303">
        <w:rPr>
          <w:rFonts w:ascii="Times New Roman" w:hAnsi="Times New Roman"/>
          <w:b/>
          <w:sz w:val="20"/>
        </w:rPr>
        <w:t>.3. Primjena drugih statističkih tehnika</w:t>
      </w:r>
    </w:p>
    <w:p w14:paraId="62CAA24A" w14:textId="77777777" w:rsidR="00390959" w:rsidRPr="00AA0303" w:rsidRDefault="00390959" w:rsidP="004C321D">
      <w:pPr>
        <w:pStyle w:val="Zaglavlje"/>
        <w:ind w:firstLine="0"/>
        <w:jc w:val="both"/>
        <w:rPr>
          <w:rFonts w:ascii="Times New Roman" w:hAnsi="Times New Roman"/>
          <w:sz w:val="20"/>
        </w:rPr>
      </w:pPr>
      <w:r w:rsidRPr="00AA0303">
        <w:rPr>
          <w:rFonts w:ascii="Times New Roman" w:hAnsi="Times New Roman"/>
          <w:sz w:val="20"/>
        </w:rPr>
        <w:t>Dok norma</w:t>
      </w:r>
      <w:r w:rsidR="00666DDC" w:rsidRPr="00AA0303">
        <w:rPr>
          <w:rFonts w:ascii="Times New Roman" w:hAnsi="Times New Roman"/>
          <w:sz w:val="20"/>
        </w:rPr>
        <w:t xml:space="preserve"> HRN</w:t>
      </w:r>
      <w:r w:rsidRPr="00AA0303">
        <w:rPr>
          <w:rFonts w:ascii="Times New Roman" w:hAnsi="Times New Roman"/>
          <w:sz w:val="20"/>
        </w:rPr>
        <w:t xml:space="preserve"> ISO 5725-2 pri statističkoj obradi uzima u obzir opći prosjek i standardno odstupanje obnovljivosti s utvrđivanjem izdvojenih vrijednosti, a norma </w:t>
      </w:r>
      <w:r w:rsidR="00666DDC" w:rsidRPr="00AA0303">
        <w:rPr>
          <w:rFonts w:ascii="Times New Roman" w:hAnsi="Times New Roman"/>
          <w:sz w:val="20"/>
        </w:rPr>
        <w:t xml:space="preserve">HRN </w:t>
      </w:r>
      <w:r w:rsidRPr="00AA0303">
        <w:rPr>
          <w:rFonts w:ascii="Times New Roman" w:hAnsi="Times New Roman"/>
          <w:sz w:val="20"/>
        </w:rPr>
        <w:t>ISO 13528 robusni prosjek i robusn</w:t>
      </w:r>
      <w:r w:rsidR="004148B7" w:rsidRPr="00AA0303">
        <w:rPr>
          <w:rFonts w:ascii="Times New Roman" w:hAnsi="Times New Roman"/>
          <w:sz w:val="20"/>
        </w:rPr>
        <w:t>o</w:t>
      </w:r>
      <w:r w:rsidRPr="00AA0303">
        <w:rPr>
          <w:rFonts w:ascii="Times New Roman" w:hAnsi="Times New Roman"/>
          <w:sz w:val="20"/>
        </w:rPr>
        <w:t xml:space="preserve"> standardno odstupanje izračunato prema algoritmima A i S bez utvrđivanja izdvojenih vrijednosti, postoje i drugi načini proračuna statističkog odstupanja ocjenjivanja sposobnosti kao što su npr. uporaba medijana i NIQR metode pri čemu se uzima u obzir medijan cijelog skupa podataka i normaliziranog </w:t>
      </w:r>
      <w:proofErr w:type="spellStart"/>
      <w:r w:rsidRPr="00AA0303">
        <w:rPr>
          <w:rFonts w:ascii="Times New Roman" w:hAnsi="Times New Roman"/>
          <w:sz w:val="20"/>
        </w:rPr>
        <w:t>interkvartilnog</w:t>
      </w:r>
      <w:proofErr w:type="spellEnd"/>
      <w:r w:rsidRPr="00AA0303">
        <w:rPr>
          <w:rFonts w:ascii="Times New Roman" w:hAnsi="Times New Roman"/>
          <w:sz w:val="20"/>
        </w:rPr>
        <w:t xml:space="preserve"> opsega.</w:t>
      </w:r>
    </w:p>
    <w:p w14:paraId="12C0E2A1" w14:textId="77777777" w:rsidR="00390959" w:rsidRPr="00AA0303" w:rsidRDefault="00390959" w:rsidP="004C321D">
      <w:pPr>
        <w:pStyle w:val="Zaglavlje"/>
        <w:ind w:firstLine="0"/>
        <w:jc w:val="both"/>
        <w:rPr>
          <w:rFonts w:ascii="Times New Roman" w:hAnsi="Times New Roman"/>
          <w:sz w:val="20"/>
        </w:rPr>
      </w:pPr>
      <w:r w:rsidRPr="00AA0303">
        <w:rPr>
          <w:rFonts w:ascii="Times New Roman" w:hAnsi="Times New Roman"/>
          <w:sz w:val="20"/>
        </w:rPr>
        <w:t xml:space="preserve">Isto tako može se primijeniti kriterij 'prikladnosti za primjenu' koji </w:t>
      </w:r>
      <w:r w:rsidR="00616D2C" w:rsidRPr="00AA0303">
        <w:rPr>
          <w:rFonts w:ascii="Times New Roman" w:hAnsi="Times New Roman"/>
          <w:sz w:val="20"/>
        </w:rPr>
        <w:t>primjenjuje</w:t>
      </w:r>
      <w:r w:rsidRPr="00AA0303">
        <w:rPr>
          <w:rFonts w:ascii="Times New Roman" w:hAnsi="Times New Roman"/>
          <w:sz w:val="20"/>
        </w:rPr>
        <w:t xml:space="preserve"> robusni </w:t>
      </w:r>
      <w:r w:rsidR="00616D2C" w:rsidRPr="00AA0303">
        <w:rPr>
          <w:rFonts w:ascii="Times New Roman" w:hAnsi="Times New Roman"/>
          <w:sz w:val="20"/>
        </w:rPr>
        <w:t>prosjek i ciljano standardno od</w:t>
      </w:r>
      <w:r w:rsidRPr="00AA0303">
        <w:rPr>
          <w:rFonts w:ascii="Times New Roman" w:hAnsi="Times New Roman"/>
          <w:sz w:val="20"/>
        </w:rPr>
        <w:t xml:space="preserve">stupanje u skladu s fiksiranim %RSD (postotak relativnog standardnog odstupanja) iz odgovarajućih prethodnih </w:t>
      </w:r>
      <w:r w:rsidR="0018694F" w:rsidRPr="00AA0303">
        <w:rPr>
          <w:rFonts w:ascii="Times New Roman" w:hAnsi="Times New Roman"/>
          <w:sz w:val="20"/>
        </w:rPr>
        <w:t>krugova ispitivanja sposobnosti</w:t>
      </w:r>
      <w:r w:rsidR="00616D2C" w:rsidRPr="00AA0303">
        <w:rPr>
          <w:rFonts w:ascii="Times New Roman" w:hAnsi="Times New Roman"/>
          <w:sz w:val="20"/>
        </w:rPr>
        <w:t>.</w:t>
      </w:r>
    </w:p>
    <w:p w14:paraId="0CC2E3A1" w14:textId="77777777" w:rsidR="002326EC" w:rsidRPr="00AA0303" w:rsidRDefault="002326EC" w:rsidP="004C321D">
      <w:pPr>
        <w:pStyle w:val="Zaglavlje"/>
        <w:ind w:firstLine="0"/>
        <w:jc w:val="both"/>
        <w:rPr>
          <w:rFonts w:ascii="Times New Roman" w:hAnsi="Times New Roman"/>
          <w:sz w:val="20"/>
        </w:rPr>
      </w:pPr>
    </w:p>
    <w:p w14:paraId="2BA34040" w14:textId="77777777" w:rsidR="00015EB9" w:rsidRPr="00AA0303" w:rsidRDefault="00015EB9"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7</w:t>
      </w:r>
      <w:r w:rsidRPr="00AA0303">
        <w:rPr>
          <w:rFonts w:ascii="Times New Roman" w:hAnsi="Times New Roman"/>
          <w:b/>
          <w:sz w:val="20"/>
        </w:rPr>
        <w:t xml:space="preserve">.2 </w:t>
      </w:r>
      <w:r w:rsidR="00F16147" w:rsidRPr="00AA0303">
        <w:rPr>
          <w:rFonts w:ascii="Times New Roman" w:hAnsi="Times New Roman"/>
          <w:b/>
          <w:sz w:val="20"/>
        </w:rPr>
        <w:t>Iz</w:t>
      </w:r>
      <w:r w:rsidRPr="00AA0303">
        <w:rPr>
          <w:rFonts w:ascii="Times New Roman" w:hAnsi="Times New Roman"/>
          <w:b/>
          <w:sz w:val="20"/>
        </w:rPr>
        <w:t>vedba za kvalitativne i polu-kvantitativne rezultate</w:t>
      </w:r>
    </w:p>
    <w:p w14:paraId="30E4A9E6" w14:textId="77777777" w:rsidR="009A560B" w:rsidRPr="00AA0303" w:rsidRDefault="009A560B" w:rsidP="004C321D">
      <w:pPr>
        <w:pStyle w:val="Zaglavlje"/>
        <w:ind w:firstLine="0"/>
        <w:jc w:val="both"/>
        <w:rPr>
          <w:rFonts w:ascii="Times New Roman" w:hAnsi="Times New Roman"/>
          <w:sz w:val="20"/>
        </w:rPr>
      </w:pPr>
      <w:r w:rsidRPr="00AA0303">
        <w:rPr>
          <w:rFonts w:ascii="Times New Roman" w:hAnsi="Times New Roman"/>
          <w:sz w:val="20"/>
        </w:rPr>
        <w:t xml:space="preserve">Kod obrade kvalitativnih podataka, </w:t>
      </w:r>
      <w:proofErr w:type="spellStart"/>
      <w:r w:rsidRPr="00AA0303">
        <w:rPr>
          <w:rFonts w:ascii="Times New Roman" w:hAnsi="Times New Roman"/>
          <w:sz w:val="20"/>
        </w:rPr>
        <w:t>sudionikog</w:t>
      </w:r>
      <w:proofErr w:type="spellEnd"/>
      <w:r w:rsidRPr="00AA0303">
        <w:rPr>
          <w:rFonts w:ascii="Times New Roman" w:hAnsi="Times New Roman"/>
          <w:sz w:val="20"/>
        </w:rPr>
        <w:t xml:space="preserve"> rezultat se može usporediti s dodijeljenom vrijednosti. Ako su te vrijednosti istovjetne, </w:t>
      </w:r>
      <w:r w:rsidR="00F16147" w:rsidRPr="00AA0303">
        <w:rPr>
          <w:rFonts w:ascii="Times New Roman" w:hAnsi="Times New Roman"/>
          <w:sz w:val="20"/>
        </w:rPr>
        <w:t>iz</w:t>
      </w:r>
      <w:r w:rsidRPr="00AA0303">
        <w:rPr>
          <w:rFonts w:ascii="Times New Roman" w:hAnsi="Times New Roman"/>
          <w:sz w:val="20"/>
        </w:rPr>
        <w:t xml:space="preserve">vedba je prihvatljiva; a ako nisu, tad se mora pristupiti stručnoj prosudbi kako bi se utvrdilo je li rezultat prikladan za namjeravanu uporabu. </w:t>
      </w:r>
    </w:p>
    <w:p w14:paraId="4F569D71" w14:textId="77777777" w:rsidR="009A560B" w:rsidRPr="00AA0303" w:rsidRDefault="005E5B9A" w:rsidP="004C321D">
      <w:pPr>
        <w:pStyle w:val="Zaglavlje"/>
        <w:ind w:firstLine="0"/>
        <w:jc w:val="both"/>
        <w:rPr>
          <w:rFonts w:ascii="Times New Roman" w:hAnsi="Times New Roman"/>
          <w:sz w:val="20"/>
        </w:rPr>
      </w:pPr>
      <w:proofErr w:type="spellStart"/>
      <w:r w:rsidRPr="00AA0303">
        <w:rPr>
          <w:rFonts w:ascii="Times New Roman" w:hAnsi="Times New Roman"/>
          <w:sz w:val="20"/>
        </w:rPr>
        <w:t>P</w:t>
      </w:r>
      <w:r w:rsidR="009A560B" w:rsidRPr="00AA0303">
        <w:rPr>
          <w:rFonts w:ascii="Times New Roman" w:hAnsi="Times New Roman"/>
          <w:sz w:val="20"/>
        </w:rPr>
        <w:t>olukvantitativn</w:t>
      </w:r>
      <w:r w:rsidRPr="00AA0303">
        <w:rPr>
          <w:rFonts w:ascii="Times New Roman" w:hAnsi="Times New Roman"/>
          <w:sz w:val="20"/>
        </w:rPr>
        <w:t>i</w:t>
      </w:r>
      <w:proofErr w:type="spellEnd"/>
      <w:r w:rsidR="009A560B" w:rsidRPr="00AA0303">
        <w:rPr>
          <w:rFonts w:ascii="Times New Roman" w:hAnsi="Times New Roman"/>
          <w:sz w:val="20"/>
        </w:rPr>
        <w:t xml:space="preserve"> rezultat</w:t>
      </w:r>
      <w:r w:rsidRPr="00AA0303">
        <w:rPr>
          <w:rFonts w:ascii="Times New Roman" w:hAnsi="Times New Roman"/>
          <w:sz w:val="20"/>
        </w:rPr>
        <w:t>i</w:t>
      </w:r>
      <w:r w:rsidR="009A560B" w:rsidRPr="00AA0303">
        <w:rPr>
          <w:rFonts w:ascii="Times New Roman" w:hAnsi="Times New Roman"/>
          <w:sz w:val="20"/>
        </w:rPr>
        <w:t xml:space="preserve"> uključuju, na primjer, od</w:t>
      </w:r>
      <w:r w:rsidRPr="00AA0303">
        <w:rPr>
          <w:rFonts w:ascii="Times New Roman" w:hAnsi="Times New Roman"/>
          <w:sz w:val="20"/>
        </w:rPr>
        <w:t>zive</w:t>
      </w:r>
      <w:r w:rsidR="009A560B" w:rsidRPr="00AA0303">
        <w:rPr>
          <w:rFonts w:ascii="Times New Roman" w:hAnsi="Times New Roman"/>
          <w:sz w:val="20"/>
        </w:rPr>
        <w:t xml:space="preserve"> kao što su stupnjevi ili rangovi, senzorska vrednovanja ili jakost kemijske reakcije (npr. 1+, 2+, 3+, </w:t>
      </w:r>
      <w:proofErr w:type="spellStart"/>
      <w:r w:rsidR="009A560B" w:rsidRPr="00AA0303">
        <w:rPr>
          <w:rFonts w:ascii="Times New Roman" w:hAnsi="Times New Roman"/>
          <w:sz w:val="20"/>
        </w:rPr>
        <w:t>itd</w:t>
      </w:r>
      <w:proofErr w:type="spellEnd"/>
      <w:r w:rsidR="009A560B" w:rsidRPr="00AA0303">
        <w:rPr>
          <w:rFonts w:ascii="Times New Roman" w:hAnsi="Times New Roman"/>
          <w:sz w:val="20"/>
        </w:rPr>
        <w:t xml:space="preserve">). Ponekad su ovi odgovori dani u obliku brojeva, npr. 1=loše, 2=nezadovoljavajuće, 3=zadovoljavajuće, 4=dobro, 5=vrlo dobro. </w:t>
      </w:r>
    </w:p>
    <w:p w14:paraId="48E2DD6E" w14:textId="77777777" w:rsidR="005E5B9A" w:rsidRPr="00AA0303" w:rsidRDefault="005E5B9A" w:rsidP="004C321D">
      <w:pPr>
        <w:pStyle w:val="Zaglavlje"/>
        <w:ind w:firstLine="0"/>
        <w:jc w:val="both"/>
        <w:rPr>
          <w:rFonts w:ascii="Times New Roman" w:hAnsi="Times New Roman"/>
          <w:sz w:val="20"/>
        </w:rPr>
      </w:pPr>
      <w:r w:rsidRPr="00AA0303">
        <w:rPr>
          <w:rFonts w:ascii="Times New Roman" w:hAnsi="Times New Roman"/>
          <w:sz w:val="20"/>
        </w:rPr>
        <w:t>Za ovakve rezultate nije</w:t>
      </w:r>
      <w:r w:rsidR="009A560B" w:rsidRPr="00AA0303">
        <w:rPr>
          <w:rFonts w:ascii="Times New Roman" w:hAnsi="Times New Roman"/>
          <w:sz w:val="20"/>
        </w:rPr>
        <w:t xml:space="preserve"> prikladno </w:t>
      </w:r>
      <w:proofErr w:type="spellStart"/>
      <w:r w:rsidRPr="00AA0303">
        <w:rPr>
          <w:rFonts w:ascii="Times New Roman" w:hAnsi="Times New Roman"/>
          <w:sz w:val="20"/>
        </w:rPr>
        <w:t>primijenjivati</w:t>
      </w:r>
      <w:proofErr w:type="spellEnd"/>
      <w:r w:rsidR="009A560B" w:rsidRPr="00AA0303">
        <w:rPr>
          <w:rFonts w:ascii="Times New Roman" w:hAnsi="Times New Roman"/>
          <w:sz w:val="20"/>
        </w:rPr>
        <w:t xml:space="preserve"> uobičajene statistike, čak i kad su </w:t>
      </w:r>
      <w:r w:rsidR="00F53155" w:rsidRPr="00AA0303">
        <w:rPr>
          <w:rFonts w:ascii="Times New Roman" w:hAnsi="Times New Roman"/>
          <w:sz w:val="20"/>
        </w:rPr>
        <w:t xml:space="preserve">u pitanju </w:t>
      </w:r>
      <w:r w:rsidR="009A560B" w:rsidRPr="00AA0303">
        <w:rPr>
          <w:rFonts w:ascii="Times New Roman" w:hAnsi="Times New Roman"/>
          <w:sz w:val="20"/>
        </w:rPr>
        <w:t>brojčan</w:t>
      </w:r>
      <w:r w:rsidRPr="00AA0303">
        <w:rPr>
          <w:rFonts w:ascii="Times New Roman" w:hAnsi="Times New Roman"/>
          <w:sz w:val="20"/>
        </w:rPr>
        <w:t>e vrijednosti</w:t>
      </w:r>
      <w:r w:rsidR="009A560B" w:rsidRPr="00AA0303">
        <w:rPr>
          <w:rFonts w:ascii="Times New Roman" w:hAnsi="Times New Roman"/>
          <w:sz w:val="20"/>
        </w:rPr>
        <w:t xml:space="preserve">. To je stoga što brojevi nisu na intervalnoj </w:t>
      </w:r>
      <w:proofErr w:type="spellStart"/>
      <w:r w:rsidR="009A560B" w:rsidRPr="00AA0303">
        <w:rPr>
          <w:rFonts w:ascii="Times New Roman" w:hAnsi="Times New Roman"/>
          <w:sz w:val="20"/>
        </w:rPr>
        <w:t>sklali</w:t>
      </w:r>
      <w:proofErr w:type="spellEnd"/>
      <w:r w:rsidR="009A560B" w:rsidRPr="00AA0303">
        <w:rPr>
          <w:rFonts w:ascii="Times New Roman" w:hAnsi="Times New Roman"/>
          <w:sz w:val="20"/>
        </w:rPr>
        <w:t xml:space="preserve">, tj. </w:t>
      </w:r>
      <w:r w:rsidRPr="00AA0303">
        <w:rPr>
          <w:rFonts w:ascii="Times New Roman" w:hAnsi="Times New Roman"/>
          <w:sz w:val="20"/>
        </w:rPr>
        <w:t>r</w:t>
      </w:r>
      <w:r w:rsidR="009A560B" w:rsidRPr="00AA0303">
        <w:rPr>
          <w:rFonts w:ascii="Times New Roman" w:hAnsi="Times New Roman"/>
          <w:sz w:val="20"/>
        </w:rPr>
        <w:t xml:space="preserve">azlika između 1 i 2, u nekom objektivnom smislu, ne mora biti ista kao razliku između 3 i 4, tako da se prosjeci i standardna odstupanja ne mogu </w:t>
      </w:r>
      <w:r w:rsidRPr="00AA0303">
        <w:rPr>
          <w:rFonts w:ascii="Times New Roman" w:hAnsi="Times New Roman"/>
          <w:sz w:val="20"/>
        </w:rPr>
        <w:t xml:space="preserve">ispravno </w:t>
      </w:r>
      <w:r w:rsidR="009A560B" w:rsidRPr="00AA0303">
        <w:rPr>
          <w:rFonts w:ascii="Times New Roman" w:hAnsi="Times New Roman"/>
          <w:sz w:val="20"/>
        </w:rPr>
        <w:t xml:space="preserve">protumačiti. </w:t>
      </w:r>
    </w:p>
    <w:p w14:paraId="42559595" w14:textId="77777777" w:rsidR="00015EB9" w:rsidRPr="00AA0303" w:rsidRDefault="00015EB9" w:rsidP="004C321D">
      <w:pPr>
        <w:pStyle w:val="Zaglavlje"/>
        <w:ind w:firstLine="0"/>
        <w:jc w:val="both"/>
        <w:rPr>
          <w:rFonts w:ascii="Times New Roman" w:hAnsi="Times New Roman"/>
          <w:b/>
          <w:sz w:val="20"/>
        </w:rPr>
      </w:pPr>
    </w:p>
    <w:p w14:paraId="6858600D" w14:textId="77777777" w:rsidR="00390959" w:rsidRPr="00AA0303" w:rsidRDefault="00390959"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8</w:t>
      </w:r>
      <w:r w:rsidR="001E57F0" w:rsidRPr="00AA0303">
        <w:rPr>
          <w:rFonts w:ascii="Times New Roman" w:hAnsi="Times New Roman"/>
          <w:b/>
          <w:sz w:val="20"/>
        </w:rPr>
        <w:t>.</w:t>
      </w:r>
      <w:r w:rsidRPr="00AA0303">
        <w:rPr>
          <w:rFonts w:ascii="Times New Roman" w:hAnsi="Times New Roman"/>
          <w:b/>
          <w:sz w:val="20"/>
        </w:rPr>
        <w:t xml:space="preserve"> Vrednovanje </w:t>
      </w:r>
      <w:r w:rsidR="00F16147" w:rsidRPr="00AA0303">
        <w:rPr>
          <w:rFonts w:ascii="Times New Roman" w:hAnsi="Times New Roman"/>
          <w:b/>
          <w:sz w:val="20"/>
        </w:rPr>
        <w:t>iz</w:t>
      </w:r>
      <w:r w:rsidRPr="00AA0303">
        <w:rPr>
          <w:rFonts w:ascii="Times New Roman" w:hAnsi="Times New Roman"/>
          <w:b/>
          <w:sz w:val="20"/>
        </w:rPr>
        <w:t>vedbe</w:t>
      </w:r>
    </w:p>
    <w:p w14:paraId="2169B448" w14:textId="77777777" w:rsidR="00390959" w:rsidRPr="00AA0303" w:rsidRDefault="00390959"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8</w:t>
      </w:r>
      <w:r w:rsidRPr="00AA0303">
        <w:rPr>
          <w:rFonts w:ascii="Times New Roman" w:hAnsi="Times New Roman"/>
          <w:b/>
          <w:sz w:val="20"/>
        </w:rPr>
        <w:t xml:space="preserve">.1 Početna </w:t>
      </w:r>
      <w:r w:rsidR="00F16147" w:rsidRPr="00AA0303">
        <w:rPr>
          <w:rFonts w:ascii="Times New Roman" w:hAnsi="Times New Roman"/>
          <w:b/>
          <w:sz w:val="20"/>
        </w:rPr>
        <w:t>iz</w:t>
      </w:r>
      <w:r w:rsidRPr="00AA0303">
        <w:rPr>
          <w:rFonts w:ascii="Times New Roman" w:hAnsi="Times New Roman"/>
          <w:b/>
          <w:sz w:val="20"/>
        </w:rPr>
        <w:t>vedba</w:t>
      </w:r>
    </w:p>
    <w:p w14:paraId="6F35F4A9" w14:textId="77777777" w:rsidR="00390959" w:rsidRPr="00AA0303" w:rsidRDefault="00390959" w:rsidP="004C321D">
      <w:pPr>
        <w:pStyle w:val="Zaglavlje"/>
        <w:ind w:firstLine="0"/>
        <w:jc w:val="both"/>
        <w:rPr>
          <w:rFonts w:ascii="Times New Roman" w:hAnsi="Times New Roman"/>
          <w:sz w:val="20"/>
        </w:rPr>
      </w:pPr>
      <w:r w:rsidRPr="00AA0303">
        <w:rPr>
          <w:rFonts w:ascii="Times New Roman" w:hAnsi="Times New Roman"/>
          <w:sz w:val="20"/>
        </w:rPr>
        <w:t xml:space="preserve">Kriterije za vrednovanje </w:t>
      </w:r>
      <w:r w:rsidR="00F16147" w:rsidRPr="00AA0303">
        <w:rPr>
          <w:rFonts w:ascii="Times New Roman" w:hAnsi="Times New Roman"/>
          <w:sz w:val="20"/>
        </w:rPr>
        <w:t>iz</w:t>
      </w:r>
      <w:r w:rsidRPr="00AA0303">
        <w:rPr>
          <w:rFonts w:ascii="Times New Roman" w:hAnsi="Times New Roman"/>
          <w:sz w:val="20"/>
        </w:rPr>
        <w:t xml:space="preserve">vedbe treba utvrditi nakon što se uzmu u obzir uključuju li mjere </w:t>
      </w:r>
      <w:r w:rsidR="00F16147" w:rsidRPr="00AA0303">
        <w:rPr>
          <w:rFonts w:ascii="Times New Roman" w:hAnsi="Times New Roman"/>
          <w:sz w:val="20"/>
        </w:rPr>
        <w:t>iz</w:t>
      </w:r>
      <w:r w:rsidRPr="00AA0303">
        <w:rPr>
          <w:rFonts w:ascii="Times New Roman" w:hAnsi="Times New Roman"/>
          <w:sz w:val="20"/>
        </w:rPr>
        <w:t>vedbe određena obilježja kao što su:</w:t>
      </w:r>
    </w:p>
    <w:p w14:paraId="03F7F4AE" w14:textId="77777777" w:rsidR="00390959" w:rsidRPr="00AA0303" w:rsidRDefault="00390959" w:rsidP="004C321D">
      <w:pPr>
        <w:pStyle w:val="Zaglavlje"/>
        <w:numPr>
          <w:ilvl w:val="0"/>
          <w:numId w:val="22"/>
        </w:numPr>
        <w:jc w:val="both"/>
        <w:rPr>
          <w:rFonts w:ascii="Times New Roman" w:hAnsi="Times New Roman"/>
          <w:sz w:val="20"/>
        </w:rPr>
      </w:pPr>
      <w:proofErr w:type="spellStart"/>
      <w:r w:rsidRPr="00AA0303">
        <w:rPr>
          <w:rFonts w:ascii="Times New Roman" w:hAnsi="Times New Roman"/>
          <w:i/>
          <w:sz w:val="20"/>
        </w:rPr>
        <w:t>konsezus</w:t>
      </w:r>
      <w:proofErr w:type="spellEnd"/>
      <w:r w:rsidRPr="00AA0303">
        <w:rPr>
          <w:rFonts w:ascii="Times New Roman" w:hAnsi="Times New Roman"/>
          <w:i/>
          <w:sz w:val="20"/>
        </w:rPr>
        <w:t xml:space="preserve"> stručnjaka</w:t>
      </w:r>
      <w:r w:rsidRPr="00AA0303">
        <w:rPr>
          <w:rFonts w:ascii="Times New Roman" w:hAnsi="Times New Roman"/>
          <w:sz w:val="20"/>
        </w:rPr>
        <w:t xml:space="preserve"> (savjetodavna skupina izravno određuje jesu li rezultati prikladni za određenu svrhu; uobičajeno kod kvalitativnih ispitivanja);</w:t>
      </w:r>
    </w:p>
    <w:p w14:paraId="5A725F4C" w14:textId="77777777" w:rsidR="000121D2" w:rsidRPr="00AA0303" w:rsidRDefault="000121D2" w:rsidP="004C321D">
      <w:pPr>
        <w:pStyle w:val="Zaglavlje"/>
        <w:ind w:left="709" w:firstLine="0"/>
        <w:jc w:val="both"/>
        <w:rPr>
          <w:rFonts w:ascii="Times New Roman" w:hAnsi="Times New Roman"/>
          <w:sz w:val="20"/>
        </w:rPr>
      </w:pPr>
      <w:r w:rsidRPr="00AA0303">
        <w:rPr>
          <w:rFonts w:ascii="Times New Roman" w:hAnsi="Times New Roman"/>
          <w:sz w:val="20"/>
        </w:rPr>
        <w:t xml:space="preserve">Kod kvalitativnih podataka </w:t>
      </w:r>
      <w:r w:rsidR="005841AE" w:rsidRPr="00AA0303">
        <w:rPr>
          <w:rFonts w:ascii="Times New Roman" w:hAnsi="Times New Roman"/>
          <w:sz w:val="20"/>
        </w:rPr>
        <w:t xml:space="preserve">(kod kojih je rezultat izražen u nekom od oblika: da ili ne; detektirano ili nije detektirano i slično) </w:t>
      </w:r>
      <w:r w:rsidRPr="00AA0303">
        <w:rPr>
          <w:rFonts w:ascii="Times New Roman" w:hAnsi="Times New Roman"/>
          <w:sz w:val="20"/>
        </w:rPr>
        <w:t>obično se uspoređuje rezultat sudionika s dodijeljenom vrijednosti:</w:t>
      </w:r>
    </w:p>
    <w:p w14:paraId="70BEC744" w14:textId="77777777" w:rsidR="000121D2" w:rsidRPr="00AA0303" w:rsidRDefault="000121D2" w:rsidP="004C321D">
      <w:pPr>
        <w:pStyle w:val="Zaglavlje"/>
        <w:ind w:left="709" w:firstLine="0"/>
        <w:jc w:val="both"/>
        <w:rPr>
          <w:rFonts w:ascii="Times New Roman" w:hAnsi="Times New Roman"/>
          <w:sz w:val="20"/>
        </w:rPr>
      </w:pPr>
      <w:r w:rsidRPr="00AA0303">
        <w:rPr>
          <w:rFonts w:ascii="Times New Roman" w:hAnsi="Times New Roman"/>
          <w:sz w:val="20"/>
        </w:rPr>
        <w:t xml:space="preserve">- ako su identični, </w:t>
      </w:r>
      <w:r w:rsidR="00F16147" w:rsidRPr="00AA0303">
        <w:rPr>
          <w:rFonts w:ascii="Times New Roman" w:hAnsi="Times New Roman"/>
          <w:sz w:val="20"/>
        </w:rPr>
        <w:t>izv</w:t>
      </w:r>
      <w:r w:rsidRPr="00AA0303">
        <w:rPr>
          <w:rFonts w:ascii="Times New Roman" w:hAnsi="Times New Roman"/>
          <w:sz w:val="20"/>
        </w:rPr>
        <w:t>edba je prihvatljiva;</w:t>
      </w:r>
    </w:p>
    <w:p w14:paraId="61EF61AE" w14:textId="77777777" w:rsidR="008761E3" w:rsidRPr="00AA0303" w:rsidRDefault="000121D2" w:rsidP="004C321D">
      <w:pPr>
        <w:pStyle w:val="Zaglavlje"/>
        <w:ind w:left="709" w:firstLine="0"/>
        <w:jc w:val="both"/>
        <w:rPr>
          <w:rFonts w:ascii="Times New Roman" w:hAnsi="Times New Roman"/>
          <w:sz w:val="20"/>
        </w:rPr>
      </w:pPr>
      <w:r w:rsidRPr="00AA0303">
        <w:rPr>
          <w:rFonts w:ascii="Times New Roman" w:hAnsi="Times New Roman"/>
          <w:sz w:val="20"/>
        </w:rPr>
        <w:t xml:space="preserve">- ako nisu identični, onda je potrebno mišljenje stručnjaka </w:t>
      </w:r>
      <w:r w:rsidR="009A560B" w:rsidRPr="00AA0303">
        <w:rPr>
          <w:rFonts w:ascii="Times New Roman" w:hAnsi="Times New Roman"/>
          <w:sz w:val="20"/>
        </w:rPr>
        <w:t>kao bi se</w:t>
      </w:r>
      <w:r w:rsidRPr="00AA0303">
        <w:rPr>
          <w:rFonts w:ascii="Times New Roman" w:hAnsi="Times New Roman"/>
          <w:sz w:val="20"/>
        </w:rPr>
        <w:t xml:space="preserve"> utvrdi</w:t>
      </w:r>
      <w:r w:rsidR="009A560B" w:rsidRPr="00AA0303">
        <w:rPr>
          <w:rFonts w:ascii="Times New Roman" w:hAnsi="Times New Roman"/>
          <w:sz w:val="20"/>
        </w:rPr>
        <w:t>lo</w:t>
      </w:r>
      <w:r w:rsidRPr="00AA0303">
        <w:rPr>
          <w:rFonts w:ascii="Times New Roman" w:hAnsi="Times New Roman"/>
          <w:sz w:val="20"/>
        </w:rPr>
        <w:t xml:space="preserve"> je li rezultat pogodan za primjenu.</w:t>
      </w:r>
    </w:p>
    <w:p w14:paraId="3783324B" w14:textId="77777777" w:rsidR="00390959" w:rsidRPr="00AA0303" w:rsidRDefault="00390959" w:rsidP="004C321D">
      <w:pPr>
        <w:pStyle w:val="Zaglavlje"/>
        <w:numPr>
          <w:ilvl w:val="0"/>
          <w:numId w:val="22"/>
        </w:numPr>
        <w:jc w:val="both"/>
        <w:rPr>
          <w:rFonts w:ascii="Times New Roman" w:hAnsi="Times New Roman"/>
          <w:sz w:val="20"/>
        </w:rPr>
      </w:pPr>
      <w:r w:rsidRPr="00AA0303">
        <w:rPr>
          <w:rFonts w:ascii="Times New Roman" w:hAnsi="Times New Roman"/>
          <w:i/>
          <w:sz w:val="20"/>
        </w:rPr>
        <w:t>prikladnost za primjenu</w:t>
      </w:r>
      <w:r w:rsidRPr="00AA0303">
        <w:rPr>
          <w:rFonts w:ascii="Times New Roman" w:hAnsi="Times New Roman"/>
          <w:sz w:val="20"/>
        </w:rPr>
        <w:t xml:space="preserve"> (npr. obzirom na specifičnosti </w:t>
      </w:r>
      <w:r w:rsidR="00F16147" w:rsidRPr="00AA0303">
        <w:rPr>
          <w:rFonts w:ascii="Times New Roman" w:hAnsi="Times New Roman"/>
          <w:sz w:val="20"/>
        </w:rPr>
        <w:t>iz</w:t>
      </w:r>
      <w:r w:rsidRPr="00AA0303">
        <w:rPr>
          <w:rFonts w:ascii="Times New Roman" w:hAnsi="Times New Roman"/>
          <w:sz w:val="20"/>
        </w:rPr>
        <w:t>vedbe i priznatu sudionikovu razinu rada)</w:t>
      </w:r>
      <w:r w:rsidR="00C207E4" w:rsidRPr="00AA0303">
        <w:rPr>
          <w:rFonts w:ascii="Times New Roman" w:hAnsi="Times New Roman"/>
          <w:sz w:val="20"/>
        </w:rPr>
        <w:t>;</w:t>
      </w:r>
    </w:p>
    <w:p w14:paraId="3F2D382B" w14:textId="77777777" w:rsidR="00C207E4" w:rsidRPr="00AA0303" w:rsidRDefault="00390959" w:rsidP="004C321D">
      <w:pPr>
        <w:pStyle w:val="Zaglavlje"/>
        <w:numPr>
          <w:ilvl w:val="0"/>
          <w:numId w:val="22"/>
        </w:numPr>
        <w:jc w:val="both"/>
        <w:rPr>
          <w:rFonts w:ascii="Times New Roman" w:hAnsi="Times New Roman"/>
          <w:sz w:val="20"/>
        </w:rPr>
      </w:pPr>
      <w:r w:rsidRPr="00AA0303">
        <w:rPr>
          <w:rFonts w:ascii="Times New Roman" w:hAnsi="Times New Roman"/>
          <w:i/>
          <w:sz w:val="20"/>
        </w:rPr>
        <w:t>statističko određivanje rezultata</w:t>
      </w:r>
      <w:r w:rsidRPr="00AA0303">
        <w:rPr>
          <w:rFonts w:ascii="Times New Roman" w:hAnsi="Times New Roman"/>
          <w:sz w:val="20"/>
        </w:rPr>
        <w:t xml:space="preserve">, pri čemu kriteriji trebaju biti primjereni za svaki rezultat (uobičajeni su </w:t>
      </w:r>
      <w:r w:rsidRPr="00AA0303">
        <w:rPr>
          <w:rFonts w:ascii="Times New Roman" w:hAnsi="Times New Roman"/>
          <w:i/>
          <w:sz w:val="20"/>
        </w:rPr>
        <w:t>z</w:t>
      </w:r>
      <w:r w:rsidRPr="00AA0303">
        <w:rPr>
          <w:rFonts w:ascii="Times New Roman" w:hAnsi="Times New Roman"/>
          <w:sz w:val="20"/>
        </w:rPr>
        <w:t xml:space="preserve">-vrijednost i </w:t>
      </w:r>
      <w:proofErr w:type="spellStart"/>
      <w:r w:rsidRPr="00AA0303">
        <w:rPr>
          <w:rFonts w:ascii="Times New Roman" w:hAnsi="Times New Roman"/>
          <w:i/>
          <w:sz w:val="20"/>
        </w:rPr>
        <w:t>E</w:t>
      </w:r>
      <w:r w:rsidRPr="00AA0303">
        <w:rPr>
          <w:rFonts w:ascii="Times New Roman" w:hAnsi="Times New Roman"/>
          <w:i/>
          <w:sz w:val="20"/>
          <w:vertAlign w:val="subscript"/>
        </w:rPr>
        <w:t>n</w:t>
      </w:r>
      <w:proofErr w:type="spellEnd"/>
      <w:r w:rsidRPr="00AA0303">
        <w:rPr>
          <w:rFonts w:ascii="Times New Roman" w:hAnsi="Times New Roman"/>
          <w:sz w:val="20"/>
        </w:rPr>
        <w:t>-broj)</w:t>
      </w:r>
      <w:r w:rsidR="00C207E4" w:rsidRPr="00AA0303">
        <w:rPr>
          <w:rFonts w:ascii="Times New Roman" w:hAnsi="Times New Roman"/>
          <w:sz w:val="20"/>
        </w:rPr>
        <w:t>:</w:t>
      </w:r>
    </w:p>
    <w:p w14:paraId="44D0AA0E" w14:textId="77777777" w:rsidR="00E1371B" w:rsidRPr="00AA0303" w:rsidRDefault="00E1371B" w:rsidP="004C321D">
      <w:pPr>
        <w:pStyle w:val="Zaglavlje"/>
        <w:tabs>
          <w:tab w:val="left" w:pos="1080"/>
        </w:tabs>
        <w:ind w:left="360" w:firstLine="0"/>
        <w:jc w:val="both"/>
        <w:rPr>
          <w:rFonts w:ascii="Times New Roman" w:hAnsi="Times New Roman"/>
          <w:sz w:val="20"/>
        </w:rPr>
      </w:pPr>
      <w:r w:rsidRPr="00AA0303">
        <w:rPr>
          <w:rFonts w:ascii="Times New Roman" w:hAnsi="Times New Roman"/>
          <w:sz w:val="20"/>
        </w:rPr>
        <w:tab/>
      </w:r>
      <w:r w:rsidRPr="00AA0303">
        <w:rPr>
          <w:rFonts w:ascii="Times New Roman" w:hAnsi="Times New Roman"/>
          <w:b/>
          <w:i/>
          <w:sz w:val="20"/>
        </w:rPr>
        <w:t>z</w:t>
      </w:r>
      <w:r w:rsidRPr="00AA0303">
        <w:rPr>
          <w:rFonts w:ascii="Times New Roman" w:hAnsi="Times New Roman"/>
          <w:b/>
          <w:sz w:val="20"/>
        </w:rPr>
        <w:t>-vrijednost</w:t>
      </w:r>
      <w:r w:rsidRPr="00AA0303">
        <w:rPr>
          <w:rFonts w:ascii="Times New Roman" w:hAnsi="Times New Roman"/>
          <w:sz w:val="20"/>
        </w:rPr>
        <w:t xml:space="preserve"> (</w:t>
      </w:r>
      <w:r w:rsidRPr="00AA0303">
        <w:rPr>
          <w:rFonts w:ascii="Times New Roman" w:hAnsi="Times New Roman"/>
          <w:i/>
          <w:sz w:val="20"/>
        </w:rPr>
        <w:t>z</w:t>
      </w:r>
      <w:r w:rsidRPr="00AA0303">
        <w:rPr>
          <w:rFonts w:ascii="Times New Roman" w:hAnsi="Times New Roman"/>
          <w:sz w:val="20"/>
        </w:rPr>
        <w:t>-</w:t>
      </w:r>
      <w:proofErr w:type="spellStart"/>
      <w:r w:rsidRPr="00AA0303">
        <w:rPr>
          <w:rFonts w:ascii="Times New Roman" w:hAnsi="Times New Roman"/>
          <w:sz w:val="20"/>
        </w:rPr>
        <w:t>score</w:t>
      </w:r>
      <w:proofErr w:type="spellEnd"/>
      <w:r w:rsidRPr="00AA0303">
        <w:rPr>
          <w:rFonts w:ascii="Times New Roman" w:hAnsi="Times New Roman"/>
          <w:sz w:val="20"/>
        </w:rPr>
        <w:t>):</w:t>
      </w:r>
    </w:p>
    <w:p w14:paraId="1418AC29" w14:textId="77777777" w:rsidR="00E1371B" w:rsidRPr="00AA0303" w:rsidRDefault="00E1371B" w:rsidP="004C321D">
      <w:pPr>
        <w:pStyle w:val="Zaglavlje"/>
        <w:tabs>
          <w:tab w:val="left" w:pos="1080"/>
          <w:tab w:val="left" w:pos="2160"/>
        </w:tabs>
        <w:ind w:left="360" w:firstLine="0"/>
        <w:jc w:val="both"/>
        <w:rPr>
          <w:rFonts w:ascii="Times New Roman" w:hAnsi="Times New Roman"/>
          <w:sz w:val="20"/>
        </w:rPr>
      </w:pPr>
      <w:r w:rsidRPr="00AA0303">
        <w:rPr>
          <w:rFonts w:ascii="Times New Roman" w:hAnsi="Times New Roman"/>
          <w:sz w:val="20"/>
        </w:rPr>
        <w:tab/>
      </w:r>
      <w:r w:rsidR="009D09D9" w:rsidRPr="00AA0303">
        <w:rPr>
          <w:rFonts w:ascii="Times New Roman" w:hAnsi="Times New Roman"/>
          <w:sz w:val="20"/>
        </w:rPr>
        <w:t>|</w:t>
      </w:r>
      <w:r w:rsidR="009D09D9" w:rsidRPr="00AA0303">
        <w:rPr>
          <w:rFonts w:ascii="Times New Roman" w:hAnsi="Times New Roman"/>
          <w:i/>
          <w:sz w:val="20"/>
        </w:rPr>
        <w:t>z</w:t>
      </w:r>
      <w:r w:rsidR="009D09D9" w:rsidRPr="00AA0303">
        <w:rPr>
          <w:rFonts w:ascii="Times New Roman" w:hAnsi="Times New Roman"/>
          <w:sz w:val="20"/>
        </w:rPr>
        <w:t>| ≤ 2</w:t>
      </w:r>
      <w:r w:rsidR="009D09D9" w:rsidRPr="00AA0303">
        <w:rPr>
          <w:rFonts w:ascii="Times New Roman" w:hAnsi="Times New Roman"/>
          <w:sz w:val="20"/>
        </w:rPr>
        <w:tab/>
        <w:t>zadovoljavajuće</w:t>
      </w:r>
    </w:p>
    <w:p w14:paraId="119168E7" w14:textId="77777777" w:rsidR="009D09D9" w:rsidRPr="00AA0303" w:rsidRDefault="009D09D9" w:rsidP="004C321D">
      <w:pPr>
        <w:pStyle w:val="Zaglavlje"/>
        <w:tabs>
          <w:tab w:val="left" w:pos="1080"/>
          <w:tab w:val="left" w:pos="2160"/>
        </w:tabs>
        <w:ind w:left="360" w:firstLine="0"/>
        <w:jc w:val="both"/>
        <w:rPr>
          <w:rFonts w:ascii="Times New Roman" w:hAnsi="Times New Roman"/>
          <w:sz w:val="20"/>
        </w:rPr>
      </w:pPr>
      <w:r w:rsidRPr="00AA0303">
        <w:rPr>
          <w:rFonts w:ascii="Times New Roman" w:hAnsi="Times New Roman"/>
          <w:sz w:val="20"/>
        </w:rPr>
        <w:tab/>
        <w:t>2 &lt; |</w:t>
      </w:r>
      <w:r w:rsidRPr="00AA0303">
        <w:rPr>
          <w:rFonts w:ascii="Times New Roman" w:hAnsi="Times New Roman"/>
          <w:i/>
          <w:sz w:val="20"/>
        </w:rPr>
        <w:t>z</w:t>
      </w:r>
      <w:r w:rsidRPr="00AA0303">
        <w:rPr>
          <w:rFonts w:ascii="Times New Roman" w:hAnsi="Times New Roman"/>
          <w:sz w:val="20"/>
        </w:rPr>
        <w:t xml:space="preserve">| &lt; </w:t>
      </w:r>
      <w:r w:rsidR="0018694F" w:rsidRPr="00AA0303">
        <w:rPr>
          <w:rFonts w:ascii="Times New Roman" w:hAnsi="Times New Roman"/>
          <w:sz w:val="20"/>
        </w:rPr>
        <w:t>3</w:t>
      </w:r>
      <w:r w:rsidRPr="00AA0303">
        <w:rPr>
          <w:rFonts w:ascii="Times New Roman" w:hAnsi="Times New Roman"/>
          <w:sz w:val="20"/>
        </w:rPr>
        <w:tab/>
        <w:t>upitno</w:t>
      </w:r>
    </w:p>
    <w:p w14:paraId="12722EC0" w14:textId="77777777" w:rsidR="009D09D9" w:rsidRPr="00AA0303" w:rsidRDefault="009D09D9" w:rsidP="004C321D">
      <w:pPr>
        <w:pStyle w:val="Zaglavlje"/>
        <w:tabs>
          <w:tab w:val="left" w:pos="1080"/>
          <w:tab w:val="left" w:pos="2160"/>
        </w:tabs>
        <w:ind w:left="360" w:firstLine="0"/>
        <w:jc w:val="both"/>
        <w:rPr>
          <w:rFonts w:ascii="Times New Roman" w:hAnsi="Times New Roman"/>
          <w:sz w:val="20"/>
        </w:rPr>
      </w:pPr>
      <w:r w:rsidRPr="00AA0303">
        <w:rPr>
          <w:rFonts w:ascii="Times New Roman" w:hAnsi="Times New Roman"/>
          <w:sz w:val="20"/>
        </w:rPr>
        <w:tab/>
        <w:t>|</w:t>
      </w:r>
      <w:r w:rsidRPr="00AA0303">
        <w:rPr>
          <w:rFonts w:ascii="Times New Roman" w:hAnsi="Times New Roman"/>
          <w:i/>
          <w:sz w:val="20"/>
        </w:rPr>
        <w:t>z</w:t>
      </w:r>
      <w:r w:rsidRPr="00AA0303">
        <w:rPr>
          <w:rFonts w:ascii="Times New Roman" w:hAnsi="Times New Roman"/>
          <w:sz w:val="20"/>
        </w:rPr>
        <w:t xml:space="preserve">| ≥ </w:t>
      </w:r>
      <w:r w:rsidR="0018694F" w:rsidRPr="00AA0303">
        <w:rPr>
          <w:rFonts w:ascii="Times New Roman" w:hAnsi="Times New Roman"/>
          <w:sz w:val="20"/>
        </w:rPr>
        <w:t>3</w:t>
      </w:r>
      <w:r w:rsidRPr="00AA0303">
        <w:rPr>
          <w:rFonts w:ascii="Times New Roman" w:hAnsi="Times New Roman"/>
          <w:sz w:val="20"/>
        </w:rPr>
        <w:tab/>
        <w:t>nezadovoljavajuće</w:t>
      </w:r>
    </w:p>
    <w:p w14:paraId="41784481" w14:textId="77777777" w:rsidR="00E1371B" w:rsidRPr="00AA0303" w:rsidRDefault="00E1371B" w:rsidP="004C321D">
      <w:pPr>
        <w:pStyle w:val="Zaglavlje"/>
        <w:tabs>
          <w:tab w:val="left" w:pos="1080"/>
        </w:tabs>
        <w:ind w:left="360" w:firstLine="0"/>
        <w:jc w:val="both"/>
        <w:rPr>
          <w:rFonts w:ascii="Times New Roman" w:hAnsi="Times New Roman"/>
          <w:sz w:val="20"/>
        </w:rPr>
      </w:pPr>
    </w:p>
    <w:p w14:paraId="3DE8F104" w14:textId="77777777" w:rsidR="00DB6F99" w:rsidRPr="00AA0303" w:rsidRDefault="00DB6F99" w:rsidP="004C321D">
      <w:pPr>
        <w:pStyle w:val="Zaglavlje"/>
        <w:tabs>
          <w:tab w:val="left" w:pos="1080"/>
        </w:tabs>
        <w:ind w:left="360" w:firstLine="0"/>
        <w:jc w:val="both"/>
        <w:rPr>
          <w:rFonts w:ascii="Times New Roman" w:hAnsi="Times New Roman"/>
          <w:sz w:val="20"/>
        </w:rPr>
      </w:pPr>
      <w:r w:rsidRPr="00AA0303">
        <w:rPr>
          <w:rFonts w:ascii="Times New Roman" w:hAnsi="Times New Roman"/>
          <w:sz w:val="20"/>
        </w:rPr>
        <w:tab/>
        <w:t xml:space="preserve">Vrednovanje </w:t>
      </w:r>
      <w:r w:rsidRPr="00AA0303">
        <w:rPr>
          <w:rFonts w:ascii="Times New Roman" w:hAnsi="Times New Roman"/>
          <w:i/>
          <w:sz w:val="20"/>
        </w:rPr>
        <w:t>z'</w:t>
      </w:r>
      <w:r w:rsidRPr="00AA0303">
        <w:rPr>
          <w:rFonts w:ascii="Times New Roman" w:hAnsi="Times New Roman"/>
          <w:sz w:val="20"/>
        </w:rPr>
        <w:t xml:space="preserve"> i zeta vrijednosti identično je kao vrednovanje </w:t>
      </w:r>
      <w:r w:rsidRPr="00AA0303">
        <w:rPr>
          <w:rFonts w:ascii="Times New Roman" w:hAnsi="Times New Roman"/>
          <w:i/>
          <w:sz w:val="20"/>
        </w:rPr>
        <w:t>z</w:t>
      </w:r>
      <w:r w:rsidRPr="00AA0303">
        <w:rPr>
          <w:rFonts w:ascii="Times New Roman" w:hAnsi="Times New Roman"/>
          <w:sz w:val="20"/>
        </w:rPr>
        <w:t>-vrijednosti.</w:t>
      </w:r>
    </w:p>
    <w:p w14:paraId="2C72EC5D" w14:textId="77777777" w:rsidR="00DB6F99" w:rsidRPr="00AA0303" w:rsidRDefault="00DB6F99" w:rsidP="004C321D">
      <w:pPr>
        <w:pStyle w:val="Zaglavlje"/>
        <w:tabs>
          <w:tab w:val="left" w:pos="1080"/>
        </w:tabs>
        <w:ind w:left="360" w:firstLine="0"/>
        <w:jc w:val="both"/>
        <w:rPr>
          <w:rFonts w:ascii="Times New Roman" w:hAnsi="Times New Roman"/>
          <w:sz w:val="20"/>
        </w:rPr>
      </w:pPr>
      <w:r w:rsidRPr="00AA0303">
        <w:rPr>
          <w:rFonts w:ascii="Times New Roman" w:hAnsi="Times New Roman"/>
          <w:sz w:val="20"/>
        </w:rPr>
        <w:lastRenderedPageBreak/>
        <w:tab/>
      </w:r>
    </w:p>
    <w:p w14:paraId="4FE27151" w14:textId="77777777" w:rsidR="009D09D9" w:rsidRPr="00AA0303" w:rsidRDefault="009D09D9" w:rsidP="004C321D">
      <w:pPr>
        <w:pStyle w:val="Zaglavlje"/>
        <w:tabs>
          <w:tab w:val="left" w:pos="1080"/>
        </w:tabs>
        <w:ind w:left="360" w:firstLine="0"/>
        <w:jc w:val="both"/>
        <w:rPr>
          <w:rFonts w:ascii="Times New Roman" w:hAnsi="Times New Roman"/>
          <w:sz w:val="20"/>
        </w:rPr>
      </w:pPr>
      <w:r w:rsidRPr="00AA0303">
        <w:rPr>
          <w:rFonts w:ascii="Times New Roman" w:hAnsi="Times New Roman"/>
          <w:b/>
          <w:sz w:val="20"/>
        </w:rPr>
        <w:tab/>
      </w:r>
      <w:proofErr w:type="spellStart"/>
      <w:r w:rsidRPr="00AA0303">
        <w:rPr>
          <w:rFonts w:ascii="Times New Roman" w:hAnsi="Times New Roman"/>
          <w:b/>
          <w:i/>
          <w:sz w:val="20"/>
        </w:rPr>
        <w:t>E</w:t>
      </w:r>
      <w:r w:rsidRPr="00AA0303">
        <w:rPr>
          <w:rFonts w:ascii="Times New Roman" w:hAnsi="Times New Roman"/>
          <w:b/>
          <w:i/>
          <w:sz w:val="20"/>
          <w:vertAlign w:val="subscript"/>
        </w:rPr>
        <w:t>n</w:t>
      </w:r>
      <w:proofErr w:type="spellEnd"/>
      <w:r w:rsidRPr="00AA0303">
        <w:rPr>
          <w:rFonts w:ascii="Times New Roman" w:hAnsi="Times New Roman"/>
          <w:b/>
          <w:i/>
          <w:sz w:val="20"/>
        </w:rPr>
        <w:t>-broj</w:t>
      </w:r>
      <w:r w:rsidRPr="00AA0303">
        <w:rPr>
          <w:rFonts w:ascii="Times New Roman" w:hAnsi="Times New Roman"/>
          <w:i/>
          <w:sz w:val="20"/>
        </w:rPr>
        <w:t xml:space="preserve"> </w:t>
      </w:r>
      <w:r w:rsidRPr="00AA0303">
        <w:rPr>
          <w:rFonts w:ascii="Times New Roman" w:hAnsi="Times New Roman"/>
          <w:sz w:val="20"/>
        </w:rPr>
        <w:t>(</w:t>
      </w:r>
      <w:proofErr w:type="spellStart"/>
      <w:r w:rsidRPr="00AA0303">
        <w:rPr>
          <w:rFonts w:ascii="Times New Roman" w:hAnsi="Times New Roman"/>
          <w:i/>
          <w:sz w:val="20"/>
        </w:rPr>
        <w:t>E</w:t>
      </w:r>
      <w:r w:rsidRPr="00AA0303">
        <w:rPr>
          <w:rFonts w:ascii="Times New Roman" w:hAnsi="Times New Roman"/>
          <w:i/>
          <w:sz w:val="20"/>
          <w:vertAlign w:val="subscript"/>
        </w:rPr>
        <w:t>n</w:t>
      </w:r>
      <w:r w:rsidRPr="00AA0303">
        <w:rPr>
          <w:rFonts w:ascii="Times New Roman" w:hAnsi="Times New Roman"/>
          <w:sz w:val="20"/>
        </w:rPr>
        <w:t>-number</w:t>
      </w:r>
      <w:proofErr w:type="spellEnd"/>
      <w:r w:rsidRPr="00AA0303">
        <w:rPr>
          <w:rFonts w:ascii="Times New Roman" w:hAnsi="Times New Roman"/>
          <w:sz w:val="20"/>
        </w:rPr>
        <w:t>):</w:t>
      </w:r>
    </w:p>
    <w:p w14:paraId="3D221FD8" w14:textId="77777777" w:rsidR="009D09D9" w:rsidRPr="00AA0303" w:rsidRDefault="009D09D9" w:rsidP="004C321D">
      <w:pPr>
        <w:pStyle w:val="Zaglavlje"/>
        <w:tabs>
          <w:tab w:val="left" w:pos="1080"/>
          <w:tab w:val="left" w:pos="2160"/>
        </w:tabs>
        <w:ind w:left="360" w:firstLine="0"/>
        <w:jc w:val="both"/>
        <w:rPr>
          <w:rFonts w:ascii="Times New Roman" w:hAnsi="Times New Roman"/>
          <w:sz w:val="20"/>
        </w:rPr>
      </w:pPr>
      <w:r w:rsidRPr="00AA0303">
        <w:rPr>
          <w:rFonts w:ascii="Times New Roman" w:hAnsi="Times New Roman"/>
          <w:sz w:val="20"/>
        </w:rPr>
        <w:tab/>
        <w:t>|</w:t>
      </w:r>
      <w:proofErr w:type="spellStart"/>
      <w:r w:rsidRPr="00AA0303">
        <w:rPr>
          <w:rFonts w:ascii="Times New Roman" w:hAnsi="Times New Roman"/>
          <w:i/>
          <w:sz w:val="20"/>
        </w:rPr>
        <w:t>E</w:t>
      </w:r>
      <w:r w:rsidRPr="00AA0303">
        <w:rPr>
          <w:rFonts w:ascii="Times New Roman" w:hAnsi="Times New Roman"/>
          <w:i/>
          <w:sz w:val="20"/>
          <w:vertAlign w:val="subscript"/>
        </w:rPr>
        <w:t>n</w:t>
      </w:r>
      <w:proofErr w:type="spellEnd"/>
      <w:r w:rsidRPr="00AA0303">
        <w:rPr>
          <w:rFonts w:ascii="Times New Roman" w:hAnsi="Times New Roman"/>
          <w:sz w:val="20"/>
        </w:rPr>
        <w:t>| ≤ 1</w:t>
      </w:r>
      <w:r w:rsidRPr="00AA0303">
        <w:rPr>
          <w:rFonts w:ascii="Times New Roman" w:hAnsi="Times New Roman"/>
          <w:sz w:val="20"/>
        </w:rPr>
        <w:tab/>
        <w:t>zadovoljavajuće</w:t>
      </w:r>
    </w:p>
    <w:p w14:paraId="612C7F21" w14:textId="77777777" w:rsidR="009D09D9" w:rsidRPr="00AA0303" w:rsidRDefault="009D09D9" w:rsidP="004C321D">
      <w:pPr>
        <w:pStyle w:val="Zaglavlje"/>
        <w:tabs>
          <w:tab w:val="left" w:pos="1080"/>
          <w:tab w:val="left" w:pos="2160"/>
        </w:tabs>
        <w:ind w:left="360" w:firstLine="0"/>
        <w:jc w:val="both"/>
        <w:rPr>
          <w:rFonts w:ascii="Times New Roman" w:hAnsi="Times New Roman"/>
          <w:sz w:val="20"/>
        </w:rPr>
      </w:pPr>
      <w:r w:rsidRPr="00AA0303">
        <w:rPr>
          <w:rFonts w:ascii="Times New Roman" w:hAnsi="Times New Roman"/>
          <w:sz w:val="20"/>
        </w:rPr>
        <w:tab/>
        <w:t>|</w:t>
      </w:r>
      <w:proofErr w:type="spellStart"/>
      <w:r w:rsidRPr="00AA0303">
        <w:rPr>
          <w:rFonts w:ascii="Times New Roman" w:hAnsi="Times New Roman"/>
          <w:i/>
          <w:sz w:val="20"/>
        </w:rPr>
        <w:t>E</w:t>
      </w:r>
      <w:r w:rsidRPr="00AA0303">
        <w:rPr>
          <w:rFonts w:ascii="Times New Roman" w:hAnsi="Times New Roman"/>
          <w:i/>
          <w:sz w:val="20"/>
          <w:vertAlign w:val="subscript"/>
        </w:rPr>
        <w:t>n</w:t>
      </w:r>
      <w:proofErr w:type="spellEnd"/>
      <w:r w:rsidRPr="00AA0303">
        <w:rPr>
          <w:rFonts w:ascii="Times New Roman" w:hAnsi="Times New Roman"/>
          <w:sz w:val="20"/>
        </w:rPr>
        <w:t>| &gt; 1</w:t>
      </w:r>
      <w:r w:rsidRPr="00AA0303">
        <w:rPr>
          <w:rFonts w:ascii="Times New Roman" w:hAnsi="Times New Roman"/>
          <w:sz w:val="20"/>
        </w:rPr>
        <w:tab/>
        <w:t>nezadovoljavajuće</w:t>
      </w:r>
    </w:p>
    <w:p w14:paraId="0315F0C8" w14:textId="77777777" w:rsidR="00DB6F99" w:rsidRPr="00AA0303" w:rsidRDefault="00DB6F99" w:rsidP="004C321D">
      <w:pPr>
        <w:pStyle w:val="Zaglavlje"/>
        <w:tabs>
          <w:tab w:val="left" w:pos="1080"/>
          <w:tab w:val="left" w:pos="2160"/>
        </w:tabs>
        <w:ind w:left="360" w:firstLine="0"/>
        <w:jc w:val="both"/>
        <w:rPr>
          <w:rFonts w:ascii="Times New Roman" w:hAnsi="Times New Roman"/>
          <w:sz w:val="20"/>
        </w:rPr>
      </w:pPr>
    </w:p>
    <w:p w14:paraId="7BC2C952" w14:textId="77777777" w:rsidR="00390959" w:rsidRPr="00AA0303" w:rsidRDefault="00390959" w:rsidP="004C321D">
      <w:pPr>
        <w:pStyle w:val="Zaglavlje"/>
        <w:numPr>
          <w:ilvl w:val="0"/>
          <w:numId w:val="22"/>
        </w:numPr>
        <w:jc w:val="both"/>
        <w:rPr>
          <w:rFonts w:ascii="Times New Roman" w:hAnsi="Times New Roman"/>
          <w:sz w:val="20"/>
        </w:rPr>
      </w:pPr>
      <w:r w:rsidRPr="00AA0303">
        <w:rPr>
          <w:rFonts w:ascii="Times New Roman" w:hAnsi="Times New Roman"/>
          <w:i/>
          <w:sz w:val="20"/>
        </w:rPr>
        <w:t>konsenzus sudionika</w:t>
      </w:r>
      <w:r w:rsidRPr="00AA0303">
        <w:rPr>
          <w:rFonts w:ascii="Times New Roman" w:hAnsi="Times New Roman"/>
          <w:sz w:val="20"/>
        </w:rPr>
        <w:t xml:space="preserve"> - raspon rezultata kojim se koristi određeni postotak sudionika ili referentna skupina;</w:t>
      </w:r>
    </w:p>
    <w:p w14:paraId="7AB2567C" w14:textId="77777777" w:rsidR="00390959" w:rsidRPr="00AA0303" w:rsidRDefault="00390959" w:rsidP="004C321D">
      <w:pPr>
        <w:pStyle w:val="Zaglavlje"/>
        <w:tabs>
          <w:tab w:val="left" w:pos="720"/>
        </w:tabs>
        <w:ind w:left="720" w:firstLine="0"/>
        <w:jc w:val="both"/>
        <w:rPr>
          <w:rFonts w:ascii="Times New Roman" w:hAnsi="Times New Roman"/>
          <w:sz w:val="20"/>
        </w:rPr>
      </w:pPr>
      <w:r w:rsidRPr="00AA0303">
        <w:rPr>
          <w:rFonts w:ascii="Times New Roman" w:hAnsi="Times New Roman"/>
          <w:sz w:val="20"/>
        </w:rPr>
        <w:t>(npr. središnji zadovoljavajući postotak (80</w:t>
      </w:r>
      <w:r w:rsidR="006E39C1" w:rsidRPr="00AA0303">
        <w:rPr>
          <w:rFonts w:ascii="Times New Roman" w:hAnsi="Times New Roman"/>
          <w:sz w:val="20"/>
        </w:rPr>
        <w:t xml:space="preserve"> </w:t>
      </w:r>
      <w:r w:rsidRPr="00AA0303">
        <w:rPr>
          <w:rFonts w:ascii="Times New Roman" w:hAnsi="Times New Roman"/>
          <w:sz w:val="20"/>
        </w:rPr>
        <w:t>%, 90</w:t>
      </w:r>
      <w:r w:rsidR="006E39C1" w:rsidRPr="00AA0303">
        <w:rPr>
          <w:rFonts w:ascii="Times New Roman" w:hAnsi="Times New Roman"/>
          <w:sz w:val="20"/>
        </w:rPr>
        <w:t xml:space="preserve"> </w:t>
      </w:r>
      <w:r w:rsidRPr="00AA0303">
        <w:rPr>
          <w:rFonts w:ascii="Times New Roman" w:hAnsi="Times New Roman"/>
          <w:sz w:val="20"/>
        </w:rPr>
        <w:t>% ili 95</w:t>
      </w:r>
      <w:r w:rsidR="006E39C1" w:rsidRPr="00AA0303">
        <w:rPr>
          <w:rFonts w:ascii="Times New Roman" w:hAnsi="Times New Roman"/>
          <w:sz w:val="20"/>
        </w:rPr>
        <w:t xml:space="preserve"> </w:t>
      </w:r>
      <w:r w:rsidRPr="00AA0303">
        <w:rPr>
          <w:rFonts w:ascii="Times New Roman" w:hAnsi="Times New Roman"/>
          <w:sz w:val="20"/>
        </w:rPr>
        <w:t>%); jednostrani zadovoljavajući postotak (najniži 90</w:t>
      </w:r>
      <w:r w:rsidR="006E39C1" w:rsidRPr="00AA0303">
        <w:rPr>
          <w:rFonts w:ascii="Times New Roman" w:hAnsi="Times New Roman"/>
          <w:sz w:val="20"/>
        </w:rPr>
        <w:t xml:space="preserve"> </w:t>
      </w:r>
      <w:r w:rsidRPr="00AA0303">
        <w:rPr>
          <w:rFonts w:ascii="Times New Roman" w:hAnsi="Times New Roman"/>
          <w:sz w:val="20"/>
        </w:rPr>
        <w:t>%)).</w:t>
      </w:r>
    </w:p>
    <w:p w14:paraId="26ACC204" w14:textId="77777777" w:rsidR="00C75275" w:rsidRPr="00AA0303" w:rsidRDefault="00C75275" w:rsidP="004C321D">
      <w:pPr>
        <w:pStyle w:val="Zaglavlje"/>
        <w:tabs>
          <w:tab w:val="left" w:pos="720"/>
        </w:tabs>
        <w:ind w:left="720" w:firstLine="0"/>
        <w:jc w:val="both"/>
        <w:rPr>
          <w:rFonts w:ascii="Times New Roman" w:hAnsi="Times New Roman"/>
          <w:sz w:val="20"/>
        </w:rPr>
      </w:pPr>
    </w:p>
    <w:p w14:paraId="4C9BEDBE" w14:textId="77777777" w:rsidR="00C207E4" w:rsidRPr="00AA0303" w:rsidRDefault="009D09D9" w:rsidP="004C321D">
      <w:pPr>
        <w:pStyle w:val="Zaglavlje"/>
        <w:tabs>
          <w:tab w:val="left" w:pos="720"/>
        </w:tabs>
        <w:ind w:firstLine="0"/>
        <w:jc w:val="both"/>
        <w:rPr>
          <w:rFonts w:ascii="Times New Roman" w:hAnsi="Times New Roman"/>
          <w:sz w:val="20"/>
        </w:rPr>
      </w:pPr>
      <w:r w:rsidRPr="00AA0303">
        <w:rPr>
          <w:rFonts w:ascii="Times New Roman" w:hAnsi="Times New Roman"/>
          <w:sz w:val="20"/>
        </w:rPr>
        <w:t xml:space="preserve">Kad god je to moguće, potrebno je koristiti grafičke prikaze </w:t>
      </w:r>
      <w:r w:rsidR="00F16147" w:rsidRPr="00AA0303">
        <w:rPr>
          <w:rFonts w:ascii="Times New Roman" w:hAnsi="Times New Roman"/>
          <w:sz w:val="20"/>
        </w:rPr>
        <w:t>iz</w:t>
      </w:r>
      <w:r w:rsidRPr="00AA0303">
        <w:rPr>
          <w:rFonts w:ascii="Times New Roman" w:hAnsi="Times New Roman"/>
          <w:sz w:val="20"/>
        </w:rPr>
        <w:t xml:space="preserve">vedbe laboratorija (npr. </w:t>
      </w:r>
      <w:proofErr w:type="spellStart"/>
      <w:r w:rsidRPr="00AA0303">
        <w:rPr>
          <w:rFonts w:ascii="Times New Roman" w:hAnsi="Times New Roman"/>
          <w:sz w:val="20"/>
        </w:rPr>
        <w:t>histogrami</w:t>
      </w:r>
      <w:proofErr w:type="spellEnd"/>
      <w:r w:rsidRPr="00AA0303">
        <w:rPr>
          <w:rFonts w:ascii="Times New Roman" w:hAnsi="Times New Roman"/>
          <w:sz w:val="20"/>
        </w:rPr>
        <w:t xml:space="preserve">, stupčani grafikoni pogrešaka, poredani grafikoni </w:t>
      </w:r>
      <w:r w:rsidRPr="00AA0303">
        <w:rPr>
          <w:rFonts w:ascii="Times New Roman" w:hAnsi="Times New Roman"/>
          <w:i/>
          <w:sz w:val="20"/>
        </w:rPr>
        <w:t>z</w:t>
      </w:r>
      <w:r w:rsidRPr="00AA0303">
        <w:rPr>
          <w:rFonts w:ascii="Times New Roman" w:hAnsi="Times New Roman"/>
          <w:sz w:val="20"/>
        </w:rPr>
        <w:t>-vrijednosti). Takvim prikazi trebaju predočiti:</w:t>
      </w:r>
    </w:p>
    <w:p w14:paraId="14FC6725" w14:textId="77777777" w:rsidR="009D09D9" w:rsidRPr="00AA0303" w:rsidRDefault="009D09D9" w:rsidP="004C321D">
      <w:pPr>
        <w:pStyle w:val="Zaglavlje"/>
        <w:numPr>
          <w:ilvl w:val="0"/>
          <w:numId w:val="25"/>
        </w:numPr>
        <w:jc w:val="both"/>
        <w:rPr>
          <w:rFonts w:ascii="Times New Roman" w:hAnsi="Times New Roman"/>
          <w:sz w:val="20"/>
        </w:rPr>
      </w:pPr>
      <w:r w:rsidRPr="00AA0303">
        <w:rPr>
          <w:rFonts w:ascii="Times New Roman" w:hAnsi="Times New Roman"/>
          <w:sz w:val="20"/>
        </w:rPr>
        <w:t>raspodjelu vrijednosti sudionika;</w:t>
      </w:r>
    </w:p>
    <w:p w14:paraId="320DB71B" w14:textId="77777777" w:rsidR="009D09D9" w:rsidRPr="00AA0303" w:rsidRDefault="009D09D9" w:rsidP="004C321D">
      <w:pPr>
        <w:pStyle w:val="Zaglavlje"/>
        <w:numPr>
          <w:ilvl w:val="0"/>
          <w:numId w:val="25"/>
        </w:numPr>
        <w:jc w:val="both"/>
        <w:rPr>
          <w:rFonts w:ascii="Times New Roman" w:hAnsi="Times New Roman"/>
          <w:sz w:val="20"/>
        </w:rPr>
      </w:pPr>
      <w:r w:rsidRPr="00AA0303">
        <w:rPr>
          <w:rFonts w:ascii="Times New Roman" w:hAnsi="Times New Roman"/>
          <w:sz w:val="20"/>
        </w:rPr>
        <w:t>odnos između rezultata višestrukih predmeta ispitivanja sposobnosti;</w:t>
      </w:r>
    </w:p>
    <w:p w14:paraId="53365748" w14:textId="77777777" w:rsidR="009D09D9" w:rsidRPr="00AA0303" w:rsidRDefault="009D09D9" w:rsidP="004C321D">
      <w:pPr>
        <w:pStyle w:val="Zaglavlje"/>
        <w:numPr>
          <w:ilvl w:val="0"/>
          <w:numId w:val="25"/>
        </w:numPr>
        <w:jc w:val="both"/>
        <w:rPr>
          <w:rFonts w:ascii="Times New Roman" w:hAnsi="Times New Roman"/>
          <w:sz w:val="20"/>
        </w:rPr>
      </w:pPr>
      <w:r w:rsidRPr="00AA0303">
        <w:rPr>
          <w:rFonts w:ascii="Times New Roman" w:hAnsi="Times New Roman"/>
          <w:sz w:val="20"/>
        </w:rPr>
        <w:t>usporedbene razdiobe za različite metode.</w:t>
      </w:r>
    </w:p>
    <w:p w14:paraId="66BF4224" w14:textId="77777777" w:rsidR="009D09D9" w:rsidRPr="00AA0303" w:rsidRDefault="009D09D9" w:rsidP="004C321D">
      <w:pPr>
        <w:pStyle w:val="Zaglavlje"/>
        <w:tabs>
          <w:tab w:val="left" w:pos="720"/>
        </w:tabs>
        <w:ind w:firstLine="0"/>
        <w:jc w:val="both"/>
        <w:rPr>
          <w:rFonts w:ascii="Times New Roman" w:hAnsi="Times New Roman"/>
          <w:sz w:val="20"/>
        </w:rPr>
      </w:pPr>
    </w:p>
    <w:p w14:paraId="525948E0" w14:textId="77777777" w:rsidR="00390959" w:rsidRPr="00AA0303" w:rsidRDefault="00390959" w:rsidP="004C321D">
      <w:pPr>
        <w:pStyle w:val="Zaglavlje"/>
        <w:ind w:firstLine="0"/>
        <w:jc w:val="both"/>
        <w:rPr>
          <w:rFonts w:ascii="Times New Roman" w:hAnsi="Times New Roman"/>
          <w:b/>
          <w:sz w:val="20"/>
        </w:rPr>
      </w:pPr>
      <w:r w:rsidRPr="00AA0303">
        <w:rPr>
          <w:rFonts w:ascii="Times New Roman" w:hAnsi="Times New Roman"/>
          <w:b/>
          <w:sz w:val="20"/>
        </w:rPr>
        <w:t>D.3.</w:t>
      </w:r>
      <w:r w:rsidR="00A5155B" w:rsidRPr="00AA0303">
        <w:rPr>
          <w:rFonts w:ascii="Times New Roman" w:hAnsi="Times New Roman"/>
          <w:b/>
          <w:sz w:val="20"/>
        </w:rPr>
        <w:t>8</w:t>
      </w:r>
      <w:r w:rsidRPr="00AA0303">
        <w:rPr>
          <w:rFonts w:ascii="Times New Roman" w:hAnsi="Times New Roman"/>
          <w:b/>
          <w:sz w:val="20"/>
        </w:rPr>
        <w:t xml:space="preserve">.2 Praćenje </w:t>
      </w:r>
      <w:r w:rsidR="00F16147" w:rsidRPr="00AA0303">
        <w:rPr>
          <w:rFonts w:ascii="Times New Roman" w:hAnsi="Times New Roman"/>
          <w:b/>
          <w:sz w:val="20"/>
        </w:rPr>
        <w:t>iz</w:t>
      </w:r>
      <w:r w:rsidRPr="00AA0303">
        <w:rPr>
          <w:rFonts w:ascii="Times New Roman" w:hAnsi="Times New Roman"/>
          <w:b/>
          <w:sz w:val="20"/>
        </w:rPr>
        <w:t>vedbe tijekom vremena</w:t>
      </w:r>
    </w:p>
    <w:p w14:paraId="464DA57F" w14:textId="77777777" w:rsidR="00390959" w:rsidRPr="00AA0303" w:rsidRDefault="0018694F" w:rsidP="004C321D">
      <w:pPr>
        <w:pStyle w:val="Zaglavlje"/>
        <w:tabs>
          <w:tab w:val="left" w:pos="720"/>
        </w:tabs>
        <w:ind w:firstLine="0"/>
        <w:jc w:val="both"/>
        <w:rPr>
          <w:rFonts w:ascii="Times New Roman" w:hAnsi="Times New Roman"/>
          <w:sz w:val="20"/>
        </w:rPr>
      </w:pPr>
      <w:r w:rsidRPr="00AA0303">
        <w:rPr>
          <w:rFonts w:ascii="Times New Roman" w:hAnsi="Times New Roman"/>
          <w:sz w:val="20"/>
        </w:rPr>
        <w:t>S</w:t>
      </w:r>
      <w:r w:rsidR="00390959" w:rsidRPr="00AA0303">
        <w:rPr>
          <w:rFonts w:ascii="Times New Roman" w:hAnsi="Times New Roman"/>
          <w:sz w:val="20"/>
        </w:rPr>
        <w:t>hema</w:t>
      </w:r>
      <w:r w:rsidRPr="00AA0303">
        <w:rPr>
          <w:rFonts w:ascii="Times New Roman" w:hAnsi="Times New Roman"/>
          <w:sz w:val="20"/>
        </w:rPr>
        <w:t xml:space="preserve"> ispitivanja sposobnosti</w:t>
      </w:r>
      <w:r w:rsidR="00390959" w:rsidRPr="00AA0303">
        <w:rPr>
          <w:rFonts w:ascii="Times New Roman" w:hAnsi="Times New Roman"/>
          <w:sz w:val="20"/>
        </w:rPr>
        <w:t xml:space="preserve"> može uključivati tehnike praćenja </w:t>
      </w:r>
      <w:r w:rsidR="00F16147" w:rsidRPr="00AA0303">
        <w:rPr>
          <w:rFonts w:ascii="Times New Roman" w:hAnsi="Times New Roman"/>
          <w:sz w:val="20"/>
        </w:rPr>
        <w:t>iz</w:t>
      </w:r>
      <w:r w:rsidR="00390959" w:rsidRPr="00AA0303">
        <w:rPr>
          <w:rFonts w:ascii="Times New Roman" w:hAnsi="Times New Roman"/>
          <w:sz w:val="20"/>
        </w:rPr>
        <w:t xml:space="preserve">vedbe tijekom vremena. Statističke tehnike trebale bi </w:t>
      </w:r>
      <w:r w:rsidR="00B0271F" w:rsidRPr="00AA0303">
        <w:rPr>
          <w:rFonts w:ascii="Times New Roman" w:hAnsi="Times New Roman"/>
          <w:sz w:val="20"/>
        </w:rPr>
        <w:t>koristiti</w:t>
      </w:r>
      <w:r w:rsidR="00390959" w:rsidRPr="00AA0303">
        <w:rPr>
          <w:rFonts w:ascii="Times New Roman" w:hAnsi="Times New Roman"/>
          <w:sz w:val="20"/>
        </w:rPr>
        <w:t xml:space="preserve"> sudionicima </w:t>
      </w:r>
      <w:r w:rsidR="00B0271F" w:rsidRPr="00AA0303">
        <w:rPr>
          <w:rFonts w:ascii="Times New Roman" w:hAnsi="Times New Roman"/>
          <w:sz w:val="20"/>
        </w:rPr>
        <w:t xml:space="preserve">za </w:t>
      </w:r>
      <w:r w:rsidR="00390959" w:rsidRPr="00AA0303">
        <w:rPr>
          <w:rFonts w:ascii="Times New Roman" w:hAnsi="Times New Roman"/>
          <w:sz w:val="20"/>
        </w:rPr>
        <w:t xml:space="preserve">praćenje promjena u vlastitoj </w:t>
      </w:r>
      <w:r w:rsidR="00F16147" w:rsidRPr="00AA0303">
        <w:rPr>
          <w:rFonts w:ascii="Times New Roman" w:hAnsi="Times New Roman"/>
          <w:sz w:val="20"/>
        </w:rPr>
        <w:t>iz</w:t>
      </w:r>
      <w:r w:rsidR="00390959" w:rsidRPr="00AA0303">
        <w:rPr>
          <w:rFonts w:ascii="Times New Roman" w:hAnsi="Times New Roman"/>
          <w:sz w:val="20"/>
        </w:rPr>
        <w:t xml:space="preserve">vedbi, odnosno postojanja općenitih trendova ili nedosljednosti i slučajnog mijenjanja rezultata </w:t>
      </w:r>
      <w:r w:rsidR="00F16147" w:rsidRPr="00AA0303">
        <w:rPr>
          <w:rFonts w:ascii="Times New Roman" w:hAnsi="Times New Roman"/>
          <w:sz w:val="20"/>
        </w:rPr>
        <w:t>iz</w:t>
      </w:r>
      <w:r w:rsidR="00390959" w:rsidRPr="00AA0303">
        <w:rPr>
          <w:rFonts w:ascii="Times New Roman" w:hAnsi="Times New Roman"/>
          <w:sz w:val="20"/>
        </w:rPr>
        <w:t xml:space="preserve">vedbe. </w:t>
      </w:r>
    </w:p>
    <w:p w14:paraId="2BD2D719" w14:textId="77777777" w:rsidR="00390959" w:rsidRPr="00AA0303" w:rsidRDefault="009D09D9" w:rsidP="004C321D">
      <w:pPr>
        <w:pStyle w:val="Zaglavlje"/>
        <w:tabs>
          <w:tab w:val="left" w:pos="720"/>
        </w:tabs>
        <w:ind w:firstLine="0"/>
        <w:jc w:val="both"/>
        <w:rPr>
          <w:rFonts w:ascii="Times New Roman" w:hAnsi="Times New Roman"/>
          <w:sz w:val="20"/>
        </w:rPr>
      </w:pPr>
      <w:r w:rsidRPr="00AA0303">
        <w:rPr>
          <w:rFonts w:ascii="Times New Roman" w:hAnsi="Times New Roman"/>
          <w:sz w:val="20"/>
        </w:rPr>
        <w:t xml:space="preserve">Monitoring </w:t>
      </w:r>
      <w:r w:rsidR="00F16147" w:rsidRPr="00AA0303">
        <w:rPr>
          <w:rFonts w:ascii="Times New Roman" w:hAnsi="Times New Roman"/>
          <w:sz w:val="20"/>
        </w:rPr>
        <w:t>iz</w:t>
      </w:r>
      <w:r w:rsidRPr="00AA0303">
        <w:rPr>
          <w:rFonts w:ascii="Times New Roman" w:hAnsi="Times New Roman"/>
          <w:sz w:val="20"/>
        </w:rPr>
        <w:t xml:space="preserve">vedbe može se pratiti grafičkim metodama (npr. </w:t>
      </w:r>
      <w:proofErr w:type="spellStart"/>
      <w:r w:rsidRPr="00AA0303">
        <w:rPr>
          <w:rFonts w:ascii="Times New Roman" w:hAnsi="Times New Roman"/>
          <w:sz w:val="20"/>
        </w:rPr>
        <w:t>Shewartove</w:t>
      </w:r>
      <w:proofErr w:type="spellEnd"/>
      <w:r w:rsidRPr="00AA0303">
        <w:rPr>
          <w:rFonts w:ascii="Times New Roman" w:hAnsi="Times New Roman"/>
          <w:sz w:val="20"/>
        </w:rPr>
        <w:t xml:space="preserve"> kontrolne karte) ili tablično. Podatke monitoringa </w:t>
      </w:r>
      <w:r w:rsidR="00F16147" w:rsidRPr="00AA0303">
        <w:rPr>
          <w:rFonts w:ascii="Times New Roman" w:hAnsi="Times New Roman"/>
          <w:sz w:val="20"/>
        </w:rPr>
        <w:t>iz</w:t>
      </w:r>
      <w:r w:rsidRPr="00AA0303">
        <w:rPr>
          <w:rFonts w:ascii="Times New Roman" w:hAnsi="Times New Roman"/>
          <w:sz w:val="20"/>
        </w:rPr>
        <w:t>vedbe potrebno je statistički obrađivati gdje god je to moguće.</w:t>
      </w:r>
    </w:p>
    <w:p w14:paraId="5292AB61" w14:textId="77777777" w:rsidR="002326EC" w:rsidRPr="00AA0303" w:rsidRDefault="002326EC" w:rsidP="004C321D">
      <w:pPr>
        <w:pStyle w:val="Zaglavlje"/>
        <w:ind w:firstLine="0"/>
        <w:jc w:val="both"/>
        <w:rPr>
          <w:rFonts w:ascii="Times New Roman" w:hAnsi="Times New Roman"/>
          <w:sz w:val="20"/>
        </w:rPr>
      </w:pPr>
    </w:p>
    <w:p w14:paraId="5FC58526" w14:textId="77777777" w:rsidR="002326EC" w:rsidRPr="00AA0303" w:rsidRDefault="002326EC" w:rsidP="004C321D">
      <w:pPr>
        <w:pStyle w:val="Zaglavlje"/>
        <w:ind w:firstLine="0"/>
        <w:jc w:val="both"/>
        <w:rPr>
          <w:rFonts w:ascii="Times New Roman" w:hAnsi="Times New Roman"/>
          <w:sz w:val="20"/>
        </w:rPr>
      </w:pPr>
    </w:p>
    <w:p w14:paraId="3791E5A3" w14:textId="77777777" w:rsidR="003B06DC" w:rsidRPr="00AA0303" w:rsidRDefault="003B06DC" w:rsidP="004C321D">
      <w:pPr>
        <w:pStyle w:val="Zaglavlje"/>
        <w:ind w:firstLine="0"/>
        <w:jc w:val="both"/>
        <w:rPr>
          <w:rFonts w:ascii="Times New Roman" w:hAnsi="Times New Roman"/>
          <w:sz w:val="20"/>
        </w:rPr>
      </w:pPr>
    </w:p>
    <w:p w14:paraId="73236817" w14:textId="77777777" w:rsidR="003B06DC" w:rsidRPr="00AA0303" w:rsidRDefault="003B06DC" w:rsidP="004C321D">
      <w:pPr>
        <w:pStyle w:val="Zaglavlje"/>
        <w:ind w:firstLine="0"/>
        <w:jc w:val="both"/>
        <w:rPr>
          <w:rFonts w:ascii="Times New Roman" w:hAnsi="Times New Roman"/>
          <w:sz w:val="20"/>
        </w:rPr>
      </w:pPr>
    </w:p>
    <w:p w14:paraId="305D3E4E" w14:textId="77777777" w:rsidR="003B06DC" w:rsidRPr="00AA0303" w:rsidRDefault="003B06DC" w:rsidP="004C321D">
      <w:pPr>
        <w:pStyle w:val="Zaglavlje"/>
        <w:ind w:firstLine="0"/>
        <w:jc w:val="both"/>
        <w:rPr>
          <w:rFonts w:ascii="Times New Roman" w:hAnsi="Times New Roman"/>
          <w:sz w:val="20"/>
        </w:rPr>
      </w:pPr>
    </w:p>
    <w:p w14:paraId="042C0B3C" w14:textId="77777777" w:rsidR="003B06DC" w:rsidRPr="00AA0303" w:rsidRDefault="003B06DC" w:rsidP="004C321D">
      <w:pPr>
        <w:pStyle w:val="Zaglavlje"/>
        <w:ind w:firstLine="0"/>
        <w:jc w:val="both"/>
        <w:rPr>
          <w:rFonts w:ascii="Times New Roman" w:hAnsi="Times New Roman"/>
          <w:sz w:val="20"/>
        </w:rPr>
      </w:pPr>
    </w:p>
    <w:p w14:paraId="28B7A88F" w14:textId="77777777" w:rsidR="00D67AA0" w:rsidRPr="00AA0303" w:rsidRDefault="00D67AA0" w:rsidP="004C321D">
      <w:pPr>
        <w:pStyle w:val="Zaglavlje"/>
        <w:ind w:firstLine="0"/>
        <w:jc w:val="both"/>
        <w:rPr>
          <w:rFonts w:ascii="Times New Roman" w:hAnsi="Times New Roman"/>
          <w:sz w:val="20"/>
        </w:rPr>
      </w:pPr>
    </w:p>
    <w:p w14:paraId="28CA2C6D" w14:textId="77777777" w:rsidR="00D67AA0" w:rsidRPr="00AA0303" w:rsidRDefault="00D67AA0" w:rsidP="004C321D">
      <w:pPr>
        <w:pStyle w:val="Zaglavlje"/>
        <w:ind w:firstLine="0"/>
        <w:jc w:val="both"/>
        <w:rPr>
          <w:rFonts w:ascii="Times New Roman" w:hAnsi="Times New Roman"/>
          <w:sz w:val="20"/>
        </w:rPr>
      </w:pPr>
    </w:p>
    <w:p w14:paraId="6F170718" w14:textId="77777777" w:rsidR="00771693" w:rsidRPr="00AA0303" w:rsidRDefault="00771693" w:rsidP="004C321D">
      <w:pPr>
        <w:pStyle w:val="Zaglavlje"/>
        <w:ind w:firstLine="0"/>
        <w:jc w:val="both"/>
        <w:rPr>
          <w:rFonts w:ascii="Times New Roman" w:hAnsi="Times New Roman"/>
          <w:sz w:val="20"/>
        </w:rPr>
      </w:pPr>
    </w:p>
    <w:p w14:paraId="61781815" w14:textId="77777777" w:rsidR="00D67AA0" w:rsidRPr="00AA0303" w:rsidRDefault="00D67AA0" w:rsidP="004C321D">
      <w:pPr>
        <w:pStyle w:val="Zaglavlje"/>
        <w:ind w:firstLine="0"/>
        <w:jc w:val="both"/>
        <w:rPr>
          <w:rFonts w:ascii="Times New Roman" w:hAnsi="Times New Roman"/>
          <w:sz w:val="20"/>
        </w:rPr>
      </w:pPr>
    </w:p>
    <w:p w14:paraId="5740BAEA" w14:textId="77777777" w:rsidR="00D67AA0" w:rsidRPr="00AA0303" w:rsidRDefault="00D67AA0" w:rsidP="004C321D">
      <w:pPr>
        <w:pStyle w:val="Zaglavlje"/>
        <w:ind w:firstLine="0"/>
        <w:jc w:val="both"/>
        <w:rPr>
          <w:rFonts w:ascii="Times New Roman" w:hAnsi="Times New Roman"/>
          <w:sz w:val="20"/>
        </w:rPr>
      </w:pPr>
    </w:p>
    <w:p w14:paraId="694F8250" w14:textId="77777777" w:rsidR="00D67AA0" w:rsidRPr="00AA0303" w:rsidRDefault="00D67AA0" w:rsidP="004C321D">
      <w:pPr>
        <w:pStyle w:val="Zaglavlje"/>
        <w:ind w:firstLine="0"/>
        <w:jc w:val="both"/>
        <w:rPr>
          <w:rFonts w:ascii="Times New Roman" w:hAnsi="Times New Roman"/>
          <w:sz w:val="20"/>
        </w:rPr>
      </w:pPr>
    </w:p>
    <w:p w14:paraId="2A473911" w14:textId="77777777" w:rsidR="00F57D33" w:rsidRPr="00AA0303" w:rsidRDefault="006A2E32" w:rsidP="004C321D">
      <w:pPr>
        <w:pStyle w:val="Zaglavlje"/>
        <w:ind w:firstLine="0"/>
        <w:jc w:val="both"/>
        <w:rPr>
          <w:rFonts w:ascii="Times New Roman" w:hAnsi="Times New Roman"/>
          <w:sz w:val="20"/>
        </w:rPr>
      </w:pPr>
      <w:r w:rsidRPr="00AA0303">
        <w:rPr>
          <w:rFonts w:ascii="Times New Roman" w:hAnsi="Times New Roman"/>
          <w:sz w:val="20"/>
        </w:rPr>
        <w:br w:type="page"/>
      </w:r>
      <w:r w:rsidR="00F57D33" w:rsidRPr="00AA0303">
        <w:rPr>
          <w:rFonts w:ascii="Times New Roman" w:hAnsi="Times New Roman"/>
          <w:sz w:val="20"/>
        </w:rPr>
        <w:lastRenderedPageBreak/>
        <w:t xml:space="preserve">DODATAK </w:t>
      </w:r>
      <w:r w:rsidR="00C01C51" w:rsidRPr="00AA0303">
        <w:rPr>
          <w:rFonts w:ascii="Times New Roman" w:hAnsi="Times New Roman"/>
          <w:sz w:val="20"/>
        </w:rPr>
        <w:t>4</w:t>
      </w:r>
      <w:r w:rsidR="00044A33" w:rsidRPr="00AA0303">
        <w:rPr>
          <w:rFonts w:ascii="Times New Roman" w:hAnsi="Times New Roman"/>
          <w:sz w:val="20"/>
        </w:rPr>
        <w:t xml:space="preserve"> (informativni)</w:t>
      </w:r>
      <w:r w:rsidR="00F57D33" w:rsidRPr="00AA0303">
        <w:rPr>
          <w:rFonts w:ascii="Times New Roman" w:hAnsi="Times New Roman"/>
          <w:sz w:val="20"/>
        </w:rPr>
        <w:t>:</w:t>
      </w:r>
    </w:p>
    <w:p w14:paraId="0964FA46" w14:textId="77777777" w:rsidR="00CB6C12" w:rsidRPr="00AA0303" w:rsidRDefault="00CC307E" w:rsidP="004C321D">
      <w:pPr>
        <w:pStyle w:val="Zaglavlje"/>
        <w:ind w:firstLine="0"/>
        <w:jc w:val="both"/>
        <w:rPr>
          <w:rFonts w:ascii="Times New Roman" w:hAnsi="Times New Roman"/>
          <w:b/>
          <w:sz w:val="20"/>
        </w:rPr>
      </w:pPr>
      <w:r w:rsidRPr="00AA0303">
        <w:rPr>
          <w:rFonts w:ascii="Times New Roman" w:hAnsi="Times New Roman"/>
          <w:b/>
          <w:sz w:val="20"/>
        </w:rPr>
        <w:t>TUMAČENJE</w:t>
      </w:r>
      <w:r w:rsidR="00BE6D3E" w:rsidRPr="00AA0303">
        <w:rPr>
          <w:rFonts w:ascii="Times New Roman" w:hAnsi="Times New Roman"/>
          <w:b/>
          <w:sz w:val="20"/>
        </w:rPr>
        <w:t xml:space="preserve"> </w:t>
      </w:r>
      <w:r w:rsidR="00F030D4" w:rsidRPr="00AA0303">
        <w:rPr>
          <w:rFonts w:ascii="Times New Roman" w:hAnsi="Times New Roman"/>
          <w:b/>
          <w:sz w:val="20"/>
        </w:rPr>
        <w:t xml:space="preserve">REZULTATA </w:t>
      </w:r>
      <w:r w:rsidR="00F53155" w:rsidRPr="00AA0303">
        <w:rPr>
          <w:rFonts w:ascii="Times New Roman" w:hAnsi="Times New Roman"/>
          <w:b/>
          <w:sz w:val="20"/>
        </w:rPr>
        <w:t xml:space="preserve">ISPITIVANJA SPOSOBNOSTI </w:t>
      </w:r>
      <w:r w:rsidR="00F030D4" w:rsidRPr="00AA0303">
        <w:rPr>
          <w:rFonts w:ascii="Times New Roman" w:hAnsi="Times New Roman"/>
          <w:b/>
          <w:sz w:val="20"/>
        </w:rPr>
        <w:t>ZA KRAJNJE KORISNIKE</w:t>
      </w:r>
    </w:p>
    <w:p w14:paraId="01E212A5" w14:textId="77777777" w:rsidR="00CB6C12" w:rsidRPr="00AA0303" w:rsidRDefault="00CB6C12" w:rsidP="004C321D">
      <w:pPr>
        <w:pStyle w:val="Zaglavlje"/>
        <w:ind w:firstLine="0"/>
        <w:jc w:val="both"/>
        <w:rPr>
          <w:rFonts w:ascii="Times New Roman" w:hAnsi="Times New Roman"/>
          <w:sz w:val="20"/>
        </w:rPr>
      </w:pPr>
    </w:p>
    <w:p w14:paraId="58F1F4CB" w14:textId="77777777" w:rsidR="00D67AA0" w:rsidRPr="00AA0303" w:rsidRDefault="00CC307E" w:rsidP="004C321D">
      <w:pPr>
        <w:pStyle w:val="Zaglavlje"/>
        <w:ind w:firstLine="0"/>
        <w:jc w:val="both"/>
        <w:rPr>
          <w:rFonts w:ascii="Times New Roman" w:hAnsi="Times New Roman"/>
          <w:sz w:val="20"/>
        </w:rPr>
      </w:pPr>
      <w:r w:rsidRPr="00AA0303">
        <w:rPr>
          <w:rFonts w:ascii="Times New Roman" w:hAnsi="Times New Roman"/>
          <w:sz w:val="20"/>
        </w:rPr>
        <w:t xml:space="preserve">Za potrebe dokazivanja svoje tehničke </w:t>
      </w:r>
      <w:r w:rsidR="002273F9" w:rsidRPr="00AA0303">
        <w:rPr>
          <w:rFonts w:ascii="Times New Roman" w:hAnsi="Times New Roman"/>
          <w:sz w:val="20"/>
        </w:rPr>
        <w:t>osposobljenost</w:t>
      </w:r>
      <w:r w:rsidRPr="00AA0303">
        <w:rPr>
          <w:rFonts w:ascii="Times New Roman" w:hAnsi="Times New Roman"/>
          <w:sz w:val="20"/>
        </w:rPr>
        <w:t xml:space="preserve">i različitim interesnim stranama, kao što su akreditacijska tijela, </w:t>
      </w:r>
      <w:r w:rsidR="00BE6D3E" w:rsidRPr="00AA0303">
        <w:rPr>
          <w:rFonts w:ascii="Times New Roman" w:hAnsi="Times New Roman"/>
          <w:sz w:val="20"/>
        </w:rPr>
        <w:t xml:space="preserve">tijela državne </w:t>
      </w:r>
      <w:r w:rsidRPr="00AA0303">
        <w:rPr>
          <w:rFonts w:ascii="Times New Roman" w:hAnsi="Times New Roman"/>
          <w:sz w:val="20"/>
        </w:rPr>
        <w:t>uprav</w:t>
      </w:r>
      <w:r w:rsidR="00BE6D3E" w:rsidRPr="00AA0303">
        <w:rPr>
          <w:rFonts w:ascii="Times New Roman" w:hAnsi="Times New Roman"/>
          <w:sz w:val="20"/>
        </w:rPr>
        <w:t>e</w:t>
      </w:r>
      <w:r w:rsidRPr="00AA0303">
        <w:rPr>
          <w:rFonts w:ascii="Times New Roman" w:hAnsi="Times New Roman"/>
          <w:sz w:val="20"/>
        </w:rPr>
        <w:t xml:space="preserve"> ili njihovi kupci, laboratoriji mogu koristiti rezultate uspješnog sudjelovanjima u shemama</w:t>
      </w:r>
      <w:r w:rsidR="0018694F" w:rsidRPr="00AA0303">
        <w:rPr>
          <w:rFonts w:ascii="Times New Roman" w:hAnsi="Times New Roman"/>
          <w:sz w:val="20"/>
        </w:rPr>
        <w:t xml:space="preserve"> ispitivanja sposobnosti</w:t>
      </w:r>
      <w:r w:rsidRPr="00AA0303">
        <w:rPr>
          <w:rFonts w:ascii="Times New Roman" w:hAnsi="Times New Roman"/>
          <w:sz w:val="20"/>
        </w:rPr>
        <w:t xml:space="preserve">. Ispitivanja sposobnosti obično provodi treća neovisna strana i to može biti razlog da interesne strane preporučuju ili zahtijevaju sudjelovanje laboratorija u odgovarajućim shemama </w:t>
      </w:r>
      <w:r w:rsidR="0018694F" w:rsidRPr="00AA0303">
        <w:rPr>
          <w:rFonts w:ascii="Times New Roman" w:hAnsi="Times New Roman"/>
          <w:sz w:val="20"/>
        </w:rPr>
        <w:t xml:space="preserve">ispitivanja sposobnosti </w:t>
      </w:r>
      <w:r w:rsidRPr="00AA0303">
        <w:rPr>
          <w:rFonts w:ascii="Times New Roman" w:hAnsi="Times New Roman"/>
          <w:sz w:val="20"/>
        </w:rPr>
        <w:t xml:space="preserve">kako bi potvrdili svoju </w:t>
      </w:r>
      <w:r w:rsidR="002273F9" w:rsidRPr="00AA0303">
        <w:rPr>
          <w:rFonts w:ascii="Times New Roman" w:hAnsi="Times New Roman"/>
          <w:sz w:val="20"/>
        </w:rPr>
        <w:t>osposobljenost</w:t>
      </w:r>
      <w:r w:rsidRPr="00AA0303">
        <w:rPr>
          <w:rFonts w:ascii="Times New Roman" w:hAnsi="Times New Roman"/>
          <w:sz w:val="20"/>
        </w:rPr>
        <w:t>.</w:t>
      </w:r>
    </w:p>
    <w:p w14:paraId="5548FA12" w14:textId="77777777" w:rsidR="00CC307E" w:rsidRPr="00AA0303" w:rsidRDefault="00CC307E" w:rsidP="004C321D">
      <w:pPr>
        <w:pStyle w:val="Zaglavlje"/>
        <w:ind w:firstLine="0"/>
        <w:jc w:val="both"/>
        <w:rPr>
          <w:rFonts w:ascii="Times New Roman" w:hAnsi="Times New Roman"/>
          <w:sz w:val="20"/>
        </w:rPr>
      </w:pPr>
      <w:r w:rsidRPr="00AA0303">
        <w:rPr>
          <w:rFonts w:ascii="Times New Roman" w:hAnsi="Times New Roman"/>
          <w:sz w:val="20"/>
        </w:rPr>
        <w:t>U od</w:t>
      </w:r>
      <w:r w:rsidR="00453EA6" w:rsidRPr="00AA0303">
        <w:rPr>
          <w:rFonts w:ascii="Times New Roman" w:hAnsi="Times New Roman"/>
          <w:sz w:val="20"/>
        </w:rPr>
        <w:t xml:space="preserve">govornosti laboratorija je da kad informiraju zainteresirane strane o svojih rezultatima </w:t>
      </w:r>
      <w:r w:rsidR="0018694F" w:rsidRPr="00AA0303">
        <w:rPr>
          <w:rFonts w:ascii="Times New Roman" w:hAnsi="Times New Roman"/>
          <w:sz w:val="20"/>
        </w:rPr>
        <w:t xml:space="preserve">ispitivanja sposobnosti </w:t>
      </w:r>
      <w:r w:rsidR="00453EA6" w:rsidRPr="00AA0303">
        <w:rPr>
          <w:rFonts w:ascii="Times New Roman" w:hAnsi="Times New Roman"/>
          <w:sz w:val="20"/>
        </w:rPr>
        <w:t xml:space="preserve">isto tako </w:t>
      </w:r>
      <w:r w:rsidR="00D50C56" w:rsidRPr="00AA0303">
        <w:rPr>
          <w:rFonts w:ascii="Times New Roman" w:hAnsi="Times New Roman"/>
          <w:sz w:val="20"/>
        </w:rPr>
        <w:t xml:space="preserve">da </w:t>
      </w:r>
      <w:r w:rsidR="00453EA6" w:rsidRPr="00AA0303">
        <w:rPr>
          <w:rFonts w:ascii="Times New Roman" w:hAnsi="Times New Roman"/>
          <w:sz w:val="20"/>
        </w:rPr>
        <w:t xml:space="preserve">daju sve odgovarajuće dodatne informacije </w:t>
      </w:r>
      <w:r w:rsidR="00BE6D3E" w:rsidRPr="00AA0303">
        <w:rPr>
          <w:rFonts w:ascii="Times New Roman" w:hAnsi="Times New Roman"/>
          <w:sz w:val="20"/>
        </w:rPr>
        <w:t xml:space="preserve">koje se tiču tih rezultata </w:t>
      </w:r>
      <w:r w:rsidR="00453EA6" w:rsidRPr="00AA0303">
        <w:rPr>
          <w:rFonts w:ascii="Times New Roman" w:hAnsi="Times New Roman"/>
          <w:sz w:val="20"/>
        </w:rPr>
        <w:t xml:space="preserve">(npr. preračunate vrijednosti </w:t>
      </w:r>
      <w:r w:rsidR="00F16147" w:rsidRPr="00AA0303">
        <w:rPr>
          <w:rFonts w:ascii="Times New Roman" w:hAnsi="Times New Roman"/>
          <w:sz w:val="20"/>
        </w:rPr>
        <w:t>iz</w:t>
      </w:r>
      <w:r w:rsidR="00453EA6" w:rsidRPr="00AA0303">
        <w:rPr>
          <w:rFonts w:ascii="Times New Roman" w:hAnsi="Times New Roman"/>
          <w:sz w:val="20"/>
        </w:rPr>
        <w:t>vedbe, istrage).</w:t>
      </w:r>
    </w:p>
    <w:p w14:paraId="6BAE6BB7" w14:textId="77777777" w:rsidR="00453EA6" w:rsidRPr="00AA0303" w:rsidRDefault="00453EA6" w:rsidP="004C321D">
      <w:pPr>
        <w:pStyle w:val="Zaglavlje"/>
        <w:ind w:firstLine="0"/>
        <w:jc w:val="both"/>
        <w:rPr>
          <w:rFonts w:ascii="Times New Roman" w:hAnsi="Times New Roman"/>
          <w:sz w:val="20"/>
        </w:rPr>
      </w:pPr>
    </w:p>
    <w:p w14:paraId="1D6729E4" w14:textId="77777777" w:rsidR="00453EA6" w:rsidRPr="00AA0303" w:rsidRDefault="00453EA6" w:rsidP="004C321D">
      <w:pPr>
        <w:pStyle w:val="Zaglavlje"/>
        <w:ind w:firstLine="0"/>
        <w:jc w:val="both"/>
        <w:rPr>
          <w:rFonts w:ascii="Times New Roman" w:hAnsi="Times New Roman"/>
          <w:b/>
          <w:sz w:val="20"/>
        </w:rPr>
      </w:pPr>
      <w:r w:rsidRPr="00AA0303">
        <w:rPr>
          <w:rFonts w:ascii="Times New Roman" w:hAnsi="Times New Roman"/>
          <w:b/>
          <w:sz w:val="20"/>
        </w:rPr>
        <w:t>D.4.1</w:t>
      </w:r>
      <w:r w:rsidR="001E57F0" w:rsidRPr="00AA0303">
        <w:rPr>
          <w:rFonts w:ascii="Times New Roman" w:hAnsi="Times New Roman"/>
          <w:b/>
          <w:sz w:val="20"/>
        </w:rPr>
        <w:t>.</w:t>
      </w:r>
      <w:r w:rsidRPr="00AA0303">
        <w:rPr>
          <w:rFonts w:ascii="Times New Roman" w:hAnsi="Times New Roman"/>
          <w:b/>
          <w:sz w:val="20"/>
        </w:rPr>
        <w:t xml:space="preserve"> Akreditacijska tijela</w:t>
      </w:r>
    </w:p>
    <w:p w14:paraId="19BEE493" w14:textId="77777777" w:rsidR="00BE6D3E" w:rsidRPr="00AA0303" w:rsidRDefault="00BE6D3E" w:rsidP="004C321D">
      <w:pPr>
        <w:pStyle w:val="Zaglavlje"/>
        <w:ind w:firstLine="0"/>
        <w:jc w:val="both"/>
        <w:rPr>
          <w:rFonts w:ascii="Times New Roman" w:hAnsi="Times New Roman"/>
          <w:sz w:val="20"/>
        </w:rPr>
      </w:pPr>
      <w:r w:rsidRPr="00AA0303">
        <w:rPr>
          <w:rFonts w:ascii="Times New Roman" w:hAnsi="Times New Roman"/>
          <w:sz w:val="20"/>
        </w:rPr>
        <w:t xml:space="preserve">Akreditacijsko tijelo dužno je prema zahtjevima HRN EN ISO/IEC </w:t>
      </w:r>
      <w:r w:rsidR="006E63DA" w:rsidRPr="00AA0303">
        <w:rPr>
          <w:rFonts w:ascii="Times New Roman" w:hAnsi="Times New Roman"/>
          <w:sz w:val="20"/>
        </w:rPr>
        <w:t xml:space="preserve">17011 </w:t>
      </w:r>
      <w:r w:rsidRPr="00AA0303">
        <w:rPr>
          <w:rFonts w:ascii="Times New Roman" w:hAnsi="Times New Roman"/>
          <w:sz w:val="20"/>
        </w:rPr>
        <w:t xml:space="preserve">voditi brigu o rezultatima ispitivanja sposobnosti i drugih usporedbi svojih tijela za ocjenjivanje sukladnosti. </w:t>
      </w:r>
    </w:p>
    <w:p w14:paraId="4B539F96" w14:textId="77777777" w:rsidR="00BE6D3E" w:rsidRPr="00AA0303" w:rsidRDefault="00BE6D3E" w:rsidP="004C321D">
      <w:pPr>
        <w:pStyle w:val="Zaglavlje"/>
        <w:ind w:firstLine="0"/>
        <w:jc w:val="both"/>
        <w:rPr>
          <w:rFonts w:ascii="Times New Roman" w:hAnsi="Times New Roman"/>
          <w:sz w:val="20"/>
        </w:rPr>
      </w:pPr>
      <w:r w:rsidRPr="00AA0303">
        <w:rPr>
          <w:rFonts w:ascii="Times New Roman" w:hAnsi="Times New Roman"/>
          <w:sz w:val="20"/>
        </w:rPr>
        <w:t xml:space="preserve">Rezultati </w:t>
      </w:r>
      <w:r w:rsidR="0018694F" w:rsidRPr="00AA0303">
        <w:rPr>
          <w:rFonts w:ascii="Times New Roman" w:hAnsi="Times New Roman"/>
          <w:sz w:val="20"/>
        </w:rPr>
        <w:t xml:space="preserve">shema ispitivanja sposobnosti </w:t>
      </w:r>
      <w:r w:rsidRPr="00AA0303">
        <w:rPr>
          <w:rFonts w:ascii="Times New Roman" w:hAnsi="Times New Roman"/>
          <w:sz w:val="20"/>
        </w:rPr>
        <w:t xml:space="preserve">korisni su i za sudionike i za akreditacijska tijela. Međutim, postoje ograničenja u uporabi ovih rezultata u cilju utvrđivanja </w:t>
      </w:r>
      <w:r w:rsidR="002273F9" w:rsidRPr="00AA0303">
        <w:rPr>
          <w:rFonts w:ascii="Times New Roman" w:hAnsi="Times New Roman"/>
          <w:sz w:val="20"/>
        </w:rPr>
        <w:t>osposobljenost</w:t>
      </w:r>
      <w:r w:rsidRPr="00AA0303">
        <w:rPr>
          <w:rFonts w:ascii="Times New Roman" w:hAnsi="Times New Roman"/>
          <w:sz w:val="20"/>
        </w:rPr>
        <w:t xml:space="preserve">i. Uspješna </w:t>
      </w:r>
      <w:r w:rsidR="00F16147" w:rsidRPr="00AA0303">
        <w:rPr>
          <w:rFonts w:ascii="Times New Roman" w:hAnsi="Times New Roman"/>
          <w:sz w:val="20"/>
        </w:rPr>
        <w:t>iz</w:t>
      </w:r>
      <w:r w:rsidRPr="00AA0303">
        <w:rPr>
          <w:rFonts w:ascii="Times New Roman" w:hAnsi="Times New Roman"/>
          <w:sz w:val="20"/>
        </w:rPr>
        <w:t xml:space="preserve">vedba u pojedinoj shemi </w:t>
      </w:r>
      <w:r w:rsidR="0018694F" w:rsidRPr="00AA0303">
        <w:rPr>
          <w:rFonts w:ascii="Times New Roman" w:hAnsi="Times New Roman"/>
          <w:sz w:val="20"/>
        </w:rPr>
        <w:t xml:space="preserve">ispitivanja sposobnosti </w:t>
      </w:r>
      <w:r w:rsidRPr="00AA0303">
        <w:rPr>
          <w:rFonts w:ascii="Times New Roman" w:hAnsi="Times New Roman"/>
          <w:sz w:val="20"/>
        </w:rPr>
        <w:t xml:space="preserve">može biti dokaz </w:t>
      </w:r>
      <w:r w:rsidR="002273F9" w:rsidRPr="00AA0303">
        <w:rPr>
          <w:rFonts w:ascii="Times New Roman" w:hAnsi="Times New Roman"/>
          <w:sz w:val="20"/>
        </w:rPr>
        <w:t>osposobljenost</w:t>
      </w:r>
      <w:r w:rsidRPr="00AA0303">
        <w:rPr>
          <w:rFonts w:ascii="Times New Roman" w:hAnsi="Times New Roman"/>
          <w:sz w:val="20"/>
        </w:rPr>
        <w:t xml:space="preserve">i koji se tiče te </w:t>
      </w:r>
      <w:r w:rsidR="00F16147" w:rsidRPr="00AA0303">
        <w:rPr>
          <w:rFonts w:ascii="Times New Roman" w:hAnsi="Times New Roman"/>
          <w:sz w:val="20"/>
        </w:rPr>
        <w:t>iz</w:t>
      </w:r>
      <w:r w:rsidRPr="00AA0303">
        <w:rPr>
          <w:rFonts w:ascii="Times New Roman" w:hAnsi="Times New Roman"/>
          <w:sz w:val="20"/>
        </w:rPr>
        <w:t xml:space="preserve">vedbe, ali se to ne mora odražavati na tekuću </w:t>
      </w:r>
      <w:r w:rsidR="002273F9" w:rsidRPr="00AA0303">
        <w:rPr>
          <w:rFonts w:ascii="Times New Roman" w:hAnsi="Times New Roman"/>
          <w:sz w:val="20"/>
        </w:rPr>
        <w:t>osposobljenost</w:t>
      </w:r>
      <w:r w:rsidR="00F16147" w:rsidRPr="00AA0303">
        <w:rPr>
          <w:rFonts w:ascii="Times New Roman" w:hAnsi="Times New Roman"/>
          <w:sz w:val="20"/>
        </w:rPr>
        <w:t>. Jednako tako, neuspješna iz</w:t>
      </w:r>
      <w:r w:rsidRPr="00AA0303">
        <w:rPr>
          <w:rFonts w:ascii="Times New Roman" w:hAnsi="Times New Roman"/>
          <w:sz w:val="20"/>
        </w:rPr>
        <w:t xml:space="preserve">vedba u pojedinoj shemi </w:t>
      </w:r>
      <w:r w:rsidR="0018694F" w:rsidRPr="00AA0303">
        <w:rPr>
          <w:rFonts w:ascii="Times New Roman" w:hAnsi="Times New Roman"/>
          <w:sz w:val="20"/>
        </w:rPr>
        <w:t xml:space="preserve">ispitivanja sposobnosti </w:t>
      </w:r>
      <w:r w:rsidRPr="00AA0303">
        <w:rPr>
          <w:rFonts w:ascii="Times New Roman" w:hAnsi="Times New Roman"/>
          <w:sz w:val="20"/>
        </w:rPr>
        <w:t xml:space="preserve">može odražavati slučajno odstupanje od uobičajenog stanja </w:t>
      </w:r>
      <w:r w:rsidR="002273F9" w:rsidRPr="00AA0303">
        <w:rPr>
          <w:rFonts w:ascii="Times New Roman" w:hAnsi="Times New Roman"/>
          <w:sz w:val="20"/>
        </w:rPr>
        <w:t>osposobljenost</w:t>
      </w:r>
      <w:r w:rsidRPr="00AA0303">
        <w:rPr>
          <w:rFonts w:ascii="Times New Roman" w:hAnsi="Times New Roman"/>
          <w:sz w:val="20"/>
        </w:rPr>
        <w:t xml:space="preserve">i sudionika. Iz ovih razloga bitno je da </w:t>
      </w:r>
      <w:r w:rsidR="0018694F" w:rsidRPr="00AA0303">
        <w:rPr>
          <w:rFonts w:ascii="Times New Roman" w:hAnsi="Times New Roman"/>
          <w:sz w:val="20"/>
        </w:rPr>
        <w:t>ispitivanje sposobnosti</w:t>
      </w:r>
      <w:r w:rsidRPr="00AA0303">
        <w:rPr>
          <w:rFonts w:ascii="Times New Roman" w:hAnsi="Times New Roman"/>
          <w:sz w:val="20"/>
        </w:rPr>
        <w:t xml:space="preserve"> ne bude jedini alat za dokazivanje </w:t>
      </w:r>
      <w:r w:rsidR="002273F9" w:rsidRPr="00AA0303">
        <w:rPr>
          <w:rFonts w:ascii="Times New Roman" w:hAnsi="Times New Roman"/>
          <w:sz w:val="20"/>
        </w:rPr>
        <w:t>osposobljenost</w:t>
      </w:r>
      <w:r w:rsidRPr="00AA0303">
        <w:rPr>
          <w:rFonts w:ascii="Times New Roman" w:hAnsi="Times New Roman"/>
          <w:sz w:val="20"/>
        </w:rPr>
        <w:t>i laboratorija njihovim akreditacijskim tijelima u procesu akreditacije.</w:t>
      </w:r>
    </w:p>
    <w:p w14:paraId="621E2292" w14:textId="77777777" w:rsidR="00E2631F" w:rsidRPr="00AA0303" w:rsidRDefault="006E63DA" w:rsidP="004C321D">
      <w:pPr>
        <w:pStyle w:val="Zaglavlje"/>
        <w:ind w:firstLine="0"/>
        <w:jc w:val="both"/>
        <w:rPr>
          <w:rFonts w:ascii="Times New Roman" w:hAnsi="Times New Roman"/>
          <w:sz w:val="20"/>
        </w:rPr>
      </w:pPr>
      <w:r w:rsidRPr="00AA0303">
        <w:rPr>
          <w:rFonts w:ascii="Times New Roman" w:hAnsi="Times New Roman"/>
          <w:sz w:val="20"/>
        </w:rPr>
        <w:t>Akreditacijsko tijelo</w:t>
      </w:r>
      <w:r w:rsidR="00E2631F" w:rsidRPr="00AA0303">
        <w:rPr>
          <w:rFonts w:ascii="Times New Roman" w:hAnsi="Times New Roman"/>
          <w:sz w:val="20"/>
        </w:rPr>
        <w:t xml:space="preserve"> pri vre</w:t>
      </w:r>
      <w:r w:rsidRPr="00AA0303">
        <w:rPr>
          <w:rFonts w:ascii="Times New Roman" w:hAnsi="Times New Roman"/>
          <w:sz w:val="20"/>
        </w:rPr>
        <w:t>dnovanju rezultata sudjelovanja</w:t>
      </w:r>
      <w:r w:rsidR="00E2631F" w:rsidRPr="00AA0303">
        <w:rPr>
          <w:rFonts w:ascii="Times New Roman" w:hAnsi="Times New Roman"/>
          <w:sz w:val="20"/>
        </w:rPr>
        <w:t xml:space="preserve"> obično koristi kriterije koje postavi organizator</w:t>
      </w:r>
      <w:r w:rsidR="0018694F" w:rsidRPr="00AA0303">
        <w:rPr>
          <w:rFonts w:ascii="Times New Roman" w:hAnsi="Times New Roman"/>
          <w:sz w:val="20"/>
        </w:rPr>
        <w:t xml:space="preserve"> ispitivanja sposobnosti</w:t>
      </w:r>
      <w:r w:rsidR="00E2631F" w:rsidRPr="00AA0303">
        <w:rPr>
          <w:rFonts w:ascii="Times New Roman" w:hAnsi="Times New Roman"/>
          <w:sz w:val="20"/>
        </w:rPr>
        <w:t xml:space="preserve">, a u slučaju bilo kakvih nejasnoća u pogledu </w:t>
      </w:r>
      <w:r w:rsidR="00F16147" w:rsidRPr="00AA0303">
        <w:rPr>
          <w:rFonts w:ascii="Times New Roman" w:hAnsi="Times New Roman"/>
          <w:sz w:val="20"/>
        </w:rPr>
        <w:t>iz</w:t>
      </w:r>
      <w:r w:rsidR="00E2631F" w:rsidRPr="00AA0303">
        <w:rPr>
          <w:rFonts w:ascii="Times New Roman" w:hAnsi="Times New Roman"/>
          <w:sz w:val="20"/>
        </w:rPr>
        <w:t>vedbe sheme</w:t>
      </w:r>
      <w:r w:rsidR="0018694F" w:rsidRPr="00AA0303">
        <w:rPr>
          <w:rFonts w:ascii="Times New Roman" w:hAnsi="Times New Roman"/>
          <w:sz w:val="20"/>
        </w:rPr>
        <w:t xml:space="preserve"> ispitivanja sposobnosti</w:t>
      </w:r>
      <w:r w:rsidR="00E2631F" w:rsidRPr="00AA0303">
        <w:rPr>
          <w:rFonts w:ascii="Times New Roman" w:hAnsi="Times New Roman"/>
          <w:sz w:val="20"/>
        </w:rPr>
        <w:t xml:space="preserve"> ili obrade rezultata, </w:t>
      </w:r>
      <w:r w:rsidRPr="00AA0303">
        <w:rPr>
          <w:rFonts w:ascii="Times New Roman" w:hAnsi="Times New Roman"/>
          <w:sz w:val="20"/>
        </w:rPr>
        <w:t xml:space="preserve">može </w:t>
      </w:r>
      <w:r w:rsidR="00E2631F" w:rsidRPr="00AA0303">
        <w:rPr>
          <w:rFonts w:ascii="Times New Roman" w:hAnsi="Times New Roman"/>
          <w:sz w:val="20"/>
        </w:rPr>
        <w:t>kontaktira</w:t>
      </w:r>
      <w:r w:rsidRPr="00AA0303">
        <w:rPr>
          <w:rFonts w:ascii="Times New Roman" w:hAnsi="Times New Roman"/>
          <w:sz w:val="20"/>
        </w:rPr>
        <w:t>ti</w:t>
      </w:r>
      <w:r w:rsidR="00E2631F" w:rsidRPr="00AA0303">
        <w:rPr>
          <w:rFonts w:ascii="Times New Roman" w:hAnsi="Times New Roman"/>
          <w:sz w:val="20"/>
        </w:rPr>
        <w:t xml:space="preserve"> organizatora </w:t>
      </w:r>
      <w:r w:rsidR="0018694F" w:rsidRPr="00AA0303">
        <w:rPr>
          <w:rFonts w:ascii="Times New Roman" w:hAnsi="Times New Roman"/>
          <w:sz w:val="20"/>
        </w:rPr>
        <w:t xml:space="preserve">ispitivanja sposobnosti </w:t>
      </w:r>
      <w:r w:rsidR="00E2631F" w:rsidRPr="00AA0303">
        <w:rPr>
          <w:rFonts w:ascii="Times New Roman" w:hAnsi="Times New Roman"/>
          <w:sz w:val="20"/>
        </w:rPr>
        <w:t xml:space="preserve">za dodatne informacije. </w:t>
      </w:r>
    </w:p>
    <w:p w14:paraId="39211627" w14:textId="77777777" w:rsidR="00453EA6" w:rsidRPr="00AA0303" w:rsidRDefault="00453EA6" w:rsidP="004C321D">
      <w:pPr>
        <w:pStyle w:val="Zaglavlje"/>
        <w:ind w:firstLine="0"/>
        <w:jc w:val="both"/>
        <w:rPr>
          <w:rFonts w:ascii="Times New Roman" w:hAnsi="Times New Roman"/>
          <w:sz w:val="20"/>
        </w:rPr>
      </w:pPr>
    </w:p>
    <w:p w14:paraId="455BAB36" w14:textId="77777777" w:rsidR="00453EA6" w:rsidRPr="00AA0303" w:rsidRDefault="00453EA6" w:rsidP="004C321D">
      <w:pPr>
        <w:pStyle w:val="Zaglavlje"/>
        <w:ind w:firstLine="0"/>
        <w:jc w:val="both"/>
        <w:rPr>
          <w:rFonts w:ascii="Times New Roman" w:hAnsi="Times New Roman"/>
          <w:b/>
          <w:sz w:val="20"/>
        </w:rPr>
      </w:pPr>
      <w:r w:rsidRPr="00AA0303">
        <w:rPr>
          <w:rFonts w:ascii="Times New Roman" w:hAnsi="Times New Roman"/>
          <w:b/>
          <w:sz w:val="20"/>
        </w:rPr>
        <w:t>D.4.2</w:t>
      </w:r>
      <w:r w:rsidR="001E57F0" w:rsidRPr="00AA0303">
        <w:rPr>
          <w:rFonts w:ascii="Times New Roman" w:hAnsi="Times New Roman"/>
          <w:b/>
          <w:sz w:val="20"/>
        </w:rPr>
        <w:t>.</w:t>
      </w:r>
      <w:r w:rsidRPr="00AA0303">
        <w:rPr>
          <w:rFonts w:ascii="Times New Roman" w:hAnsi="Times New Roman"/>
          <w:b/>
          <w:sz w:val="20"/>
        </w:rPr>
        <w:t xml:space="preserve"> Tijela državne uprave</w:t>
      </w:r>
    </w:p>
    <w:p w14:paraId="68C416AC" w14:textId="77777777" w:rsidR="00453EA6" w:rsidRPr="00AA0303" w:rsidRDefault="00453EA6" w:rsidP="004C321D">
      <w:pPr>
        <w:pStyle w:val="Zaglavlje"/>
        <w:ind w:firstLine="0"/>
        <w:jc w:val="both"/>
        <w:rPr>
          <w:rFonts w:ascii="Times New Roman" w:hAnsi="Times New Roman"/>
          <w:sz w:val="20"/>
        </w:rPr>
      </w:pPr>
      <w:r w:rsidRPr="00AA0303">
        <w:rPr>
          <w:rFonts w:ascii="Times New Roman" w:hAnsi="Times New Roman"/>
          <w:sz w:val="20"/>
        </w:rPr>
        <w:t>Tijela državne uprave mogu tražiti od labora</w:t>
      </w:r>
      <w:r w:rsidR="006C4587" w:rsidRPr="00AA0303">
        <w:rPr>
          <w:rFonts w:ascii="Times New Roman" w:hAnsi="Times New Roman"/>
          <w:sz w:val="20"/>
        </w:rPr>
        <w:t>t</w:t>
      </w:r>
      <w:r w:rsidRPr="00AA0303">
        <w:rPr>
          <w:rFonts w:ascii="Times New Roman" w:hAnsi="Times New Roman"/>
          <w:sz w:val="20"/>
        </w:rPr>
        <w:t>orija da</w:t>
      </w:r>
      <w:r w:rsidR="00E2631F" w:rsidRPr="00AA0303">
        <w:rPr>
          <w:rFonts w:ascii="Times New Roman" w:hAnsi="Times New Roman"/>
          <w:sz w:val="20"/>
        </w:rPr>
        <w:t xml:space="preserve"> dokažu </w:t>
      </w:r>
      <w:r w:rsidR="002273F9" w:rsidRPr="00AA0303">
        <w:rPr>
          <w:rFonts w:ascii="Times New Roman" w:hAnsi="Times New Roman"/>
          <w:sz w:val="20"/>
        </w:rPr>
        <w:t>osposobljenost</w:t>
      </w:r>
      <w:r w:rsidR="00E2631F" w:rsidRPr="00AA0303">
        <w:rPr>
          <w:rFonts w:ascii="Times New Roman" w:hAnsi="Times New Roman"/>
          <w:sz w:val="20"/>
        </w:rPr>
        <w:t xml:space="preserve"> za</w:t>
      </w:r>
      <w:r w:rsidRPr="00AA0303">
        <w:rPr>
          <w:rFonts w:ascii="Times New Roman" w:hAnsi="Times New Roman"/>
          <w:sz w:val="20"/>
        </w:rPr>
        <w:t xml:space="preserve"> svoje </w:t>
      </w:r>
      <w:r w:rsidR="00F16147" w:rsidRPr="00AA0303">
        <w:rPr>
          <w:rFonts w:ascii="Times New Roman" w:hAnsi="Times New Roman"/>
          <w:sz w:val="20"/>
        </w:rPr>
        <w:t>iz</w:t>
      </w:r>
      <w:r w:rsidRPr="00AA0303">
        <w:rPr>
          <w:rFonts w:ascii="Times New Roman" w:hAnsi="Times New Roman"/>
          <w:sz w:val="20"/>
        </w:rPr>
        <w:t xml:space="preserve">vedbe </w:t>
      </w:r>
      <w:r w:rsidR="00E2631F" w:rsidRPr="00AA0303">
        <w:rPr>
          <w:rFonts w:ascii="Times New Roman" w:hAnsi="Times New Roman"/>
          <w:sz w:val="20"/>
        </w:rPr>
        <w:t xml:space="preserve">u područjima </w:t>
      </w:r>
      <w:r w:rsidRPr="00AA0303">
        <w:rPr>
          <w:rFonts w:ascii="Times New Roman" w:hAnsi="Times New Roman"/>
          <w:sz w:val="20"/>
        </w:rPr>
        <w:t>koj</w:t>
      </w:r>
      <w:r w:rsidR="00E2631F" w:rsidRPr="00AA0303">
        <w:rPr>
          <w:rFonts w:ascii="Times New Roman" w:hAnsi="Times New Roman"/>
          <w:sz w:val="20"/>
        </w:rPr>
        <w:t>a</w:t>
      </w:r>
      <w:r w:rsidRPr="00AA0303">
        <w:rPr>
          <w:rFonts w:ascii="Times New Roman" w:hAnsi="Times New Roman"/>
          <w:sz w:val="20"/>
        </w:rPr>
        <w:t xml:space="preserve"> se tiču određenih uredbi ili </w:t>
      </w:r>
      <w:r w:rsidR="00E14673" w:rsidRPr="00AA0303">
        <w:rPr>
          <w:rFonts w:ascii="Times New Roman" w:hAnsi="Times New Roman"/>
          <w:sz w:val="20"/>
        </w:rPr>
        <w:t>drugih zakonskih akata</w:t>
      </w:r>
      <w:r w:rsidRPr="00AA0303">
        <w:rPr>
          <w:rFonts w:ascii="Times New Roman" w:hAnsi="Times New Roman"/>
          <w:sz w:val="20"/>
        </w:rPr>
        <w:t>.</w:t>
      </w:r>
    </w:p>
    <w:p w14:paraId="45A6BF71" w14:textId="77777777" w:rsidR="00453EA6" w:rsidRPr="00AA0303" w:rsidRDefault="00453EA6" w:rsidP="004C321D">
      <w:pPr>
        <w:pStyle w:val="Zaglavlje"/>
        <w:ind w:firstLine="0"/>
        <w:jc w:val="both"/>
        <w:rPr>
          <w:rFonts w:ascii="Times New Roman" w:hAnsi="Times New Roman"/>
          <w:sz w:val="20"/>
        </w:rPr>
      </w:pPr>
      <w:r w:rsidRPr="00AA0303">
        <w:rPr>
          <w:rFonts w:ascii="Times New Roman" w:hAnsi="Times New Roman"/>
          <w:sz w:val="20"/>
        </w:rPr>
        <w:t>Nadalje, tijela državne uprave mogu koristiti vrednovanje sheme</w:t>
      </w:r>
      <w:r w:rsidR="0018694F" w:rsidRPr="00AA0303">
        <w:rPr>
          <w:rFonts w:ascii="Times New Roman" w:hAnsi="Times New Roman"/>
          <w:sz w:val="20"/>
        </w:rPr>
        <w:t xml:space="preserve"> ispitivanja sposobnosti</w:t>
      </w:r>
      <w:r w:rsidRPr="00AA0303">
        <w:rPr>
          <w:rFonts w:ascii="Times New Roman" w:hAnsi="Times New Roman"/>
          <w:sz w:val="20"/>
        </w:rPr>
        <w:t xml:space="preserve"> kao jedan od načina procjene kvalitete u odnosu na druge pristupe koji uključuju prosudbu </w:t>
      </w:r>
      <w:r w:rsidR="00F16147" w:rsidRPr="00AA0303">
        <w:rPr>
          <w:rFonts w:ascii="Times New Roman" w:hAnsi="Times New Roman"/>
          <w:sz w:val="20"/>
        </w:rPr>
        <w:t>iz</w:t>
      </w:r>
      <w:r w:rsidRPr="00AA0303">
        <w:rPr>
          <w:rFonts w:ascii="Times New Roman" w:hAnsi="Times New Roman"/>
          <w:sz w:val="20"/>
        </w:rPr>
        <w:t xml:space="preserve">vedene analize ili </w:t>
      </w:r>
      <w:r w:rsidR="00AD314C" w:rsidRPr="00AA0303">
        <w:rPr>
          <w:rFonts w:ascii="Times New Roman" w:hAnsi="Times New Roman"/>
          <w:sz w:val="20"/>
        </w:rPr>
        <w:t>priloženog arbitražnog uzorka za analizu.</w:t>
      </w:r>
    </w:p>
    <w:p w14:paraId="290B2EAA" w14:textId="77777777" w:rsidR="00AD314C" w:rsidRPr="00AA0303" w:rsidRDefault="00AD314C" w:rsidP="004C321D">
      <w:pPr>
        <w:pStyle w:val="Zaglavlje"/>
        <w:ind w:firstLine="0"/>
        <w:jc w:val="both"/>
        <w:rPr>
          <w:rFonts w:ascii="Times New Roman" w:hAnsi="Times New Roman"/>
          <w:sz w:val="20"/>
        </w:rPr>
      </w:pPr>
      <w:r w:rsidRPr="00AA0303">
        <w:rPr>
          <w:rFonts w:ascii="Times New Roman" w:hAnsi="Times New Roman"/>
          <w:sz w:val="20"/>
        </w:rPr>
        <w:t>Tamo gdje je tijelo državne uprave uključeno u razvoj sheme</w:t>
      </w:r>
      <w:r w:rsidR="0018694F" w:rsidRPr="00AA0303">
        <w:rPr>
          <w:rFonts w:ascii="Times New Roman" w:hAnsi="Times New Roman"/>
          <w:sz w:val="20"/>
        </w:rPr>
        <w:t xml:space="preserve"> ispitivanja sposobnosti</w:t>
      </w:r>
      <w:r w:rsidRPr="00AA0303">
        <w:rPr>
          <w:rFonts w:ascii="Times New Roman" w:hAnsi="Times New Roman"/>
          <w:sz w:val="20"/>
        </w:rPr>
        <w:t>, ta shema će sadržavati značajke koje su od izravne važnosti za to tijelo, i bit će ispravno shvaćena od tijela državne uprave.</w:t>
      </w:r>
    </w:p>
    <w:p w14:paraId="2D09F6B7" w14:textId="77777777" w:rsidR="00E2631F" w:rsidRPr="00AA0303" w:rsidRDefault="00AD314C" w:rsidP="004C321D">
      <w:pPr>
        <w:pStyle w:val="Zaglavlje"/>
        <w:ind w:firstLine="0"/>
        <w:jc w:val="both"/>
        <w:rPr>
          <w:rFonts w:ascii="Times New Roman" w:hAnsi="Times New Roman"/>
          <w:sz w:val="20"/>
        </w:rPr>
      </w:pPr>
      <w:r w:rsidRPr="00AA0303">
        <w:rPr>
          <w:rFonts w:ascii="Times New Roman" w:hAnsi="Times New Roman"/>
          <w:sz w:val="20"/>
        </w:rPr>
        <w:t>Tamo gdje tijelo državne uprave koristi neovi</w:t>
      </w:r>
      <w:r w:rsidR="006C4587" w:rsidRPr="00AA0303">
        <w:rPr>
          <w:rFonts w:ascii="Times New Roman" w:hAnsi="Times New Roman"/>
          <w:sz w:val="20"/>
        </w:rPr>
        <w:t>s</w:t>
      </w:r>
      <w:r w:rsidRPr="00AA0303">
        <w:rPr>
          <w:rFonts w:ascii="Times New Roman" w:hAnsi="Times New Roman"/>
          <w:sz w:val="20"/>
        </w:rPr>
        <w:t>ne sheme za svoje potrebe, preporuča se da se potpuno raspita o po</w:t>
      </w:r>
      <w:r w:rsidR="006C4587" w:rsidRPr="00AA0303">
        <w:rPr>
          <w:rFonts w:ascii="Times New Roman" w:hAnsi="Times New Roman"/>
          <w:sz w:val="20"/>
        </w:rPr>
        <w:t>d</w:t>
      </w:r>
      <w:r w:rsidRPr="00AA0303">
        <w:rPr>
          <w:rFonts w:ascii="Times New Roman" w:hAnsi="Times New Roman"/>
          <w:sz w:val="20"/>
        </w:rPr>
        <w:t>ručju i radnim parametrima sheme s organizatorom</w:t>
      </w:r>
      <w:r w:rsidR="0018694F" w:rsidRPr="00AA0303">
        <w:rPr>
          <w:rFonts w:ascii="Times New Roman" w:hAnsi="Times New Roman"/>
          <w:sz w:val="20"/>
        </w:rPr>
        <w:t xml:space="preserve"> ispitivanja sposobnosti</w:t>
      </w:r>
      <w:r w:rsidRPr="00AA0303">
        <w:rPr>
          <w:rFonts w:ascii="Times New Roman" w:hAnsi="Times New Roman"/>
          <w:sz w:val="20"/>
        </w:rPr>
        <w:t xml:space="preserve">. To će im omogućiti da stave rezultate dobivene od bilo kojeg </w:t>
      </w:r>
      <w:r w:rsidR="00E2631F" w:rsidRPr="00AA0303">
        <w:rPr>
          <w:rFonts w:ascii="Times New Roman" w:hAnsi="Times New Roman"/>
          <w:sz w:val="20"/>
        </w:rPr>
        <w:t>sudionika</w:t>
      </w:r>
      <w:r w:rsidRPr="00AA0303">
        <w:rPr>
          <w:rFonts w:ascii="Times New Roman" w:hAnsi="Times New Roman"/>
          <w:sz w:val="20"/>
        </w:rPr>
        <w:t xml:space="preserve"> u pravi kontekst. </w:t>
      </w:r>
    </w:p>
    <w:p w14:paraId="724AA4D7" w14:textId="77777777" w:rsidR="00AD314C" w:rsidRPr="00AA0303" w:rsidRDefault="00AD314C" w:rsidP="004C321D">
      <w:pPr>
        <w:pStyle w:val="Zaglavlje"/>
        <w:ind w:firstLine="0"/>
        <w:jc w:val="both"/>
        <w:rPr>
          <w:rFonts w:ascii="Times New Roman" w:hAnsi="Times New Roman"/>
          <w:sz w:val="20"/>
        </w:rPr>
      </w:pPr>
      <w:r w:rsidRPr="00AA0303">
        <w:rPr>
          <w:rFonts w:ascii="Times New Roman" w:hAnsi="Times New Roman"/>
          <w:sz w:val="20"/>
        </w:rPr>
        <w:t xml:space="preserve">Statistički procesi koje koristi organizator </w:t>
      </w:r>
      <w:r w:rsidR="0018694F" w:rsidRPr="00AA0303">
        <w:rPr>
          <w:rFonts w:ascii="Times New Roman" w:hAnsi="Times New Roman"/>
          <w:sz w:val="20"/>
        </w:rPr>
        <w:t xml:space="preserve">ispitivanja sposobnosti </w:t>
      </w:r>
      <w:r w:rsidRPr="00AA0303">
        <w:rPr>
          <w:rFonts w:ascii="Times New Roman" w:hAnsi="Times New Roman"/>
          <w:sz w:val="20"/>
        </w:rPr>
        <w:t xml:space="preserve">za izračun </w:t>
      </w:r>
      <w:r w:rsidR="00F16147" w:rsidRPr="00AA0303">
        <w:rPr>
          <w:rFonts w:ascii="Times New Roman" w:hAnsi="Times New Roman"/>
          <w:sz w:val="20"/>
        </w:rPr>
        <w:t>iz</w:t>
      </w:r>
      <w:r w:rsidRPr="00AA0303">
        <w:rPr>
          <w:rFonts w:ascii="Times New Roman" w:hAnsi="Times New Roman"/>
          <w:sz w:val="20"/>
        </w:rPr>
        <w:t xml:space="preserve">vedbe laboratorija moraju biti razumljivi tako da se </w:t>
      </w:r>
      <w:r w:rsidR="00F16147" w:rsidRPr="00AA0303">
        <w:rPr>
          <w:rFonts w:ascii="Times New Roman" w:hAnsi="Times New Roman"/>
          <w:sz w:val="20"/>
        </w:rPr>
        <w:t>iz</w:t>
      </w:r>
      <w:r w:rsidRPr="00AA0303">
        <w:rPr>
          <w:rFonts w:ascii="Times New Roman" w:hAnsi="Times New Roman"/>
          <w:sz w:val="20"/>
        </w:rPr>
        <w:t xml:space="preserve">vedba laboratorija može prosuđivati u vezi s bilo kojim tolerancijama dopuštenim u uredbama. Od organizatora </w:t>
      </w:r>
      <w:r w:rsidR="00607A4C" w:rsidRPr="00AA0303">
        <w:rPr>
          <w:rFonts w:ascii="Times New Roman" w:hAnsi="Times New Roman"/>
          <w:sz w:val="20"/>
        </w:rPr>
        <w:t xml:space="preserve">ispitivanja sposobnosti </w:t>
      </w:r>
      <w:r w:rsidRPr="00AA0303">
        <w:rPr>
          <w:rFonts w:ascii="Times New Roman" w:hAnsi="Times New Roman"/>
          <w:sz w:val="20"/>
        </w:rPr>
        <w:t>može</w:t>
      </w:r>
      <w:r w:rsidR="00E2631F" w:rsidRPr="00AA0303">
        <w:rPr>
          <w:rFonts w:ascii="Times New Roman" w:hAnsi="Times New Roman"/>
          <w:sz w:val="20"/>
        </w:rPr>
        <w:t xml:space="preserve"> se</w:t>
      </w:r>
      <w:r w:rsidRPr="00AA0303">
        <w:rPr>
          <w:rFonts w:ascii="Times New Roman" w:hAnsi="Times New Roman"/>
          <w:sz w:val="20"/>
        </w:rPr>
        <w:t xml:space="preserve"> zatražiti savjet </w:t>
      </w:r>
      <w:r w:rsidR="00E2631F" w:rsidRPr="00AA0303">
        <w:rPr>
          <w:rFonts w:ascii="Times New Roman" w:hAnsi="Times New Roman"/>
          <w:sz w:val="20"/>
        </w:rPr>
        <w:t xml:space="preserve">u takvim situacijama da podaci </w:t>
      </w:r>
      <w:r w:rsidRPr="00AA0303">
        <w:rPr>
          <w:rFonts w:ascii="Times New Roman" w:hAnsi="Times New Roman"/>
          <w:sz w:val="20"/>
        </w:rPr>
        <w:t xml:space="preserve">o </w:t>
      </w:r>
      <w:r w:rsidR="00F16147" w:rsidRPr="00AA0303">
        <w:rPr>
          <w:rFonts w:ascii="Times New Roman" w:hAnsi="Times New Roman"/>
          <w:sz w:val="20"/>
        </w:rPr>
        <w:t>iz</w:t>
      </w:r>
      <w:r w:rsidRPr="00AA0303">
        <w:rPr>
          <w:rFonts w:ascii="Times New Roman" w:hAnsi="Times New Roman"/>
          <w:sz w:val="20"/>
        </w:rPr>
        <w:t>vedbi ne budu krivo shvaćeni.</w:t>
      </w:r>
    </w:p>
    <w:p w14:paraId="34A2CE8F" w14:textId="77777777" w:rsidR="00AD314C" w:rsidRPr="00AA0303" w:rsidRDefault="00AD314C" w:rsidP="004C321D">
      <w:pPr>
        <w:pStyle w:val="Zaglavlje"/>
        <w:ind w:firstLine="0"/>
        <w:jc w:val="both"/>
        <w:rPr>
          <w:rFonts w:ascii="Times New Roman" w:hAnsi="Times New Roman"/>
          <w:sz w:val="20"/>
        </w:rPr>
      </w:pPr>
    </w:p>
    <w:p w14:paraId="64DB0090" w14:textId="77777777" w:rsidR="00AD314C" w:rsidRPr="00AA0303" w:rsidRDefault="00AD314C" w:rsidP="004C321D">
      <w:pPr>
        <w:pStyle w:val="Zaglavlje"/>
        <w:ind w:firstLine="0"/>
        <w:jc w:val="both"/>
        <w:rPr>
          <w:rFonts w:ascii="Times New Roman" w:hAnsi="Times New Roman"/>
          <w:b/>
          <w:sz w:val="20"/>
        </w:rPr>
      </w:pPr>
      <w:r w:rsidRPr="00AA0303">
        <w:rPr>
          <w:rFonts w:ascii="Times New Roman" w:hAnsi="Times New Roman"/>
          <w:b/>
          <w:sz w:val="20"/>
        </w:rPr>
        <w:t>D.4.3</w:t>
      </w:r>
      <w:r w:rsidR="001E57F0" w:rsidRPr="00AA0303">
        <w:rPr>
          <w:rFonts w:ascii="Times New Roman" w:hAnsi="Times New Roman"/>
          <w:b/>
          <w:sz w:val="20"/>
        </w:rPr>
        <w:t>.</w:t>
      </w:r>
      <w:r w:rsidRPr="00AA0303">
        <w:rPr>
          <w:rFonts w:ascii="Times New Roman" w:hAnsi="Times New Roman"/>
          <w:b/>
          <w:sz w:val="20"/>
        </w:rPr>
        <w:t xml:space="preserve"> Kupci laboratorijskih usluga</w:t>
      </w:r>
    </w:p>
    <w:p w14:paraId="40B1927E" w14:textId="77777777" w:rsidR="00CB6C12" w:rsidRPr="00AA0303" w:rsidRDefault="00BD1DE4" w:rsidP="004C321D">
      <w:pPr>
        <w:pStyle w:val="Zaglavlje"/>
        <w:ind w:firstLine="0"/>
        <w:jc w:val="both"/>
        <w:rPr>
          <w:rFonts w:ascii="Times New Roman" w:hAnsi="Times New Roman"/>
          <w:sz w:val="20"/>
        </w:rPr>
      </w:pPr>
      <w:r w:rsidRPr="00AA0303">
        <w:rPr>
          <w:rFonts w:ascii="Times New Roman" w:hAnsi="Times New Roman"/>
          <w:sz w:val="20"/>
        </w:rPr>
        <w:t>Kupac labo</w:t>
      </w:r>
      <w:r w:rsidR="00E2631F" w:rsidRPr="00AA0303">
        <w:rPr>
          <w:rFonts w:ascii="Times New Roman" w:hAnsi="Times New Roman"/>
          <w:sz w:val="20"/>
        </w:rPr>
        <w:t xml:space="preserve">ratorijskih usluga može koristiti rezultate </w:t>
      </w:r>
      <w:r w:rsidR="00F16147" w:rsidRPr="00AA0303">
        <w:rPr>
          <w:rFonts w:ascii="Times New Roman" w:hAnsi="Times New Roman"/>
          <w:sz w:val="20"/>
        </w:rPr>
        <w:t>iz</w:t>
      </w:r>
      <w:r w:rsidR="00E2631F" w:rsidRPr="00AA0303">
        <w:rPr>
          <w:rFonts w:ascii="Times New Roman" w:hAnsi="Times New Roman"/>
          <w:sz w:val="20"/>
        </w:rPr>
        <w:t xml:space="preserve">vedbe laboratorija u shemi </w:t>
      </w:r>
      <w:r w:rsidR="00607A4C" w:rsidRPr="00AA0303">
        <w:rPr>
          <w:rFonts w:ascii="Times New Roman" w:hAnsi="Times New Roman"/>
          <w:sz w:val="20"/>
        </w:rPr>
        <w:t xml:space="preserve">ispitivanja sposobnosti </w:t>
      </w:r>
      <w:r w:rsidR="00E2631F" w:rsidRPr="00AA0303">
        <w:rPr>
          <w:rFonts w:ascii="Times New Roman" w:hAnsi="Times New Roman"/>
          <w:sz w:val="20"/>
        </w:rPr>
        <w:t xml:space="preserve">kao jedan od alata monitoringa kvalitete tog laboratorija. U takvim slučajevima kupac bi trebao imati dobro razumijevanje kako se izvodi shema </w:t>
      </w:r>
      <w:r w:rsidR="00607A4C" w:rsidRPr="00AA0303">
        <w:rPr>
          <w:rFonts w:ascii="Times New Roman" w:hAnsi="Times New Roman"/>
          <w:sz w:val="20"/>
        </w:rPr>
        <w:t xml:space="preserve">ispitivanja sposobnosti </w:t>
      </w:r>
      <w:r w:rsidR="00E2631F" w:rsidRPr="00AA0303">
        <w:rPr>
          <w:rFonts w:ascii="Times New Roman" w:hAnsi="Times New Roman"/>
          <w:sz w:val="20"/>
        </w:rPr>
        <w:t xml:space="preserve">i kako organizator </w:t>
      </w:r>
      <w:r w:rsidR="00607A4C" w:rsidRPr="00AA0303">
        <w:rPr>
          <w:rFonts w:ascii="Times New Roman" w:hAnsi="Times New Roman"/>
          <w:sz w:val="20"/>
        </w:rPr>
        <w:t xml:space="preserve">ispitivanja sposobnosti </w:t>
      </w:r>
      <w:r w:rsidR="00E2631F" w:rsidRPr="00AA0303">
        <w:rPr>
          <w:rFonts w:ascii="Times New Roman" w:hAnsi="Times New Roman"/>
          <w:sz w:val="20"/>
        </w:rPr>
        <w:t xml:space="preserve">vrednuje rezultate </w:t>
      </w:r>
      <w:r w:rsidR="00F16147" w:rsidRPr="00AA0303">
        <w:rPr>
          <w:rFonts w:ascii="Times New Roman" w:hAnsi="Times New Roman"/>
          <w:sz w:val="20"/>
        </w:rPr>
        <w:t>iz</w:t>
      </w:r>
      <w:r w:rsidR="00E2631F" w:rsidRPr="00AA0303">
        <w:rPr>
          <w:rFonts w:ascii="Times New Roman" w:hAnsi="Times New Roman"/>
          <w:sz w:val="20"/>
        </w:rPr>
        <w:t xml:space="preserve">vedbe. </w:t>
      </w:r>
    </w:p>
    <w:p w14:paraId="774DC11D" w14:textId="77777777" w:rsidR="00E2631F" w:rsidRPr="00AA0303" w:rsidRDefault="00E2631F" w:rsidP="004C321D">
      <w:pPr>
        <w:pStyle w:val="Zaglavlje"/>
        <w:ind w:firstLine="0"/>
        <w:jc w:val="both"/>
        <w:rPr>
          <w:rFonts w:ascii="Times New Roman" w:hAnsi="Times New Roman"/>
          <w:sz w:val="20"/>
        </w:rPr>
      </w:pPr>
      <w:r w:rsidRPr="00AA0303">
        <w:rPr>
          <w:rFonts w:ascii="Times New Roman" w:hAnsi="Times New Roman"/>
          <w:sz w:val="20"/>
        </w:rPr>
        <w:t xml:space="preserve">Najčešći način vrednovanja </w:t>
      </w:r>
      <w:r w:rsidR="00F16147" w:rsidRPr="00AA0303">
        <w:rPr>
          <w:rFonts w:ascii="Times New Roman" w:hAnsi="Times New Roman"/>
          <w:sz w:val="20"/>
        </w:rPr>
        <w:t>iz</w:t>
      </w:r>
      <w:r w:rsidRPr="00AA0303">
        <w:rPr>
          <w:rFonts w:ascii="Times New Roman" w:hAnsi="Times New Roman"/>
          <w:sz w:val="20"/>
        </w:rPr>
        <w:t xml:space="preserve">vedbe sudionika sheme </w:t>
      </w:r>
      <w:r w:rsidR="00607A4C" w:rsidRPr="00AA0303">
        <w:rPr>
          <w:rFonts w:ascii="Times New Roman" w:hAnsi="Times New Roman"/>
          <w:sz w:val="20"/>
        </w:rPr>
        <w:t xml:space="preserve">ispitivanja sposobnosti </w:t>
      </w:r>
      <w:r w:rsidRPr="00AA0303">
        <w:rPr>
          <w:rFonts w:ascii="Times New Roman" w:hAnsi="Times New Roman"/>
          <w:sz w:val="20"/>
        </w:rPr>
        <w:t xml:space="preserve">jest preko </w:t>
      </w:r>
      <w:r w:rsidRPr="00AA0303">
        <w:rPr>
          <w:rFonts w:ascii="Times New Roman" w:hAnsi="Times New Roman"/>
          <w:i/>
          <w:sz w:val="20"/>
        </w:rPr>
        <w:t>z</w:t>
      </w:r>
      <w:r w:rsidRPr="00AA0303">
        <w:rPr>
          <w:rFonts w:ascii="Times New Roman" w:hAnsi="Times New Roman"/>
          <w:sz w:val="20"/>
        </w:rPr>
        <w:t xml:space="preserve">-vrijednosti, a kupac treba biti svjestan da </w:t>
      </w:r>
      <w:r w:rsidR="00E655FA" w:rsidRPr="00AA0303">
        <w:rPr>
          <w:rFonts w:ascii="Times New Roman" w:hAnsi="Times New Roman"/>
          <w:sz w:val="20"/>
        </w:rPr>
        <w:t xml:space="preserve">se </w:t>
      </w:r>
      <w:r w:rsidRPr="00AA0303">
        <w:rPr>
          <w:rFonts w:ascii="Times New Roman" w:hAnsi="Times New Roman"/>
          <w:sz w:val="20"/>
        </w:rPr>
        <w:t xml:space="preserve">način izračuna </w:t>
      </w:r>
      <w:r w:rsidRPr="00AA0303">
        <w:rPr>
          <w:rFonts w:ascii="Times New Roman" w:hAnsi="Times New Roman"/>
          <w:i/>
          <w:sz w:val="20"/>
        </w:rPr>
        <w:t>z</w:t>
      </w:r>
      <w:r w:rsidRPr="00AA0303">
        <w:rPr>
          <w:rFonts w:ascii="Times New Roman" w:hAnsi="Times New Roman"/>
          <w:sz w:val="20"/>
        </w:rPr>
        <w:t xml:space="preserve">-vrijednosti i drugih indikatora </w:t>
      </w:r>
      <w:r w:rsidR="00F16147" w:rsidRPr="00AA0303">
        <w:rPr>
          <w:rFonts w:ascii="Times New Roman" w:hAnsi="Times New Roman"/>
          <w:sz w:val="20"/>
        </w:rPr>
        <w:t>iz</w:t>
      </w:r>
      <w:r w:rsidRPr="00AA0303">
        <w:rPr>
          <w:rFonts w:ascii="Times New Roman" w:hAnsi="Times New Roman"/>
          <w:sz w:val="20"/>
        </w:rPr>
        <w:t xml:space="preserve">vedbe može </w:t>
      </w:r>
      <w:r w:rsidR="00E655FA" w:rsidRPr="00AA0303">
        <w:rPr>
          <w:rFonts w:ascii="Times New Roman" w:hAnsi="Times New Roman"/>
          <w:sz w:val="20"/>
        </w:rPr>
        <w:t>razlikovati</w:t>
      </w:r>
      <w:r w:rsidRPr="00AA0303">
        <w:rPr>
          <w:rFonts w:ascii="Times New Roman" w:hAnsi="Times New Roman"/>
          <w:sz w:val="20"/>
        </w:rPr>
        <w:t xml:space="preserve"> među različiti</w:t>
      </w:r>
      <w:r w:rsidR="00E655FA" w:rsidRPr="00AA0303">
        <w:rPr>
          <w:rFonts w:ascii="Times New Roman" w:hAnsi="Times New Roman"/>
          <w:sz w:val="20"/>
        </w:rPr>
        <w:t>m</w:t>
      </w:r>
      <w:r w:rsidRPr="00AA0303">
        <w:rPr>
          <w:rFonts w:ascii="Times New Roman" w:hAnsi="Times New Roman"/>
          <w:sz w:val="20"/>
        </w:rPr>
        <w:t xml:space="preserve"> shema</w:t>
      </w:r>
      <w:r w:rsidR="00E655FA" w:rsidRPr="00AA0303">
        <w:rPr>
          <w:rFonts w:ascii="Times New Roman" w:hAnsi="Times New Roman"/>
          <w:sz w:val="20"/>
        </w:rPr>
        <w:t>ma</w:t>
      </w:r>
      <w:r w:rsidR="00607A4C" w:rsidRPr="00AA0303">
        <w:rPr>
          <w:rFonts w:ascii="Times New Roman" w:hAnsi="Times New Roman"/>
          <w:sz w:val="20"/>
        </w:rPr>
        <w:t xml:space="preserve"> ispitivanja sposobnosti</w:t>
      </w:r>
      <w:r w:rsidRPr="00AA0303">
        <w:rPr>
          <w:rFonts w:ascii="Times New Roman" w:hAnsi="Times New Roman"/>
          <w:sz w:val="20"/>
        </w:rPr>
        <w:t>.</w:t>
      </w:r>
    </w:p>
    <w:p w14:paraId="7CF67177" w14:textId="77777777" w:rsidR="00E2631F" w:rsidRPr="00AA0303" w:rsidRDefault="005D7C63" w:rsidP="004C321D">
      <w:pPr>
        <w:pStyle w:val="Zaglavlje"/>
        <w:ind w:firstLine="0"/>
        <w:jc w:val="both"/>
        <w:rPr>
          <w:rFonts w:ascii="Times New Roman" w:hAnsi="Times New Roman"/>
          <w:sz w:val="20"/>
        </w:rPr>
      </w:pPr>
      <w:r w:rsidRPr="00AA0303">
        <w:rPr>
          <w:rFonts w:ascii="Times New Roman" w:hAnsi="Times New Roman"/>
          <w:sz w:val="20"/>
        </w:rPr>
        <w:t xml:space="preserve">U nekim slučajevima kupci uključuju kriterije </w:t>
      </w:r>
      <w:r w:rsidR="00F16147" w:rsidRPr="00AA0303">
        <w:rPr>
          <w:rFonts w:ascii="Times New Roman" w:hAnsi="Times New Roman"/>
          <w:sz w:val="20"/>
        </w:rPr>
        <w:t>iz</w:t>
      </w:r>
      <w:r w:rsidRPr="00AA0303">
        <w:rPr>
          <w:rFonts w:ascii="Times New Roman" w:hAnsi="Times New Roman"/>
          <w:sz w:val="20"/>
        </w:rPr>
        <w:t xml:space="preserve">vedbe u shemama </w:t>
      </w:r>
      <w:r w:rsidR="00607A4C" w:rsidRPr="00AA0303">
        <w:rPr>
          <w:rFonts w:ascii="Times New Roman" w:hAnsi="Times New Roman"/>
          <w:sz w:val="20"/>
        </w:rPr>
        <w:t xml:space="preserve">ispitivanja sposobnosti </w:t>
      </w:r>
      <w:r w:rsidRPr="00AA0303">
        <w:rPr>
          <w:rFonts w:ascii="Times New Roman" w:hAnsi="Times New Roman"/>
          <w:sz w:val="20"/>
        </w:rPr>
        <w:t>u svoj</w:t>
      </w:r>
      <w:r w:rsidR="00E655FA" w:rsidRPr="00AA0303">
        <w:rPr>
          <w:rFonts w:ascii="Times New Roman" w:hAnsi="Times New Roman"/>
          <w:sz w:val="20"/>
        </w:rPr>
        <w:t>e</w:t>
      </w:r>
      <w:r w:rsidRPr="00AA0303">
        <w:rPr>
          <w:rFonts w:ascii="Times New Roman" w:hAnsi="Times New Roman"/>
          <w:sz w:val="20"/>
        </w:rPr>
        <w:t xml:space="preserve"> dokument</w:t>
      </w:r>
      <w:r w:rsidR="00E655FA" w:rsidRPr="00AA0303">
        <w:rPr>
          <w:rFonts w:ascii="Times New Roman" w:hAnsi="Times New Roman"/>
          <w:sz w:val="20"/>
        </w:rPr>
        <w:t>e</w:t>
      </w:r>
      <w:r w:rsidRPr="00AA0303">
        <w:rPr>
          <w:rFonts w:ascii="Times New Roman" w:hAnsi="Times New Roman"/>
          <w:sz w:val="20"/>
        </w:rPr>
        <w:t xml:space="preserve"> o ponudama i koriste informacije o </w:t>
      </w:r>
      <w:r w:rsidR="00F16147" w:rsidRPr="00AA0303">
        <w:rPr>
          <w:rFonts w:ascii="Times New Roman" w:hAnsi="Times New Roman"/>
          <w:sz w:val="20"/>
        </w:rPr>
        <w:t>iz</w:t>
      </w:r>
      <w:r w:rsidR="00E655FA" w:rsidRPr="00AA0303">
        <w:rPr>
          <w:rFonts w:ascii="Times New Roman" w:hAnsi="Times New Roman"/>
          <w:sz w:val="20"/>
        </w:rPr>
        <w:t>vedbi</w:t>
      </w:r>
      <w:r w:rsidRPr="00AA0303">
        <w:rPr>
          <w:rFonts w:ascii="Times New Roman" w:hAnsi="Times New Roman"/>
          <w:sz w:val="20"/>
        </w:rPr>
        <w:t xml:space="preserve"> koje dostavlja potencijalni </w:t>
      </w:r>
      <w:r w:rsidR="00E655FA" w:rsidRPr="00AA0303">
        <w:rPr>
          <w:rFonts w:ascii="Times New Roman" w:hAnsi="Times New Roman"/>
          <w:sz w:val="20"/>
        </w:rPr>
        <w:t>laboratorij</w:t>
      </w:r>
      <w:r w:rsidRPr="00AA0303">
        <w:rPr>
          <w:rFonts w:ascii="Times New Roman" w:hAnsi="Times New Roman"/>
          <w:sz w:val="20"/>
        </w:rPr>
        <w:t xml:space="preserve"> kako bi donio odluku </w:t>
      </w:r>
      <w:r w:rsidR="00E655FA" w:rsidRPr="00AA0303">
        <w:rPr>
          <w:rFonts w:ascii="Times New Roman" w:hAnsi="Times New Roman"/>
          <w:sz w:val="20"/>
        </w:rPr>
        <w:t xml:space="preserve">koji će </w:t>
      </w:r>
      <w:r w:rsidRPr="00AA0303">
        <w:rPr>
          <w:rFonts w:ascii="Times New Roman" w:hAnsi="Times New Roman"/>
          <w:sz w:val="20"/>
        </w:rPr>
        <w:t>laboratorij</w:t>
      </w:r>
      <w:r w:rsidR="00E655FA" w:rsidRPr="00AA0303">
        <w:rPr>
          <w:rFonts w:ascii="Times New Roman" w:hAnsi="Times New Roman"/>
          <w:sz w:val="20"/>
        </w:rPr>
        <w:t xml:space="preserve"> odabrati za suradnju</w:t>
      </w:r>
      <w:r w:rsidRPr="00AA0303">
        <w:rPr>
          <w:rFonts w:ascii="Times New Roman" w:hAnsi="Times New Roman"/>
          <w:sz w:val="20"/>
        </w:rPr>
        <w:t xml:space="preserve">. Kad se koristi </w:t>
      </w:r>
      <w:r w:rsidR="00F16147" w:rsidRPr="00AA0303">
        <w:rPr>
          <w:rFonts w:ascii="Times New Roman" w:hAnsi="Times New Roman"/>
          <w:sz w:val="20"/>
        </w:rPr>
        <w:t>iz</w:t>
      </w:r>
      <w:r w:rsidRPr="00AA0303">
        <w:rPr>
          <w:rFonts w:ascii="Times New Roman" w:hAnsi="Times New Roman"/>
          <w:sz w:val="20"/>
        </w:rPr>
        <w:t xml:space="preserve">vedba u shemi </w:t>
      </w:r>
      <w:r w:rsidR="00607A4C" w:rsidRPr="00AA0303">
        <w:rPr>
          <w:rFonts w:ascii="Times New Roman" w:hAnsi="Times New Roman"/>
          <w:sz w:val="20"/>
        </w:rPr>
        <w:t xml:space="preserve">ispitivanja sposobnosti </w:t>
      </w:r>
      <w:r w:rsidRPr="00AA0303">
        <w:rPr>
          <w:rFonts w:ascii="Times New Roman" w:hAnsi="Times New Roman"/>
          <w:sz w:val="20"/>
        </w:rPr>
        <w:t xml:space="preserve">kao kriterij u ponudama, kupci moraju znati jesu li u tim slučajevima sheme </w:t>
      </w:r>
      <w:r w:rsidR="00607A4C" w:rsidRPr="00AA0303">
        <w:rPr>
          <w:rFonts w:ascii="Times New Roman" w:hAnsi="Times New Roman"/>
          <w:sz w:val="20"/>
        </w:rPr>
        <w:t xml:space="preserve">ispitivanja sposobnosti </w:t>
      </w:r>
      <w:r w:rsidRPr="00AA0303">
        <w:rPr>
          <w:rFonts w:ascii="Times New Roman" w:hAnsi="Times New Roman"/>
          <w:sz w:val="20"/>
        </w:rPr>
        <w:t xml:space="preserve">dostupne i </w:t>
      </w:r>
      <w:r w:rsidR="00E655FA" w:rsidRPr="00AA0303">
        <w:rPr>
          <w:rFonts w:ascii="Times New Roman" w:hAnsi="Times New Roman"/>
          <w:sz w:val="20"/>
        </w:rPr>
        <w:t>izvedive</w:t>
      </w:r>
      <w:r w:rsidRPr="00AA0303">
        <w:rPr>
          <w:rFonts w:ascii="Times New Roman" w:hAnsi="Times New Roman"/>
          <w:sz w:val="20"/>
        </w:rPr>
        <w:t>.</w:t>
      </w:r>
    </w:p>
    <w:p w14:paraId="156BCCDB" w14:textId="77777777" w:rsidR="00AD314C" w:rsidRPr="00AA0303" w:rsidRDefault="005D7C63" w:rsidP="004C321D">
      <w:pPr>
        <w:pStyle w:val="Zaglavlje"/>
        <w:ind w:firstLine="0"/>
        <w:jc w:val="both"/>
        <w:rPr>
          <w:rFonts w:ascii="Times New Roman" w:hAnsi="Times New Roman"/>
          <w:sz w:val="20"/>
        </w:rPr>
      </w:pPr>
      <w:r w:rsidRPr="00AA0303">
        <w:rPr>
          <w:rFonts w:ascii="Times New Roman" w:hAnsi="Times New Roman"/>
          <w:sz w:val="20"/>
        </w:rPr>
        <w:t xml:space="preserve">Kupci moraju podatke o </w:t>
      </w:r>
      <w:r w:rsidR="00F16147" w:rsidRPr="00AA0303">
        <w:rPr>
          <w:rFonts w:ascii="Times New Roman" w:hAnsi="Times New Roman"/>
          <w:sz w:val="20"/>
        </w:rPr>
        <w:t>iz</w:t>
      </w:r>
      <w:r w:rsidRPr="00AA0303">
        <w:rPr>
          <w:rFonts w:ascii="Times New Roman" w:hAnsi="Times New Roman"/>
          <w:sz w:val="20"/>
        </w:rPr>
        <w:t xml:space="preserve">vedbi u shemi </w:t>
      </w:r>
      <w:r w:rsidR="00607A4C" w:rsidRPr="00AA0303">
        <w:rPr>
          <w:rFonts w:ascii="Times New Roman" w:hAnsi="Times New Roman"/>
          <w:sz w:val="20"/>
        </w:rPr>
        <w:t xml:space="preserve">ispitivanja sposobnosti </w:t>
      </w:r>
      <w:r w:rsidRPr="00AA0303">
        <w:rPr>
          <w:rFonts w:ascii="Times New Roman" w:hAnsi="Times New Roman"/>
          <w:sz w:val="20"/>
        </w:rPr>
        <w:t xml:space="preserve">shvatiti na ispravan način budući da se može dogoditi da laboratorij prezentira svoje nedostatke na pozitivan način. </w:t>
      </w:r>
    </w:p>
    <w:p w14:paraId="639EB351" w14:textId="77777777" w:rsidR="005D7C63" w:rsidRPr="00AA0303" w:rsidRDefault="005D7C63" w:rsidP="004C321D">
      <w:pPr>
        <w:pStyle w:val="Zaglavlje"/>
        <w:ind w:firstLine="0"/>
        <w:jc w:val="both"/>
        <w:rPr>
          <w:rFonts w:ascii="Times New Roman" w:hAnsi="Times New Roman"/>
          <w:sz w:val="20"/>
        </w:rPr>
      </w:pPr>
      <w:r w:rsidRPr="00AA0303">
        <w:rPr>
          <w:rFonts w:ascii="Times New Roman" w:hAnsi="Times New Roman"/>
          <w:sz w:val="20"/>
        </w:rPr>
        <w:t xml:space="preserve">Kupcima se preporuča, gdje je to primjenjivo, kako bi stekli ispravnu sliku o </w:t>
      </w:r>
      <w:r w:rsidR="002273F9" w:rsidRPr="00AA0303">
        <w:rPr>
          <w:rFonts w:ascii="Times New Roman" w:hAnsi="Times New Roman"/>
          <w:sz w:val="20"/>
        </w:rPr>
        <w:t>osposobljenost</w:t>
      </w:r>
      <w:r w:rsidRPr="00AA0303">
        <w:rPr>
          <w:rFonts w:ascii="Times New Roman" w:hAnsi="Times New Roman"/>
          <w:sz w:val="20"/>
        </w:rPr>
        <w:t xml:space="preserve">i laboratorija i njegovoj istinskoj </w:t>
      </w:r>
      <w:r w:rsidR="00F16147" w:rsidRPr="00AA0303">
        <w:rPr>
          <w:rFonts w:ascii="Times New Roman" w:hAnsi="Times New Roman"/>
          <w:sz w:val="20"/>
        </w:rPr>
        <w:t>iz</w:t>
      </w:r>
      <w:r w:rsidRPr="00AA0303">
        <w:rPr>
          <w:rFonts w:ascii="Times New Roman" w:hAnsi="Times New Roman"/>
          <w:sz w:val="20"/>
        </w:rPr>
        <w:t>vedbi da:</w:t>
      </w:r>
    </w:p>
    <w:p w14:paraId="5A520862" w14:textId="77777777" w:rsidR="005D7C63" w:rsidRPr="00AA0303" w:rsidRDefault="005D7C63" w:rsidP="004C321D">
      <w:pPr>
        <w:pStyle w:val="Zaglavlje"/>
        <w:numPr>
          <w:ilvl w:val="0"/>
          <w:numId w:val="26"/>
        </w:numPr>
        <w:jc w:val="both"/>
        <w:rPr>
          <w:rFonts w:ascii="Times New Roman" w:hAnsi="Times New Roman"/>
          <w:sz w:val="20"/>
        </w:rPr>
      </w:pPr>
      <w:r w:rsidRPr="00AA0303">
        <w:rPr>
          <w:rFonts w:ascii="Times New Roman" w:hAnsi="Times New Roman"/>
          <w:sz w:val="20"/>
        </w:rPr>
        <w:t xml:space="preserve">zatraže podatke o području i izvedbi sheme </w:t>
      </w:r>
      <w:r w:rsidR="00607A4C" w:rsidRPr="00AA0303">
        <w:rPr>
          <w:rFonts w:ascii="Times New Roman" w:hAnsi="Times New Roman"/>
          <w:sz w:val="20"/>
        </w:rPr>
        <w:t xml:space="preserve">ispitivanja sposobnosti </w:t>
      </w:r>
      <w:r w:rsidRPr="00AA0303">
        <w:rPr>
          <w:rFonts w:ascii="Times New Roman" w:hAnsi="Times New Roman"/>
          <w:sz w:val="20"/>
        </w:rPr>
        <w:t xml:space="preserve">od laboratorija ili organizatora </w:t>
      </w:r>
      <w:r w:rsidR="00607A4C" w:rsidRPr="00AA0303">
        <w:rPr>
          <w:rFonts w:ascii="Times New Roman" w:hAnsi="Times New Roman"/>
          <w:sz w:val="20"/>
        </w:rPr>
        <w:t xml:space="preserve">ispitivanja sposobnosti </w:t>
      </w:r>
      <w:r w:rsidRPr="00AA0303">
        <w:rPr>
          <w:rFonts w:ascii="Times New Roman" w:hAnsi="Times New Roman"/>
          <w:sz w:val="20"/>
        </w:rPr>
        <w:t>(npr. protokol</w:t>
      </w:r>
      <w:r w:rsidR="00607A4C" w:rsidRPr="00AA0303">
        <w:rPr>
          <w:rFonts w:ascii="Times New Roman" w:hAnsi="Times New Roman"/>
          <w:sz w:val="20"/>
        </w:rPr>
        <w:t xml:space="preserve"> ispitivanja sposobnosti</w:t>
      </w:r>
      <w:r w:rsidRPr="00AA0303">
        <w:rPr>
          <w:rFonts w:ascii="Times New Roman" w:hAnsi="Times New Roman"/>
          <w:sz w:val="20"/>
        </w:rPr>
        <w:t>);</w:t>
      </w:r>
    </w:p>
    <w:p w14:paraId="18188F44" w14:textId="77777777" w:rsidR="005D7C63" w:rsidRPr="00AA0303" w:rsidRDefault="005D7C63" w:rsidP="004C321D">
      <w:pPr>
        <w:pStyle w:val="Zaglavlje"/>
        <w:numPr>
          <w:ilvl w:val="0"/>
          <w:numId w:val="26"/>
        </w:numPr>
        <w:jc w:val="both"/>
        <w:rPr>
          <w:rFonts w:ascii="Times New Roman" w:hAnsi="Times New Roman"/>
          <w:sz w:val="20"/>
        </w:rPr>
      </w:pPr>
      <w:r w:rsidRPr="00AA0303">
        <w:rPr>
          <w:rFonts w:ascii="Times New Roman" w:hAnsi="Times New Roman"/>
          <w:sz w:val="20"/>
        </w:rPr>
        <w:lastRenderedPageBreak/>
        <w:t xml:space="preserve">povremeno prate </w:t>
      </w:r>
      <w:r w:rsidR="00F16147" w:rsidRPr="00AA0303">
        <w:rPr>
          <w:rFonts w:ascii="Times New Roman" w:hAnsi="Times New Roman"/>
          <w:sz w:val="20"/>
        </w:rPr>
        <w:t>iz</w:t>
      </w:r>
      <w:r w:rsidRPr="00AA0303">
        <w:rPr>
          <w:rFonts w:ascii="Times New Roman" w:hAnsi="Times New Roman"/>
          <w:sz w:val="20"/>
        </w:rPr>
        <w:t>vedbu labora</w:t>
      </w:r>
      <w:r w:rsidR="00607A4C" w:rsidRPr="00AA0303">
        <w:rPr>
          <w:rFonts w:ascii="Times New Roman" w:hAnsi="Times New Roman"/>
          <w:sz w:val="20"/>
        </w:rPr>
        <w:t>torija tijekom vremena, jer jedan krug ispitivanja sposobnosti</w:t>
      </w:r>
      <w:r w:rsidRPr="00AA0303">
        <w:rPr>
          <w:rFonts w:ascii="Times New Roman" w:hAnsi="Times New Roman"/>
          <w:sz w:val="20"/>
        </w:rPr>
        <w:t xml:space="preserve"> može samo djelomično i trenutačno prikazivati pravu sliku stanja u laboratoriju;</w:t>
      </w:r>
    </w:p>
    <w:p w14:paraId="013CDA41" w14:textId="77777777" w:rsidR="002526DD" w:rsidRPr="00AA0303" w:rsidRDefault="00F16147" w:rsidP="004C321D">
      <w:pPr>
        <w:pStyle w:val="Zaglavlje"/>
        <w:numPr>
          <w:ilvl w:val="0"/>
          <w:numId w:val="26"/>
        </w:numPr>
        <w:jc w:val="both"/>
        <w:rPr>
          <w:rFonts w:ascii="Times New Roman" w:hAnsi="Times New Roman"/>
          <w:sz w:val="20"/>
        </w:rPr>
      </w:pPr>
      <w:r w:rsidRPr="00AA0303">
        <w:rPr>
          <w:rFonts w:ascii="Times New Roman" w:hAnsi="Times New Roman"/>
          <w:sz w:val="20"/>
        </w:rPr>
        <w:t>preispitaju cjelokupnu iz</w:t>
      </w:r>
      <w:r w:rsidR="002526DD" w:rsidRPr="00AA0303">
        <w:rPr>
          <w:rFonts w:ascii="Times New Roman" w:hAnsi="Times New Roman"/>
          <w:sz w:val="20"/>
        </w:rPr>
        <w:t xml:space="preserve">vedbu svih sudionika s ciljem prosudbe o </w:t>
      </w:r>
      <w:r w:rsidRPr="00AA0303">
        <w:rPr>
          <w:rFonts w:ascii="Times New Roman" w:hAnsi="Times New Roman"/>
          <w:sz w:val="20"/>
        </w:rPr>
        <w:t>iz</w:t>
      </w:r>
      <w:r w:rsidR="002526DD" w:rsidRPr="00AA0303">
        <w:rPr>
          <w:rFonts w:ascii="Times New Roman" w:hAnsi="Times New Roman"/>
          <w:sz w:val="20"/>
        </w:rPr>
        <w:t>vedbi laboratorija;</w:t>
      </w:r>
    </w:p>
    <w:p w14:paraId="168DAC15" w14:textId="77777777" w:rsidR="006A2E32" w:rsidRPr="00AA0303" w:rsidRDefault="002526DD" w:rsidP="004C321D">
      <w:pPr>
        <w:pStyle w:val="Zaglavlje"/>
        <w:numPr>
          <w:ilvl w:val="0"/>
          <w:numId w:val="26"/>
        </w:numPr>
        <w:jc w:val="both"/>
        <w:rPr>
          <w:rFonts w:ascii="Times New Roman" w:hAnsi="Times New Roman"/>
          <w:sz w:val="20"/>
        </w:rPr>
      </w:pPr>
      <w:r w:rsidRPr="00AA0303">
        <w:rPr>
          <w:rFonts w:ascii="Times New Roman" w:hAnsi="Times New Roman"/>
          <w:sz w:val="20"/>
        </w:rPr>
        <w:t>zatraže kopije izvještaja shema</w:t>
      </w:r>
      <w:r w:rsidR="00607A4C" w:rsidRPr="00AA0303">
        <w:rPr>
          <w:rFonts w:ascii="Times New Roman" w:hAnsi="Times New Roman"/>
          <w:sz w:val="20"/>
        </w:rPr>
        <w:t xml:space="preserve"> ispitivanja sposobnosti</w:t>
      </w:r>
      <w:r w:rsidRPr="00AA0303">
        <w:rPr>
          <w:rFonts w:ascii="Times New Roman" w:hAnsi="Times New Roman"/>
          <w:sz w:val="20"/>
        </w:rPr>
        <w:t xml:space="preserve"> kako bi potvrdili podatke koji se daju u sažetom obliku o </w:t>
      </w:r>
      <w:r w:rsidR="00F16147" w:rsidRPr="00AA0303">
        <w:rPr>
          <w:rFonts w:ascii="Times New Roman" w:hAnsi="Times New Roman"/>
          <w:sz w:val="20"/>
        </w:rPr>
        <w:t>iz</w:t>
      </w:r>
      <w:r w:rsidRPr="00AA0303">
        <w:rPr>
          <w:rFonts w:ascii="Times New Roman" w:hAnsi="Times New Roman"/>
          <w:sz w:val="20"/>
        </w:rPr>
        <w:t xml:space="preserve">vedbi (ove izvještaje može proslijediti organizator </w:t>
      </w:r>
      <w:r w:rsidR="00607A4C" w:rsidRPr="00AA0303">
        <w:rPr>
          <w:rFonts w:ascii="Times New Roman" w:hAnsi="Times New Roman"/>
          <w:sz w:val="20"/>
        </w:rPr>
        <w:t xml:space="preserve">ispitivanja sposobnosti </w:t>
      </w:r>
      <w:r w:rsidRPr="00AA0303">
        <w:rPr>
          <w:rFonts w:ascii="Times New Roman" w:hAnsi="Times New Roman"/>
          <w:sz w:val="20"/>
        </w:rPr>
        <w:t>uz suglasnost laboratorija i osiguranje čuvanje tajnosti podataka).</w:t>
      </w:r>
    </w:p>
    <w:p w14:paraId="540F6B82" w14:textId="77777777" w:rsidR="008154CE" w:rsidRPr="00AA0303" w:rsidRDefault="006A2E32" w:rsidP="004C321D">
      <w:pPr>
        <w:pStyle w:val="Zaglavlje"/>
        <w:ind w:firstLine="0"/>
        <w:jc w:val="both"/>
        <w:rPr>
          <w:rFonts w:ascii="Times New Roman" w:hAnsi="Times New Roman"/>
          <w:sz w:val="20"/>
        </w:rPr>
      </w:pPr>
      <w:r w:rsidRPr="00AA0303">
        <w:rPr>
          <w:rFonts w:ascii="Times New Roman" w:hAnsi="Times New Roman"/>
          <w:sz w:val="20"/>
        </w:rPr>
        <w:br w:type="page"/>
      </w:r>
      <w:r w:rsidR="008154CE" w:rsidRPr="00AA0303">
        <w:rPr>
          <w:rFonts w:ascii="Times New Roman" w:hAnsi="Times New Roman"/>
          <w:sz w:val="20"/>
        </w:rPr>
        <w:lastRenderedPageBreak/>
        <w:t xml:space="preserve">DODATAK </w:t>
      </w:r>
      <w:r w:rsidR="00C01C51" w:rsidRPr="00AA0303">
        <w:rPr>
          <w:rFonts w:ascii="Times New Roman" w:hAnsi="Times New Roman"/>
          <w:sz w:val="20"/>
        </w:rPr>
        <w:t>5</w:t>
      </w:r>
      <w:r w:rsidR="00044A33" w:rsidRPr="00AA0303">
        <w:rPr>
          <w:rFonts w:ascii="Times New Roman" w:hAnsi="Times New Roman"/>
          <w:sz w:val="20"/>
        </w:rPr>
        <w:t xml:space="preserve"> (informativni)</w:t>
      </w:r>
      <w:r w:rsidR="008154CE" w:rsidRPr="00AA0303">
        <w:rPr>
          <w:rFonts w:ascii="Times New Roman" w:hAnsi="Times New Roman"/>
          <w:sz w:val="20"/>
        </w:rPr>
        <w:t>:</w:t>
      </w:r>
    </w:p>
    <w:p w14:paraId="6E9C4350" w14:textId="77777777" w:rsidR="00A1315F" w:rsidRPr="00AA0303" w:rsidRDefault="008154CE" w:rsidP="004C321D">
      <w:pPr>
        <w:pStyle w:val="Zaglavlje"/>
        <w:ind w:firstLine="0"/>
        <w:jc w:val="both"/>
        <w:rPr>
          <w:rFonts w:ascii="Times New Roman" w:hAnsi="Times New Roman"/>
          <w:sz w:val="20"/>
        </w:rPr>
      </w:pPr>
      <w:r w:rsidRPr="00AA0303">
        <w:rPr>
          <w:rFonts w:ascii="Times New Roman" w:hAnsi="Times New Roman"/>
          <w:b/>
          <w:sz w:val="20"/>
        </w:rPr>
        <w:t>UPUTE ZA OCJENJIVANJE</w:t>
      </w:r>
    </w:p>
    <w:p w14:paraId="7BCF3790" w14:textId="77777777" w:rsidR="00981407" w:rsidRPr="00AA0303" w:rsidRDefault="00981407" w:rsidP="004C321D">
      <w:pPr>
        <w:jc w:val="both"/>
      </w:pPr>
    </w:p>
    <w:p w14:paraId="579397E8"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 xml:space="preserve">Ove upute namijenjene su ocjeniteljima HAA prilikom pripreme za ocjenjivanje, ocjenjivanja i izvještavanja o rezultatima međulaboratorijskih usporedbi. Za sve vanjske mjere osiguravanje kvalitete rezultata, u ovim uputama se rabi izraz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 u svom najširem smislu, koji ujedno obuhvaća i ispitivanja sposobnosti te vanjsku procjenu kvalitete.</w:t>
      </w:r>
    </w:p>
    <w:p w14:paraId="54377E37" w14:textId="77777777" w:rsidR="00981407" w:rsidRPr="00AA0303" w:rsidRDefault="00981407" w:rsidP="004C321D">
      <w:pPr>
        <w:ind w:firstLine="0"/>
        <w:jc w:val="both"/>
        <w:rPr>
          <w:rFonts w:ascii="Times New Roman" w:hAnsi="Times New Roman"/>
          <w:sz w:val="20"/>
        </w:rPr>
      </w:pPr>
    </w:p>
    <w:p w14:paraId="6FF1E323" w14:textId="77777777" w:rsidR="00981407" w:rsidRPr="00AA0303" w:rsidRDefault="00981407" w:rsidP="004C321D">
      <w:pPr>
        <w:ind w:firstLine="0"/>
        <w:jc w:val="both"/>
        <w:rPr>
          <w:rFonts w:ascii="Times New Roman" w:hAnsi="Times New Roman"/>
          <w:i/>
          <w:sz w:val="20"/>
        </w:rPr>
      </w:pPr>
      <w:r w:rsidRPr="00AA0303">
        <w:rPr>
          <w:rFonts w:ascii="Times New Roman" w:hAnsi="Times New Roman"/>
          <w:i/>
          <w:sz w:val="20"/>
        </w:rPr>
        <w:t>Priprema za ocjenjivanje</w:t>
      </w:r>
    </w:p>
    <w:p w14:paraId="2DA3A9C8" w14:textId="77777777" w:rsidR="00981407" w:rsidRPr="00AA0303" w:rsidRDefault="004D57A2" w:rsidP="00AA0303">
      <w:pPr>
        <w:pBdr>
          <w:left w:val="single" w:sz="4" w:space="4" w:color="auto"/>
        </w:pBdr>
        <w:ind w:firstLine="0"/>
        <w:jc w:val="both"/>
        <w:rPr>
          <w:rFonts w:ascii="Times New Roman" w:hAnsi="Times New Roman"/>
          <w:sz w:val="20"/>
        </w:rPr>
      </w:pPr>
      <w:r w:rsidRPr="00AA0303">
        <w:rPr>
          <w:rFonts w:ascii="Times New Roman" w:hAnsi="Times New Roman"/>
          <w:sz w:val="20"/>
        </w:rPr>
        <w:t xml:space="preserve">Laboratorij </w:t>
      </w:r>
      <w:r w:rsidR="00981407" w:rsidRPr="00AA0303">
        <w:rPr>
          <w:rFonts w:ascii="Times New Roman" w:hAnsi="Times New Roman"/>
          <w:sz w:val="20"/>
        </w:rPr>
        <w:t xml:space="preserve">dostavlja u HAA podatke o sudjelovanjima u </w:t>
      </w:r>
      <w:proofErr w:type="spellStart"/>
      <w:r w:rsidR="00981407" w:rsidRPr="00AA0303">
        <w:rPr>
          <w:rFonts w:ascii="Times New Roman" w:hAnsi="Times New Roman"/>
          <w:sz w:val="20"/>
        </w:rPr>
        <w:t>međulaboratorijskim</w:t>
      </w:r>
      <w:proofErr w:type="spellEnd"/>
      <w:r w:rsidR="00981407" w:rsidRPr="00AA0303">
        <w:rPr>
          <w:rFonts w:ascii="Times New Roman" w:hAnsi="Times New Roman"/>
          <w:sz w:val="20"/>
        </w:rPr>
        <w:t xml:space="preserve"> usporedbama</w:t>
      </w:r>
      <w:r w:rsidR="004D214D" w:rsidRPr="00AA0303">
        <w:rPr>
          <w:rFonts w:ascii="Times New Roman" w:hAnsi="Times New Roman"/>
          <w:sz w:val="20"/>
        </w:rPr>
        <w:t xml:space="preserve"> prije ocjene na licu mjesta.</w:t>
      </w:r>
      <w:r w:rsidR="00981407" w:rsidRPr="00AA0303">
        <w:rPr>
          <w:rFonts w:ascii="Times New Roman" w:hAnsi="Times New Roman"/>
          <w:sz w:val="20"/>
        </w:rPr>
        <w:t xml:space="preserve"> </w:t>
      </w:r>
    </w:p>
    <w:p w14:paraId="7AB51F11"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T</w:t>
      </w:r>
      <w:r w:rsidR="005107F1" w:rsidRPr="00AA0303">
        <w:rPr>
          <w:rFonts w:ascii="Times New Roman" w:hAnsi="Times New Roman"/>
          <w:sz w:val="20"/>
        </w:rPr>
        <w:t>i</w:t>
      </w:r>
      <w:r w:rsidRPr="00AA0303">
        <w:rPr>
          <w:rFonts w:ascii="Times New Roman" w:hAnsi="Times New Roman"/>
          <w:sz w:val="20"/>
        </w:rPr>
        <w:t xml:space="preserve"> podaci se dostavljaju ocjenitelju tijekom njegove pripreme za ocjenjivanje</w:t>
      </w:r>
      <w:r w:rsidR="00F95B02" w:rsidRPr="00AA0303">
        <w:rPr>
          <w:rFonts w:ascii="Times New Roman" w:hAnsi="Times New Roman"/>
          <w:sz w:val="20"/>
        </w:rPr>
        <w:t xml:space="preserve"> (elektronički u obliku Excel kartice)</w:t>
      </w:r>
      <w:r w:rsidRPr="00AA0303">
        <w:rPr>
          <w:rFonts w:ascii="Times New Roman" w:hAnsi="Times New Roman"/>
          <w:sz w:val="20"/>
        </w:rPr>
        <w:t xml:space="preserve">, a ukoliko ih ocjenitelj ne dobije pravovremeno, može se obratiti </w:t>
      </w:r>
      <w:r w:rsidR="004070D1" w:rsidRPr="00AA0303">
        <w:rPr>
          <w:rFonts w:ascii="Times New Roman" w:hAnsi="Times New Roman"/>
          <w:sz w:val="20"/>
        </w:rPr>
        <w:t>voditelju predmeta u HAA</w:t>
      </w:r>
      <w:r w:rsidRPr="00AA0303">
        <w:rPr>
          <w:rFonts w:ascii="Times New Roman" w:hAnsi="Times New Roman"/>
          <w:sz w:val="20"/>
        </w:rPr>
        <w:t xml:space="preserve"> za njihovo dostavljanje.</w:t>
      </w:r>
      <w:r w:rsidR="005107F1" w:rsidRPr="00AA0303">
        <w:rPr>
          <w:rFonts w:ascii="Times New Roman" w:hAnsi="Times New Roman"/>
          <w:sz w:val="20"/>
        </w:rPr>
        <w:t xml:space="preserve"> </w:t>
      </w:r>
    </w:p>
    <w:p w14:paraId="1175BEF9" w14:textId="77777777" w:rsidR="00F95B02" w:rsidRPr="00AA0303" w:rsidRDefault="00F95B02" w:rsidP="004C321D">
      <w:pPr>
        <w:ind w:firstLine="0"/>
        <w:jc w:val="both"/>
        <w:rPr>
          <w:rFonts w:ascii="Times New Roman" w:hAnsi="Times New Roman"/>
          <w:sz w:val="20"/>
        </w:rPr>
      </w:pPr>
      <w:r w:rsidRPr="00AA0303">
        <w:rPr>
          <w:rFonts w:ascii="Times New Roman" w:hAnsi="Times New Roman"/>
          <w:sz w:val="20"/>
        </w:rPr>
        <w:t>Također, ocjenitelj može zatražiti od laboratorija da ažurira svoju elektroničku Excel karticu o sudjelovanjima prije samo</w:t>
      </w:r>
      <w:r w:rsidR="004070D1" w:rsidRPr="00AA0303">
        <w:rPr>
          <w:rFonts w:ascii="Times New Roman" w:hAnsi="Times New Roman"/>
          <w:sz w:val="20"/>
        </w:rPr>
        <w:t>g</w:t>
      </w:r>
      <w:r w:rsidRPr="00AA0303">
        <w:rPr>
          <w:rFonts w:ascii="Times New Roman" w:hAnsi="Times New Roman"/>
          <w:sz w:val="20"/>
        </w:rPr>
        <w:t xml:space="preserve"> ocjenjivanja na licu mjesta</w:t>
      </w:r>
      <w:r w:rsidR="004070D1" w:rsidRPr="00AA0303">
        <w:rPr>
          <w:rFonts w:ascii="Times New Roman" w:hAnsi="Times New Roman"/>
          <w:sz w:val="20"/>
        </w:rPr>
        <w:t>, ukoliko to smatra nužnim</w:t>
      </w:r>
      <w:r w:rsidRPr="00AA0303">
        <w:rPr>
          <w:rFonts w:ascii="Times New Roman" w:hAnsi="Times New Roman"/>
          <w:sz w:val="20"/>
        </w:rPr>
        <w:t xml:space="preserve">. </w:t>
      </w:r>
    </w:p>
    <w:p w14:paraId="6D2C0A3B"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 xml:space="preserve">Iz izvještaja o sudjelovanjima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w:t>
      </w:r>
      <w:r w:rsidR="004070D1" w:rsidRPr="00AA0303">
        <w:rPr>
          <w:rFonts w:ascii="Times New Roman" w:hAnsi="Times New Roman"/>
          <w:sz w:val="20"/>
        </w:rPr>
        <w:t>,</w:t>
      </w:r>
      <w:r w:rsidRPr="00AA0303">
        <w:rPr>
          <w:rFonts w:ascii="Times New Roman" w:hAnsi="Times New Roman"/>
          <w:sz w:val="20"/>
        </w:rPr>
        <w:t xml:space="preserve"> i primjen</w:t>
      </w:r>
      <w:r w:rsidR="004070D1" w:rsidRPr="00AA0303">
        <w:rPr>
          <w:rFonts w:ascii="Times New Roman" w:hAnsi="Times New Roman"/>
          <w:sz w:val="20"/>
        </w:rPr>
        <w:t>e</w:t>
      </w:r>
      <w:r w:rsidRPr="00AA0303">
        <w:rPr>
          <w:rFonts w:ascii="Times New Roman" w:hAnsi="Times New Roman"/>
          <w:sz w:val="20"/>
        </w:rPr>
        <w:t xml:space="preserve"> drugih mjera kontrole kvalitete</w:t>
      </w:r>
      <w:r w:rsidR="004D57A2" w:rsidRPr="00AA0303">
        <w:rPr>
          <w:rFonts w:ascii="Times New Roman" w:hAnsi="Times New Roman"/>
          <w:sz w:val="20"/>
        </w:rPr>
        <w:t xml:space="preserve"> kad je to dostupno</w:t>
      </w:r>
      <w:r w:rsidRPr="00AA0303">
        <w:rPr>
          <w:rFonts w:ascii="Times New Roman" w:hAnsi="Times New Roman"/>
          <w:sz w:val="20"/>
        </w:rPr>
        <w:t>, ocjenitelj je dužan procijeniti:</w:t>
      </w:r>
    </w:p>
    <w:p w14:paraId="4D9166FA"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prijavljuje li laboratorij HAA podatke o sudjelovanjima u usporedbama;</w:t>
      </w:r>
    </w:p>
    <w:p w14:paraId="5E28743D"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 li laboratorij sudjelovao u dovoljnom broju međulaboratorijskih usporedbi;</w:t>
      </w:r>
    </w:p>
    <w:p w14:paraId="510025D2"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jesu li prijavljeni rezultati sudjelovanja zadovoljavajući;</w:t>
      </w:r>
    </w:p>
    <w:p w14:paraId="0DB7C514"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 li laboratorij drugim mjerama kontrole kvalitete potvrdio tehničku </w:t>
      </w:r>
      <w:r w:rsidR="004070D1" w:rsidRPr="00AA0303">
        <w:rPr>
          <w:rFonts w:ascii="Times New Roman" w:hAnsi="Times New Roman"/>
          <w:sz w:val="20"/>
        </w:rPr>
        <w:t>osposobljenost</w:t>
      </w:r>
      <w:r w:rsidRPr="00AA0303">
        <w:rPr>
          <w:rFonts w:ascii="Times New Roman" w:hAnsi="Times New Roman"/>
          <w:sz w:val="20"/>
        </w:rPr>
        <w:t xml:space="preserve"> za područja za koja nema dokaza o uspješnim sudjelovanjima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w:t>
      </w:r>
    </w:p>
    <w:p w14:paraId="5E10574C"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jesu li sveukupne poduzete radnje kontrole kvalitete dovoljne da bi se moglo zaključiti o tehničkoj </w:t>
      </w:r>
      <w:r w:rsidR="002273F9" w:rsidRPr="00AA0303">
        <w:rPr>
          <w:rFonts w:ascii="Times New Roman" w:hAnsi="Times New Roman"/>
          <w:sz w:val="20"/>
        </w:rPr>
        <w:t>osposobljenost</w:t>
      </w:r>
      <w:r w:rsidRPr="00AA0303">
        <w:rPr>
          <w:rFonts w:ascii="Times New Roman" w:hAnsi="Times New Roman"/>
          <w:sz w:val="20"/>
        </w:rPr>
        <w:t>i laboratorija u cjelokupnom njegovom području akreditacije.</w:t>
      </w:r>
    </w:p>
    <w:p w14:paraId="33F1DFF1"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 xml:space="preserve">Ukoliko je laboratorij sudjelovao u većem broju programa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usporedbi, ocjenitelj temeljem dostavljenim podataka treba odabrati programe koje će pregledati tijekom ocjenjivanja na licu mjesta, slučajnim odabirom, odabirom programa u kojoj su ostvareni </w:t>
      </w:r>
      <w:r w:rsidR="006E39C1" w:rsidRPr="00AA0303">
        <w:rPr>
          <w:rFonts w:ascii="Times New Roman" w:hAnsi="Times New Roman"/>
          <w:sz w:val="20"/>
        </w:rPr>
        <w:t>neispravni</w:t>
      </w:r>
      <w:r w:rsidRPr="00AA0303">
        <w:rPr>
          <w:rFonts w:ascii="Times New Roman" w:hAnsi="Times New Roman"/>
          <w:sz w:val="20"/>
        </w:rPr>
        <w:t xml:space="preserve"> rezultati ili postoji sumnja na </w:t>
      </w:r>
      <w:r w:rsidR="006E39C1" w:rsidRPr="00AA0303">
        <w:rPr>
          <w:rFonts w:ascii="Times New Roman" w:hAnsi="Times New Roman"/>
          <w:sz w:val="20"/>
        </w:rPr>
        <w:t>neispravn</w:t>
      </w:r>
      <w:r w:rsidRPr="00AA0303">
        <w:rPr>
          <w:rFonts w:ascii="Times New Roman" w:hAnsi="Times New Roman"/>
          <w:sz w:val="20"/>
        </w:rPr>
        <w:t xml:space="preserve">e rezultate ili odabirom programa </w:t>
      </w:r>
      <w:r w:rsidR="00F95B02" w:rsidRPr="00AA0303">
        <w:rPr>
          <w:rFonts w:ascii="Times New Roman" w:hAnsi="Times New Roman"/>
          <w:sz w:val="20"/>
        </w:rPr>
        <w:t xml:space="preserve">iz </w:t>
      </w:r>
      <w:r w:rsidRPr="00AA0303">
        <w:rPr>
          <w:rFonts w:ascii="Times New Roman" w:hAnsi="Times New Roman"/>
          <w:sz w:val="20"/>
        </w:rPr>
        <w:t>područj</w:t>
      </w:r>
      <w:r w:rsidR="00F95B02" w:rsidRPr="00AA0303">
        <w:rPr>
          <w:rFonts w:ascii="Times New Roman" w:hAnsi="Times New Roman"/>
          <w:sz w:val="20"/>
        </w:rPr>
        <w:t>a</w:t>
      </w:r>
      <w:r w:rsidRPr="00AA0303">
        <w:rPr>
          <w:rFonts w:ascii="Times New Roman" w:hAnsi="Times New Roman"/>
          <w:sz w:val="20"/>
        </w:rPr>
        <w:t xml:space="preserve"> za koje procijeni za predstavlja</w:t>
      </w:r>
      <w:r w:rsidR="00F95B02" w:rsidRPr="00AA0303">
        <w:rPr>
          <w:rFonts w:ascii="Times New Roman" w:hAnsi="Times New Roman"/>
          <w:sz w:val="20"/>
        </w:rPr>
        <w:t>ju</w:t>
      </w:r>
      <w:r w:rsidRPr="00AA0303">
        <w:rPr>
          <w:rFonts w:ascii="Times New Roman" w:hAnsi="Times New Roman"/>
          <w:sz w:val="20"/>
        </w:rPr>
        <w:t xml:space="preserve"> veći rizik.</w:t>
      </w:r>
    </w:p>
    <w:p w14:paraId="6128F884" w14:textId="77777777" w:rsidR="00981407" w:rsidRPr="00AA0303" w:rsidRDefault="00981407" w:rsidP="004C321D">
      <w:pPr>
        <w:ind w:firstLine="0"/>
        <w:jc w:val="both"/>
        <w:rPr>
          <w:rFonts w:ascii="Times New Roman" w:hAnsi="Times New Roman"/>
          <w:sz w:val="20"/>
        </w:rPr>
      </w:pPr>
    </w:p>
    <w:p w14:paraId="7BD2C33B" w14:textId="77777777" w:rsidR="00981407" w:rsidRPr="00AA0303" w:rsidRDefault="00981407" w:rsidP="004C321D">
      <w:pPr>
        <w:ind w:firstLine="0"/>
        <w:jc w:val="both"/>
        <w:rPr>
          <w:rFonts w:ascii="Times New Roman" w:hAnsi="Times New Roman"/>
          <w:i/>
          <w:sz w:val="20"/>
        </w:rPr>
      </w:pPr>
      <w:r w:rsidRPr="00AA0303">
        <w:rPr>
          <w:rFonts w:ascii="Times New Roman" w:hAnsi="Times New Roman"/>
          <w:i/>
          <w:sz w:val="20"/>
        </w:rPr>
        <w:t>Ocjenjivanje na licu mjesta</w:t>
      </w:r>
    </w:p>
    <w:p w14:paraId="5F98A21F"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Prilikom ocjenjivanja na licu mjesta, ocjenitelj je dužan ocijeniti cjelokupne zahtjeve osiguranja kvalitete rezultata koji su propisani odgovarajućom normom ili pravilima HAA. Ocjenitelj mora utvrditi:</w:t>
      </w:r>
    </w:p>
    <w:p w14:paraId="7D906A7B"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 li laboratorij svjestan važnosti dokazivanja svoje tehničke </w:t>
      </w:r>
      <w:r w:rsidR="002273F9" w:rsidRPr="00AA0303">
        <w:rPr>
          <w:rFonts w:ascii="Times New Roman" w:hAnsi="Times New Roman"/>
          <w:sz w:val="20"/>
        </w:rPr>
        <w:t>osposobljenost</w:t>
      </w:r>
      <w:r w:rsidRPr="00AA0303">
        <w:rPr>
          <w:rFonts w:ascii="Times New Roman" w:hAnsi="Times New Roman"/>
          <w:sz w:val="20"/>
        </w:rPr>
        <w:t xml:space="preserve">i sudjelovanjem u </w:t>
      </w:r>
      <w:proofErr w:type="spellStart"/>
      <w:r w:rsidRPr="00AA0303">
        <w:rPr>
          <w:rFonts w:ascii="Times New Roman" w:hAnsi="Times New Roman"/>
          <w:sz w:val="20"/>
        </w:rPr>
        <w:t>međulaboratorijski</w:t>
      </w:r>
      <w:r w:rsidR="00F614D0" w:rsidRPr="00AA0303">
        <w:rPr>
          <w:rFonts w:ascii="Times New Roman" w:hAnsi="Times New Roman"/>
          <w:sz w:val="20"/>
        </w:rPr>
        <w:t>m</w:t>
      </w:r>
      <w:proofErr w:type="spellEnd"/>
      <w:r w:rsidRPr="00AA0303">
        <w:rPr>
          <w:rFonts w:ascii="Times New Roman" w:hAnsi="Times New Roman"/>
          <w:sz w:val="20"/>
        </w:rPr>
        <w:t xml:space="preserve"> usporedb</w:t>
      </w:r>
      <w:r w:rsidR="00F614D0" w:rsidRPr="00AA0303">
        <w:rPr>
          <w:rFonts w:ascii="Times New Roman" w:hAnsi="Times New Roman"/>
          <w:sz w:val="20"/>
        </w:rPr>
        <w:t>ama</w:t>
      </w:r>
      <w:r w:rsidRPr="00AA0303">
        <w:rPr>
          <w:rFonts w:ascii="Times New Roman" w:hAnsi="Times New Roman"/>
          <w:sz w:val="20"/>
        </w:rPr>
        <w:t xml:space="preserve"> (kroz primjenu politike i postupaka osiguranja kvalitete rezultata);</w:t>
      </w:r>
    </w:p>
    <w:p w14:paraId="2851EE1E" w14:textId="77777777" w:rsidR="00981407" w:rsidRPr="00AA0303" w:rsidRDefault="00981407" w:rsidP="00AA0303">
      <w:pPr>
        <w:numPr>
          <w:ilvl w:val="0"/>
          <w:numId w:val="28"/>
        </w:numPr>
        <w:pBdr>
          <w:left w:val="single" w:sz="4" w:space="4" w:color="auto"/>
        </w:pBd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postoji li politika osiguranja kvalitete kojom se laboratorij opredjeljuje za sudjelovanja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i primjenu odgovarajućih </w:t>
      </w:r>
      <w:r w:rsidR="00A54356" w:rsidRPr="00AA0303">
        <w:rPr>
          <w:rFonts w:ascii="Times New Roman" w:hAnsi="Times New Roman"/>
          <w:sz w:val="20"/>
        </w:rPr>
        <w:t xml:space="preserve">drugih </w:t>
      </w:r>
      <w:r w:rsidRPr="00AA0303">
        <w:rPr>
          <w:rFonts w:ascii="Times New Roman" w:hAnsi="Times New Roman"/>
          <w:sz w:val="20"/>
        </w:rPr>
        <w:t>mjera kontrole kvalitete kako bi osigurao kvalitet</w:t>
      </w:r>
      <w:r w:rsidR="00A54356" w:rsidRPr="00AA0303">
        <w:rPr>
          <w:rFonts w:ascii="Times New Roman" w:hAnsi="Times New Roman"/>
          <w:sz w:val="20"/>
        </w:rPr>
        <w:t>u svojih rezultata</w:t>
      </w:r>
    </w:p>
    <w:p w14:paraId="6A28AB12"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jesu li razrađeni postupci osiguranja kvalitete rezultata i sadrže li:</w:t>
      </w:r>
    </w:p>
    <w:p w14:paraId="3537B7E4"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 xml:space="preserve">propisane mjere kontrole kvalitete kojima će laboratorij kontinuirano dokazivati svoju tehničku </w:t>
      </w:r>
      <w:r w:rsidR="002273F9" w:rsidRPr="00AA0303">
        <w:rPr>
          <w:rFonts w:ascii="Times New Roman" w:hAnsi="Times New Roman"/>
          <w:sz w:val="20"/>
        </w:rPr>
        <w:t>osposobljenost</w:t>
      </w:r>
      <w:r w:rsidRPr="00AA0303">
        <w:rPr>
          <w:rFonts w:ascii="Times New Roman" w:hAnsi="Times New Roman"/>
          <w:sz w:val="20"/>
        </w:rPr>
        <w:t xml:space="preserve"> u svom području akreditacije;</w:t>
      </w:r>
    </w:p>
    <w:p w14:paraId="35968450"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utvrđene raz</w:t>
      </w:r>
      <w:r w:rsidR="00F614D0" w:rsidRPr="00AA0303">
        <w:rPr>
          <w:rFonts w:ascii="Times New Roman" w:hAnsi="Times New Roman"/>
          <w:sz w:val="20"/>
        </w:rPr>
        <w:t>ine i učestalosti sudjelovanja</w:t>
      </w:r>
      <w:r w:rsidRPr="00AA0303">
        <w:rPr>
          <w:rFonts w:ascii="Times New Roman" w:hAnsi="Times New Roman"/>
          <w:sz w:val="20"/>
        </w:rPr>
        <w:t xml:space="preserve"> u skladu s HAA-Up-1/1;</w:t>
      </w:r>
    </w:p>
    <w:p w14:paraId="6A5ECCC6"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način utvrđivanja dostupnosti određenih shema</w:t>
      </w:r>
      <w:r w:rsidR="00607A4C" w:rsidRPr="00AA0303">
        <w:rPr>
          <w:rFonts w:ascii="Times New Roman" w:hAnsi="Times New Roman"/>
          <w:sz w:val="20"/>
        </w:rPr>
        <w:t xml:space="preserve"> ispitivanja sposobnosti</w:t>
      </w:r>
      <w:r w:rsidRPr="00AA0303">
        <w:rPr>
          <w:rFonts w:ascii="Times New Roman" w:hAnsi="Times New Roman"/>
          <w:sz w:val="20"/>
        </w:rPr>
        <w:t xml:space="preserve"> i drugih međulaboratorijskih usporedbi;</w:t>
      </w:r>
    </w:p>
    <w:p w14:paraId="51E2AE5B"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kriterije izbora shema</w:t>
      </w:r>
      <w:r w:rsidR="00607A4C" w:rsidRPr="00AA0303">
        <w:rPr>
          <w:rFonts w:ascii="Times New Roman" w:hAnsi="Times New Roman"/>
          <w:sz w:val="20"/>
        </w:rPr>
        <w:t xml:space="preserve"> ispitivanja sposobnosti</w:t>
      </w:r>
      <w:r w:rsidRPr="00AA0303">
        <w:rPr>
          <w:rFonts w:ascii="Times New Roman" w:hAnsi="Times New Roman"/>
          <w:sz w:val="20"/>
        </w:rPr>
        <w:t xml:space="preserve"> ili drugih međulaboratorijskih usporedbi, tamo gdje je to primjenjivo;</w:t>
      </w:r>
    </w:p>
    <w:p w14:paraId="0047BE84"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 xml:space="preserve">planiranje i izradu programa </w:t>
      </w:r>
      <w:r w:rsidR="00A54356" w:rsidRPr="00AA0303">
        <w:rPr>
          <w:rFonts w:ascii="Times New Roman" w:hAnsi="Times New Roman"/>
          <w:sz w:val="20"/>
        </w:rPr>
        <w:t>kontrole</w:t>
      </w:r>
      <w:r w:rsidRPr="00AA0303">
        <w:rPr>
          <w:rFonts w:ascii="Times New Roman" w:hAnsi="Times New Roman"/>
          <w:sz w:val="20"/>
        </w:rPr>
        <w:t xml:space="preserve"> kvalitete rezultata;</w:t>
      </w:r>
    </w:p>
    <w:p w14:paraId="5B647F2E" w14:textId="77777777" w:rsidR="00A54356" w:rsidRPr="00AA0303" w:rsidRDefault="00A54356"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strategiju sudjelovanja u međulaboratorijskih usporedbama;</w:t>
      </w:r>
    </w:p>
    <w:p w14:paraId="396FEE84"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 xml:space="preserve">analiziranje i vrednovanje rezultata pojedinih </w:t>
      </w:r>
      <w:r w:rsidR="00607A4C" w:rsidRPr="00AA0303">
        <w:rPr>
          <w:rFonts w:ascii="Times New Roman" w:hAnsi="Times New Roman"/>
          <w:sz w:val="20"/>
        </w:rPr>
        <w:t>krugova ispitivanja sposobnosti</w:t>
      </w:r>
      <w:r w:rsidRPr="00AA0303">
        <w:rPr>
          <w:rFonts w:ascii="Times New Roman" w:hAnsi="Times New Roman"/>
          <w:sz w:val="20"/>
        </w:rPr>
        <w:t xml:space="preserve"> ili usporedbi;</w:t>
      </w:r>
    </w:p>
    <w:p w14:paraId="161E07E9"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osiguranje monitoringa</w:t>
      </w:r>
      <w:r w:rsidR="00F16147" w:rsidRPr="00AA0303">
        <w:rPr>
          <w:rFonts w:ascii="Times New Roman" w:hAnsi="Times New Roman"/>
          <w:sz w:val="20"/>
        </w:rPr>
        <w:t xml:space="preserve"> iz</w:t>
      </w:r>
      <w:r w:rsidRPr="00AA0303">
        <w:rPr>
          <w:rFonts w:ascii="Times New Roman" w:hAnsi="Times New Roman"/>
          <w:sz w:val="20"/>
        </w:rPr>
        <w:t>vedbe, tamo gdje je to primjenjivo;</w:t>
      </w:r>
    </w:p>
    <w:p w14:paraId="192233D6"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 xml:space="preserve">postupanje s </w:t>
      </w:r>
      <w:r w:rsidR="006E39C1" w:rsidRPr="00AA0303">
        <w:rPr>
          <w:rFonts w:ascii="Times New Roman" w:hAnsi="Times New Roman"/>
          <w:sz w:val="20"/>
        </w:rPr>
        <w:t>neispravni</w:t>
      </w:r>
      <w:r w:rsidRPr="00AA0303">
        <w:rPr>
          <w:rFonts w:ascii="Times New Roman" w:hAnsi="Times New Roman"/>
          <w:sz w:val="20"/>
        </w:rPr>
        <w:t>m rezultatima sudjelovanja ili drugih mjera kontrole kvalitete te primjenu odgovarajućih popravnih radnji;</w:t>
      </w:r>
    </w:p>
    <w:p w14:paraId="502B6970" w14:textId="77777777" w:rsidR="00981407" w:rsidRPr="00AA0303" w:rsidRDefault="00981407" w:rsidP="004C321D">
      <w:pPr>
        <w:numPr>
          <w:ilvl w:val="0"/>
          <w:numId w:val="29"/>
        </w:numPr>
        <w:tabs>
          <w:tab w:val="clear" w:pos="851"/>
        </w:tabs>
        <w:ind w:firstLine="0"/>
        <w:jc w:val="both"/>
        <w:rPr>
          <w:rFonts w:ascii="Times New Roman" w:hAnsi="Times New Roman"/>
          <w:sz w:val="20"/>
        </w:rPr>
      </w:pPr>
      <w:r w:rsidRPr="00AA0303">
        <w:rPr>
          <w:rFonts w:ascii="Times New Roman" w:hAnsi="Times New Roman"/>
          <w:sz w:val="20"/>
        </w:rPr>
        <w:t xml:space="preserve">upravljanje zapisima o kontroli kvalitete rezultata te o čuvanju tih zapisa i relevantnih dokaza o </w:t>
      </w:r>
      <w:r w:rsidR="00F16147" w:rsidRPr="00AA0303">
        <w:rPr>
          <w:rFonts w:ascii="Times New Roman" w:hAnsi="Times New Roman"/>
          <w:sz w:val="20"/>
        </w:rPr>
        <w:t>iz</w:t>
      </w:r>
      <w:r w:rsidRPr="00AA0303">
        <w:rPr>
          <w:rFonts w:ascii="Times New Roman" w:hAnsi="Times New Roman"/>
          <w:sz w:val="20"/>
        </w:rPr>
        <w:t>vedbi.</w:t>
      </w:r>
    </w:p>
    <w:p w14:paraId="2C78DF94"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prikladnost programa </w:t>
      </w:r>
      <w:r w:rsidR="00A54356" w:rsidRPr="00AA0303">
        <w:rPr>
          <w:rFonts w:ascii="Times New Roman" w:hAnsi="Times New Roman"/>
          <w:sz w:val="20"/>
        </w:rPr>
        <w:t>kontrole</w:t>
      </w:r>
      <w:r w:rsidRPr="00AA0303">
        <w:rPr>
          <w:rFonts w:ascii="Times New Roman" w:hAnsi="Times New Roman"/>
          <w:sz w:val="20"/>
        </w:rPr>
        <w:t xml:space="preserve"> kvalitete s obzirom na područje akreditacije laboratorije i analizu rizika u skladu s uputama HAA-Up-1/1 i EA-4/18;</w:t>
      </w:r>
    </w:p>
    <w:p w14:paraId="34260E34"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ima li laboratorij dokumentiran pregled svojih sudjelovanja i primjene drugih mjera kontrole kvalitete (realizacija plana i programa sudjelovanja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w:t>
      </w:r>
    </w:p>
    <w:p w14:paraId="32FBA7C6"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 li </w:t>
      </w:r>
      <w:r w:rsidR="004D57A2" w:rsidRPr="00AA0303">
        <w:rPr>
          <w:rFonts w:ascii="Times New Roman" w:hAnsi="Times New Roman"/>
          <w:sz w:val="20"/>
        </w:rPr>
        <w:t xml:space="preserve">za </w:t>
      </w:r>
      <w:r w:rsidRPr="00AA0303">
        <w:rPr>
          <w:rFonts w:ascii="Times New Roman" w:hAnsi="Times New Roman"/>
          <w:sz w:val="20"/>
        </w:rPr>
        <w:t xml:space="preserve">cjelokupno područje akreditacije </w:t>
      </w:r>
      <w:r w:rsidR="00F614D0" w:rsidRPr="00AA0303">
        <w:rPr>
          <w:rFonts w:ascii="Times New Roman" w:hAnsi="Times New Roman"/>
          <w:sz w:val="20"/>
        </w:rPr>
        <w:t>postoji</w:t>
      </w:r>
      <w:r w:rsidRPr="00AA0303">
        <w:rPr>
          <w:rFonts w:ascii="Times New Roman" w:hAnsi="Times New Roman"/>
          <w:sz w:val="20"/>
        </w:rPr>
        <w:t xml:space="preserve"> dokazan</w:t>
      </w:r>
      <w:r w:rsidR="00F614D0" w:rsidRPr="00AA0303">
        <w:rPr>
          <w:rFonts w:ascii="Times New Roman" w:hAnsi="Times New Roman"/>
          <w:sz w:val="20"/>
        </w:rPr>
        <w:t>a</w:t>
      </w:r>
      <w:r w:rsidRPr="00AA0303">
        <w:rPr>
          <w:rFonts w:ascii="Times New Roman" w:hAnsi="Times New Roman"/>
          <w:sz w:val="20"/>
        </w:rPr>
        <w:t xml:space="preserve"> tehničk</w:t>
      </w:r>
      <w:r w:rsidR="00F614D0" w:rsidRPr="00AA0303">
        <w:rPr>
          <w:rFonts w:ascii="Times New Roman" w:hAnsi="Times New Roman"/>
          <w:sz w:val="20"/>
        </w:rPr>
        <w:t>a</w:t>
      </w:r>
      <w:r w:rsidRPr="00AA0303">
        <w:rPr>
          <w:rFonts w:ascii="Times New Roman" w:hAnsi="Times New Roman"/>
          <w:sz w:val="20"/>
        </w:rPr>
        <w:t xml:space="preserve"> </w:t>
      </w:r>
      <w:r w:rsidR="002273F9" w:rsidRPr="00AA0303">
        <w:rPr>
          <w:rFonts w:ascii="Times New Roman" w:hAnsi="Times New Roman"/>
          <w:sz w:val="20"/>
        </w:rPr>
        <w:t>osposobljenost</w:t>
      </w:r>
      <w:r w:rsidRPr="00AA0303">
        <w:rPr>
          <w:rFonts w:ascii="Times New Roman" w:hAnsi="Times New Roman"/>
          <w:sz w:val="20"/>
        </w:rPr>
        <w:t xml:space="preserve"> određenim mjerama kontrole kvalitete;</w:t>
      </w:r>
    </w:p>
    <w:p w14:paraId="7B602A52" w14:textId="77777777" w:rsidR="00981407" w:rsidRPr="00AA0303" w:rsidRDefault="00981407" w:rsidP="00AA0303">
      <w:pPr>
        <w:numPr>
          <w:ilvl w:val="0"/>
          <w:numId w:val="28"/>
        </w:numPr>
        <w:pBdr>
          <w:left w:val="single" w:sz="4" w:space="4" w:color="auto"/>
        </w:pBd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lastRenderedPageBreak/>
        <w:t>koliko je neprihvatljivih i upitnih rezultata kontrole kvalitete i koje je mjere laboratorij poduzeo u tim slučajevima;</w:t>
      </w:r>
    </w:p>
    <w:p w14:paraId="3344925D"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jesu li pokrenute odgovarajuće mjere otklanjanja sumnje u tehničku </w:t>
      </w:r>
      <w:r w:rsidR="002273F9" w:rsidRPr="00AA0303">
        <w:rPr>
          <w:rFonts w:ascii="Times New Roman" w:hAnsi="Times New Roman"/>
          <w:sz w:val="20"/>
        </w:rPr>
        <w:t>osposobljenost</w:t>
      </w:r>
      <w:r w:rsidRPr="00AA0303">
        <w:rPr>
          <w:rFonts w:ascii="Times New Roman" w:hAnsi="Times New Roman"/>
          <w:sz w:val="20"/>
        </w:rPr>
        <w:t xml:space="preserve"> laboratorija i popravne radnje</w:t>
      </w:r>
      <w:r w:rsidR="00A54356" w:rsidRPr="00AA0303">
        <w:rPr>
          <w:rFonts w:ascii="Times New Roman" w:hAnsi="Times New Roman"/>
          <w:sz w:val="20"/>
        </w:rPr>
        <w:t xml:space="preserve"> kod neispravnih rezultata</w:t>
      </w:r>
      <w:r w:rsidRPr="00AA0303">
        <w:rPr>
          <w:rFonts w:ascii="Times New Roman" w:hAnsi="Times New Roman"/>
          <w:sz w:val="20"/>
        </w:rPr>
        <w:t>;</w:t>
      </w:r>
    </w:p>
    <w:p w14:paraId="68AFB5F3" w14:textId="77777777" w:rsidR="00981407" w:rsidRPr="00AA0303" w:rsidRDefault="00F614D0"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provodi</w:t>
      </w:r>
      <w:r w:rsidR="00981407" w:rsidRPr="00AA0303">
        <w:rPr>
          <w:rFonts w:ascii="Times New Roman" w:hAnsi="Times New Roman"/>
          <w:sz w:val="20"/>
        </w:rPr>
        <w:t xml:space="preserve"> li laboratorij analizu sudjelovanja u </w:t>
      </w:r>
      <w:proofErr w:type="spellStart"/>
      <w:r w:rsidR="00981407" w:rsidRPr="00AA0303">
        <w:rPr>
          <w:rFonts w:ascii="Times New Roman" w:hAnsi="Times New Roman"/>
          <w:sz w:val="20"/>
        </w:rPr>
        <w:t>međulaboratorijskim</w:t>
      </w:r>
      <w:proofErr w:type="spellEnd"/>
      <w:r w:rsidR="00981407" w:rsidRPr="00AA0303">
        <w:rPr>
          <w:rFonts w:ascii="Times New Roman" w:hAnsi="Times New Roman"/>
          <w:sz w:val="20"/>
        </w:rPr>
        <w:t xml:space="preserve"> usporedbam</w:t>
      </w:r>
      <w:r w:rsidRPr="00AA0303">
        <w:rPr>
          <w:rFonts w:ascii="Times New Roman" w:hAnsi="Times New Roman"/>
          <w:sz w:val="20"/>
        </w:rPr>
        <w:t>a i vrednuje li svoje rezultate unutrašnjih i vanjskih mjera kontrole kvalitete;</w:t>
      </w:r>
    </w:p>
    <w:p w14:paraId="37E42603"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obavještava li </w:t>
      </w:r>
      <w:r w:rsidR="00F614D0" w:rsidRPr="00AA0303">
        <w:rPr>
          <w:rFonts w:ascii="Times New Roman" w:hAnsi="Times New Roman"/>
          <w:sz w:val="20"/>
        </w:rPr>
        <w:t xml:space="preserve">laboratorij </w:t>
      </w:r>
      <w:r w:rsidRPr="00AA0303">
        <w:rPr>
          <w:rFonts w:ascii="Times New Roman" w:hAnsi="Times New Roman"/>
          <w:sz w:val="20"/>
        </w:rPr>
        <w:t xml:space="preserve">redovito HAA o svojim sudjelovanjima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w:t>
      </w:r>
    </w:p>
    <w:p w14:paraId="469308CC"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jesu li podaci prijavljeni u HAA sukladni onima koji su </w:t>
      </w:r>
      <w:r w:rsidR="00EF2FF6" w:rsidRPr="00AA0303">
        <w:rPr>
          <w:rFonts w:ascii="Times New Roman" w:hAnsi="Times New Roman"/>
          <w:sz w:val="20"/>
        </w:rPr>
        <w:t>utvrđeni</w:t>
      </w:r>
      <w:r w:rsidRPr="00AA0303">
        <w:rPr>
          <w:rFonts w:ascii="Times New Roman" w:hAnsi="Times New Roman"/>
          <w:sz w:val="20"/>
        </w:rPr>
        <w:t xml:space="preserve"> na licu mjesta;</w:t>
      </w:r>
    </w:p>
    <w:p w14:paraId="11C54D6F" w14:textId="77777777" w:rsidR="00981407" w:rsidRPr="00AA0303" w:rsidRDefault="00981407" w:rsidP="004C321D">
      <w:pPr>
        <w:numPr>
          <w:ilvl w:val="0"/>
          <w:numId w:val="28"/>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postoje li odgovarajući zapisi.</w:t>
      </w:r>
    </w:p>
    <w:p w14:paraId="59384E33" w14:textId="77777777" w:rsidR="00981407" w:rsidRPr="00AA0303" w:rsidRDefault="00981407" w:rsidP="004C321D">
      <w:pPr>
        <w:tabs>
          <w:tab w:val="num" w:pos="993"/>
        </w:tabs>
        <w:ind w:firstLine="0"/>
        <w:jc w:val="both"/>
        <w:rPr>
          <w:rFonts w:ascii="Times New Roman" w:hAnsi="Times New Roman"/>
          <w:sz w:val="20"/>
        </w:rPr>
      </w:pPr>
    </w:p>
    <w:p w14:paraId="601CE12D" w14:textId="77777777" w:rsidR="00981407" w:rsidRPr="00AA0303" w:rsidRDefault="00981407" w:rsidP="004C321D">
      <w:pPr>
        <w:tabs>
          <w:tab w:val="num" w:pos="993"/>
        </w:tabs>
        <w:ind w:firstLine="0"/>
        <w:jc w:val="both"/>
        <w:rPr>
          <w:rFonts w:ascii="Times New Roman" w:hAnsi="Times New Roman"/>
          <w:sz w:val="20"/>
        </w:rPr>
      </w:pPr>
      <w:r w:rsidRPr="00AA0303">
        <w:rPr>
          <w:rFonts w:ascii="Times New Roman" w:hAnsi="Times New Roman"/>
          <w:sz w:val="20"/>
        </w:rPr>
        <w:t xml:space="preserve">Prilikom provjere odabranih programa </w:t>
      </w:r>
      <w:proofErr w:type="spellStart"/>
      <w:r w:rsidRPr="00AA0303">
        <w:rPr>
          <w:rFonts w:ascii="Times New Roman" w:hAnsi="Times New Roman"/>
          <w:sz w:val="20"/>
        </w:rPr>
        <w:t>međulab</w:t>
      </w:r>
      <w:r w:rsidR="00F614D0" w:rsidRPr="00AA0303">
        <w:rPr>
          <w:rFonts w:ascii="Times New Roman" w:hAnsi="Times New Roman"/>
          <w:sz w:val="20"/>
        </w:rPr>
        <w:t>o</w:t>
      </w:r>
      <w:r w:rsidRPr="00AA0303">
        <w:rPr>
          <w:rFonts w:ascii="Times New Roman" w:hAnsi="Times New Roman"/>
          <w:sz w:val="20"/>
        </w:rPr>
        <w:t>ratorijske</w:t>
      </w:r>
      <w:proofErr w:type="spellEnd"/>
      <w:r w:rsidRPr="00AA0303">
        <w:rPr>
          <w:rFonts w:ascii="Times New Roman" w:hAnsi="Times New Roman"/>
          <w:sz w:val="20"/>
        </w:rPr>
        <w:t xml:space="preserve"> usporedbe, ocjenitelj treba utvrditi:</w:t>
      </w:r>
    </w:p>
    <w:p w14:paraId="4EF775B4"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 li usporedba provedena u skladu s HRN EN ISO/IEC 17043</w:t>
      </w:r>
    </w:p>
    <w:p w14:paraId="066B6BFC"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 li laboratorij postupio u skladu s propisanim postupkom za </w:t>
      </w:r>
      <w:proofErr w:type="spellStart"/>
      <w:r w:rsidRPr="00AA0303">
        <w:rPr>
          <w:rFonts w:ascii="Times New Roman" w:hAnsi="Times New Roman"/>
          <w:sz w:val="20"/>
        </w:rPr>
        <w:t>međulaboratorijskom</w:t>
      </w:r>
      <w:proofErr w:type="spellEnd"/>
      <w:r w:rsidRPr="00AA0303">
        <w:rPr>
          <w:rFonts w:ascii="Times New Roman" w:hAnsi="Times New Roman"/>
          <w:sz w:val="20"/>
        </w:rPr>
        <w:t xml:space="preserve"> usp</w:t>
      </w:r>
      <w:r w:rsidR="004D57A2" w:rsidRPr="00AA0303">
        <w:rPr>
          <w:rFonts w:ascii="Times New Roman" w:hAnsi="Times New Roman"/>
          <w:sz w:val="20"/>
        </w:rPr>
        <w:t>o</w:t>
      </w:r>
      <w:r w:rsidRPr="00AA0303">
        <w:rPr>
          <w:rFonts w:ascii="Times New Roman" w:hAnsi="Times New Roman"/>
          <w:sz w:val="20"/>
        </w:rPr>
        <w:t>redbu;</w:t>
      </w:r>
    </w:p>
    <w:p w14:paraId="621A641B"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 li predmet usporedbe (uzorak, artefa</w:t>
      </w:r>
      <w:r w:rsidR="00CB3EE6" w:rsidRPr="00AA0303">
        <w:rPr>
          <w:rFonts w:ascii="Times New Roman" w:hAnsi="Times New Roman"/>
          <w:sz w:val="20"/>
        </w:rPr>
        <w:t>k</w:t>
      </w:r>
      <w:r w:rsidRPr="00AA0303">
        <w:rPr>
          <w:rFonts w:ascii="Times New Roman" w:hAnsi="Times New Roman"/>
          <w:sz w:val="20"/>
        </w:rPr>
        <w:t>t ili slično) skladišten i čuvan na zadovoljavajući način, te je li se s njim r</w:t>
      </w:r>
      <w:r w:rsidR="00F614D0" w:rsidRPr="00AA0303">
        <w:rPr>
          <w:rFonts w:ascii="Times New Roman" w:hAnsi="Times New Roman"/>
          <w:sz w:val="20"/>
        </w:rPr>
        <w:t>ukovalo na odgovarajući (eventual</w:t>
      </w:r>
      <w:r w:rsidRPr="00AA0303">
        <w:rPr>
          <w:rFonts w:ascii="Times New Roman" w:hAnsi="Times New Roman"/>
          <w:sz w:val="20"/>
        </w:rPr>
        <w:t>no propisan) način;</w:t>
      </w:r>
    </w:p>
    <w:p w14:paraId="297F5D8A"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koja je metoda ispitivanja ili mjerenja korištena u usporedbi;</w:t>
      </w:r>
    </w:p>
    <w:p w14:paraId="16344908"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koji su bili okolišni uvjeti pri kojima se provodilo ispitivanje ili mjerenje</w:t>
      </w:r>
      <w:r w:rsidR="00F614D0" w:rsidRPr="00AA0303">
        <w:rPr>
          <w:rFonts w:ascii="Times New Roman" w:hAnsi="Times New Roman"/>
          <w:sz w:val="20"/>
        </w:rPr>
        <w:t>;</w:t>
      </w:r>
      <w:r w:rsidRPr="00AA0303">
        <w:rPr>
          <w:rFonts w:ascii="Times New Roman" w:hAnsi="Times New Roman"/>
          <w:sz w:val="20"/>
        </w:rPr>
        <w:t xml:space="preserve"> </w:t>
      </w:r>
    </w:p>
    <w:p w14:paraId="6EE27FD6"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koja je oprema korištena pri ispitivanju ili mjerenju;</w:t>
      </w:r>
    </w:p>
    <w:p w14:paraId="024F1CF9"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koja osoba je sudjelovala u isp</w:t>
      </w:r>
      <w:r w:rsidR="00EF2FF6" w:rsidRPr="00AA0303">
        <w:rPr>
          <w:rFonts w:ascii="Times New Roman" w:hAnsi="Times New Roman"/>
          <w:sz w:val="20"/>
        </w:rPr>
        <w:t>i</w:t>
      </w:r>
      <w:r w:rsidRPr="00AA0303">
        <w:rPr>
          <w:rFonts w:ascii="Times New Roman" w:hAnsi="Times New Roman"/>
          <w:sz w:val="20"/>
        </w:rPr>
        <w:t>tivanju ili mjerenju;</w:t>
      </w:r>
    </w:p>
    <w:p w14:paraId="3017230C"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kakvi su rezultati usporedbe;</w:t>
      </w:r>
    </w:p>
    <w:p w14:paraId="02A84BBF"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 li kriterij prihvatljivosti odgovarajući;</w:t>
      </w:r>
    </w:p>
    <w:p w14:paraId="0D6E9457" w14:textId="77777777" w:rsidR="00A822DE" w:rsidRPr="00AA0303" w:rsidRDefault="00F63308" w:rsidP="004C321D">
      <w:pPr>
        <w:tabs>
          <w:tab w:val="num" w:pos="993"/>
        </w:tabs>
        <w:ind w:left="1440" w:firstLine="0"/>
        <w:jc w:val="both"/>
        <w:rPr>
          <w:rFonts w:ascii="Times New Roman" w:hAnsi="Times New Roman"/>
          <w:i/>
          <w:sz w:val="18"/>
          <w:szCs w:val="18"/>
        </w:rPr>
      </w:pPr>
      <w:r w:rsidRPr="00AA0303">
        <w:rPr>
          <w:rFonts w:ascii="Times New Roman" w:hAnsi="Times New Roman"/>
          <w:b/>
          <w:i/>
          <w:sz w:val="18"/>
          <w:szCs w:val="18"/>
        </w:rPr>
        <w:t xml:space="preserve"> </w:t>
      </w:r>
    </w:p>
    <w:p w14:paraId="663D78B1"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 li vrednovanje usporedbe zadovoljavajuće;</w:t>
      </w:r>
    </w:p>
    <w:p w14:paraId="5F4BF9C9"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postoji li analiza i vrednovanje laboratorija za taj program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w:t>
      </w:r>
      <w:r w:rsidR="00A822DE" w:rsidRPr="00AA0303">
        <w:rPr>
          <w:rFonts w:ascii="Times New Roman" w:hAnsi="Times New Roman"/>
          <w:sz w:val="20"/>
        </w:rPr>
        <w:t>;</w:t>
      </w:r>
    </w:p>
    <w:p w14:paraId="00BA8BE9"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čuvaju li se zapisi o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u određenom roku, kao i druga vezana dokumentacija</w:t>
      </w:r>
      <w:r w:rsidR="004E5607" w:rsidRPr="00AA0303">
        <w:rPr>
          <w:rFonts w:ascii="Times New Roman" w:hAnsi="Times New Roman"/>
          <w:sz w:val="20"/>
        </w:rPr>
        <w:t>;</w:t>
      </w:r>
    </w:p>
    <w:p w14:paraId="0F960EBD"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postoje li neprihvatljivi i upitni rezultati;</w:t>
      </w:r>
    </w:p>
    <w:p w14:paraId="0AC018C5"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jesu li pokrenute odgovarajuće radnje u slučaju neprihvatljivih i upitnih radnji</w:t>
      </w:r>
      <w:r w:rsidR="004E5607" w:rsidRPr="00AA0303">
        <w:rPr>
          <w:rFonts w:ascii="Times New Roman" w:hAnsi="Times New Roman"/>
          <w:sz w:val="20"/>
        </w:rPr>
        <w:t>;</w:t>
      </w:r>
    </w:p>
    <w:p w14:paraId="0682EDB6"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jesu </w:t>
      </w:r>
      <w:r w:rsidR="00F614D0" w:rsidRPr="00AA0303">
        <w:rPr>
          <w:rFonts w:ascii="Times New Roman" w:hAnsi="Times New Roman"/>
          <w:sz w:val="20"/>
        </w:rPr>
        <w:t>l</w:t>
      </w:r>
      <w:r w:rsidRPr="00AA0303">
        <w:rPr>
          <w:rFonts w:ascii="Times New Roman" w:hAnsi="Times New Roman"/>
          <w:sz w:val="20"/>
        </w:rPr>
        <w:t xml:space="preserve">i provedene radnje otklonile problem i otklonile sumnju u tehničku </w:t>
      </w:r>
      <w:r w:rsidR="002273F9" w:rsidRPr="00AA0303">
        <w:rPr>
          <w:rFonts w:ascii="Times New Roman" w:hAnsi="Times New Roman"/>
          <w:sz w:val="20"/>
        </w:rPr>
        <w:t>osposobljenost</w:t>
      </w:r>
      <w:r w:rsidRPr="00AA0303">
        <w:rPr>
          <w:rFonts w:ascii="Times New Roman" w:hAnsi="Times New Roman"/>
          <w:sz w:val="20"/>
        </w:rPr>
        <w:t xml:space="preserve"> laboratorija (vrednovanje u</w:t>
      </w:r>
      <w:r w:rsidR="004E5607" w:rsidRPr="00AA0303">
        <w:rPr>
          <w:rFonts w:ascii="Times New Roman" w:hAnsi="Times New Roman"/>
          <w:sz w:val="20"/>
        </w:rPr>
        <w:t>činkovitosti provedenih radnji);</w:t>
      </w:r>
    </w:p>
    <w:p w14:paraId="67E61A6C" w14:textId="77777777" w:rsidR="004E5607" w:rsidRPr="00AA0303" w:rsidRDefault="004E56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je li uprava laboratorija dala osvrt prilikom preispitivanja upravljanja (</w:t>
      </w:r>
      <w:proofErr w:type="spellStart"/>
      <w:r w:rsidRPr="00AA0303">
        <w:rPr>
          <w:rFonts w:ascii="Times New Roman" w:hAnsi="Times New Roman"/>
          <w:sz w:val="20"/>
        </w:rPr>
        <w:t>upravinoj</w:t>
      </w:r>
      <w:proofErr w:type="spellEnd"/>
      <w:r w:rsidRPr="00AA0303">
        <w:rPr>
          <w:rFonts w:ascii="Times New Roman" w:hAnsi="Times New Roman"/>
          <w:sz w:val="20"/>
        </w:rPr>
        <w:t xml:space="preserve"> ocjeni) u svom izvještaju i oslikava li taj osvrt pravo stanje stvari.</w:t>
      </w:r>
    </w:p>
    <w:p w14:paraId="01908561" w14:textId="77777777" w:rsidR="00981407" w:rsidRPr="00AA0303" w:rsidRDefault="00981407" w:rsidP="004C321D">
      <w:pPr>
        <w:tabs>
          <w:tab w:val="num" w:pos="993"/>
        </w:tabs>
        <w:ind w:firstLine="0"/>
        <w:jc w:val="both"/>
        <w:rPr>
          <w:rFonts w:ascii="Times New Roman" w:hAnsi="Times New Roman"/>
          <w:sz w:val="20"/>
        </w:rPr>
      </w:pPr>
    </w:p>
    <w:p w14:paraId="205997D5" w14:textId="77777777" w:rsidR="00981407" w:rsidRPr="00AA0303" w:rsidRDefault="00981407" w:rsidP="004C321D">
      <w:pPr>
        <w:tabs>
          <w:tab w:val="num" w:pos="993"/>
        </w:tabs>
        <w:ind w:firstLine="0"/>
        <w:jc w:val="both"/>
        <w:rPr>
          <w:rFonts w:ascii="Times New Roman" w:hAnsi="Times New Roman"/>
          <w:sz w:val="20"/>
        </w:rPr>
      </w:pPr>
      <w:r w:rsidRPr="00AA0303">
        <w:rPr>
          <w:rFonts w:ascii="Times New Roman" w:hAnsi="Times New Roman"/>
          <w:sz w:val="20"/>
        </w:rPr>
        <w:t xml:space="preserve">Ocjenitelj može procijeniti da su potrebne dodatne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 ili primjena drugih mjera kontrole kvalitete u slučaju kad:</w:t>
      </w:r>
    </w:p>
    <w:p w14:paraId="282285B2"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dolazi od učestale promjene u osoblju laboratorija, što može dovesti u sumnju tehničku </w:t>
      </w:r>
      <w:r w:rsidR="002273F9" w:rsidRPr="00AA0303">
        <w:rPr>
          <w:rFonts w:ascii="Times New Roman" w:hAnsi="Times New Roman"/>
          <w:sz w:val="20"/>
        </w:rPr>
        <w:t>osposobljenost</w:t>
      </w:r>
      <w:r w:rsidRPr="00AA0303">
        <w:rPr>
          <w:rFonts w:ascii="Times New Roman" w:hAnsi="Times New Roman"/>
          <w:sz w:val="20"/>
        </w:rPr>
        <w:t xml:space="preserve"> laboratorija;</w:t>
      </w:r>
    </w:p>
    <w:p w14:paraId="4F6FCF4C"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poduzete mjere kontrole kvalitete nisu dovoljne s obzirom na područje akreditacije koje se ocjenjuje;</w:t>
      </w:r>
    </w:p>
    <w:p w14:paraId="0F707FB3"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rezultati sudjelovanja u prethodnim usporedbama pokazuju određene neprihvatljive i/ili upitne rezultate; </w:t>
      </w:r>
    </w:p>
    <w:p w14:paraId="69DFB32B"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doneseni zaključci i potrebne popravne radnje za neprihvatljive i/ili upitne rezultate nisu provedeni niti dokumentirani ili nisu dovoljni;</w:t>
      </w:r>
    </w:p>
    <w:p w14:paraId="45E95ADA"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ocjenitelj uoči potrebu za otkrivanjem sustavnih pogrešaka u radu laboratorija</w:t>
      </w:r>
      <w:r w:rsidR="004E5607" w:rsidRPr="00AA0303">
        <w:rPr>
          <w:rFonts w:ascii="Times New Roman" w:hAnsi="Times New Roman"/>
          <w:sz w:val="20"/>
        </w:rPr>
        <w:t>;</w:t>
      </w:r>
      <w:r w:rsidRPr="00AA0303">
        <w:rPr>
          <w:rFonts w:ascii="Times New Roman" w:hAnsi="Times New Roman"/>
          <w:sz w:val="20"/>
        </w:rPr>
        <w:t xml:space="preserve"> </w:t>
      </w:r>
    </w:p>
    <w:p w14:paraId="244F3C0E"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nisu provedene nikakve mjere kontrole kvalitete za od</w:t>
      </w:r>
      <w:r w:rsidR="004E5607" w:rsidRPr="00AA0303">
        <w:rPr>
          <w:rFonts w:ascii="Times New Roman" w:hAnsi="Times New Roman"/>
          <w:sz w:val="20"/>
        </w:rPr>
        <w:t>ređena ispitivanja ili mjerenja;</w:t>
      </w:r>
    </w:p>
    <w:p w14:paraId="0EBFBD48" w14:textId="77777777" w:rsidR="004E5607" w:rsidRPr="00AA0303" w:rsidRDefault="00BF278C"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drugi razlozi, dio kojih je spomenut u pravilima, točka 5.6.</w:t>
      </w:r>
      <w:r w:rsidR="00666DDC" w:rsidRPr="00AA0303">
        <w:rPr>
          <w:rFonts w:ascii="Times New Roman" w:hAnsi="Times New Roman"/>
          <w:sz w:val="20"/>
        </w:rPr>
        <w:t xml:space="preserve"> 10</w:t>
      </w:r>
      <w:r w:rsidRPr="00AA0303">
        <w:rPr>
          <w:rFonts w:ascii="Times New Roman" w:hAnsi="Times New Roman"/>
          <w:sz w:val="20"/>
        </w:rPr>
        <w:t>.</w:t>
      </w:r>
    </w:p>
    <w:p w14:paraId="6CCD1E9D" w14:textId="77777777" w:rsidR="00981407" w:rsidRPr="00AA0303" w:rsidRDefault="00981407" w:rsidP="004C321D">
      <w:pPr>
        <w:tabs>
          <w:tab w:val="num" w:pos="993"/>
        </w:tabs>
        <w:ind w:firstLine="0"/>
        <w:jc w:val="both"/>
        <w:rPr>
          <w:rFonts w:ascii="Times New Roman" w:hAnsi="Times New Roman"/>
          <w:sz w:val="20"/>
        </w:rPr>
      </w:pPr>
    </w:p>
    <w:p w14:paraId="141C545D" w14:textId="77777777" w:rsidR="00F614D0" w:rsidRPr="00AA0303" w:rsidRDefault="00F614D0" w:rsidP="004C321D">
      <w:pPr>
        <w:tabs>
          <w:tab w:val="num" w:pos="993"/>
        </w:tabs>
        <w:ind w:firstLine="0"/>
        <w:jc w:val="both"/>
        <w:rPr>
          <w:rFonts w:ascii="Times New Roman" w:hAnsi="Times New Roman"/>
          <w:sz w:val="20"/>
        </w:rPr>
      </w:pPr>
    </w:p>
    <w:p w14:paraId="1DDD39D8" w14:textId="77777777" w:rsidR="00F614D0" w:rsidRPr="00AA0303" w:rsidRDefault="00F614D0" w:rsidP="004C321D">
      <w:pPr>
        <w:tabs>
          <w:tab w:val="num" w:pos="993"/>
        </w:tabs>
        <w:ind w:firstLine="0"/>
        <w:jc w:val="both"/>
        <w:rPr>
          <w:rFonts w:ascii="Times New Roman" w:hAnsi="Times New Roman"/>
          <w:sz w:val="20"/>
        </w:rPr>
      </w:pPr>
    </w:p>
    <w:p w14:paraId="4B00E6F0" w14:textId="77777777" w:rsidR="00981407" w:rsidRPr="00AA0303" w:rsidRDefault="00981407" w:rsidP="004C321D">
      <w:pPr>
        <w:ind w:firstLine="0"/>
        <w:jc w:val="both"/>
        <w:rPr>
          <w:rFonts w:ascii="Times New Roman" w:hAnsi="Times New Roman"/>
          <w:i/>
          <w:sz w:val="20"/>
        </w:rPr>
      </w:pPr>
      <w:r w:rsidRPr="00AA0303">
        <w:rPr>
          <w:rFonts w:ascii="Times New Roman" w:hAnsi="Times New Roman"/>
          <w:i/>
          <w:sz w:val="20"/>
        </w:rPr>
        <w:t xml:space="preserve">Izvještavanje o </w:t>
      </w:r>
      <w:proofErr w:type="spellStart"/>
      <w:r w:rsidRPr="00AA0303">
        <w:rPr>
          <w:rFonts w:ascii="Times New Roman" w:hAnsi="Times New Roman"/>
          <w:i/>
          <w:sz w:val="20"/>
        </w:rPr>
        <w:t>međulaborato</w:t>
      </w:r>
      <w:r w:rsidR="001C6CD0" w:rsidRPr="00AA0303">
        <w:rPr>
          <w:rFonts w:ascii="Times New Roman" w:hAnsi="Times New Roman"/>
          <w:i/>
          <w:sz w:val="20"/>
        </w:rPr>
        <w:t>rijskim</w:t>
      </w:r>
      <w:proofErr w:type="spellEnd"/>
      <w:r w:rsidR="001C6CD0" w:rsidRPr="00AA0303">
        <w:rPr>
          <w:rFonts w:ascii="Times New Roman" w:hAnsi="Times New Roman"/>
          <w:i/>
          <w:sz w:val="20"/>
        </w:rPr>
        <w:t xml:space="preserve"> usporedbama</w:t>
      </w:r>
    </w:p>
    <w:p w14:paraId="7CA86C5C"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 xml:space="preserve">Ocjenitelj HAA dužan je u svom izvještaju dati osvrt na sve mjere kontrole kvalitete koje se primjenjuju u laboratoriju te dati zaključak jesu li one dovoljne da bi potvrdile tehničku </w:t>
      </w:r>
      <w:r w:rsidR="002273F9" w:rsidRPr="00AA0303">
        <w:rPr>
          <w:rFonts w:ascii="Times New Roman" w:hAnsi="Times New Roman"/>
          <w:sz w:val="20"/>
        </w:rPr>
        <w:t>osposobljenost</w:t>
      </w:r>
      <w:r w:rsidRPr="00AA0303">
        <w:rPr>
          <w:rFonts w:ascii="Times New Roman" w:hAnsi="Times New Roman"/>
          <w:sz w:val="20"/>
        </w:rPr>
        <w:t xml:space="preserve"> laboratorija.</w:t>
      </w:r>
    </w:p>
    <w:p w14:paraId="64520A31"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U izvještaju od ocjenitelja se očekuje da izvijesti:</w:t>
      </w:r>
    </w:p>
    <w:p w14:paraId="3A5DF4E9"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koja je politika osiguranja kvalitete rezultata laboratorija i gdje su propisani postupci osiguranja kvalitete rezultata;</w:t>
      </w:r>
    </w:p>
    <w:p w14:paraId="418952D4" w14:textId="77777777" w:rsidR="00981407" w:rsidRPr="00AA0303" w:rsidRDefault="00BF278C"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koje mjere kontrole</w:t>
      </w:r>
      <w:r w:rsidR="00981407" w:rsidRPr="00AA0303">
        <w:rPr>
          <w:rFonts w:ascii="Times New Roman" w:hAnsi="Times New Roman"/>
          <w:sz w:val="20"/>
        </w:rPr>
        <w:t xml:space="preserve"> kvalitete rezultata su propisane i koje od njih su primijenjene u razdoblju koje obuhvaća ocjenjivanje na licu mjesta;</w:t>
      </w:r>
    </w:p>
    <w:p w14:paraId="4C3B7418"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postoje li zapisi o rezultatima mjera kontrole kvalitete, zapisi o analizama i vrednovanju provedenih radnji;</w:t>
      </w:r>
    </w:p>
    <w:p w14:paraId="1FE197D5"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jesu li utvrđeni neprihvatljivi i upitni rezultati te jesu li provedene odgovarajuće popravne radnje koje su otklonile sumnju u tehničku </w:t>
      </w:r>
      <w:r w:rsidR="002273F9" w:rsidRPr="00AA0303">
        <w:rPr>
          <w:rFonts w:ascii="Times New Roman" w:hAnsi="Times New Roman"/>
          <w:sz w:val="20"/>
        </w:rPr>
        <w:t>osposobljenost</w:t>
      </w:r>
      <w:r w:rsidRPr="00AA0303">
        <w:rPr>
          <w:rFonts w:ascii="Times New Roman" w:hAnsi="Times New Roman"/>
          <w:sz w:val="20"/>
        </w:rPr>
        <w:t xml:space="preserve"> laboratorija u području gdje su takvi rezultati utvrđeni; </w:t>
      </w:r>
    </w:p>
    <w:p w14:paraId="2C8A9B6D"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lastRenderedPageBreak/>
        <w:t>obavještava li se HAA o rezultatima sudjelovanja ispravno i valjano</w:t>
      </w:r>
      <w:r w:rsidR="00BF278C" w:rsidRPr="00AA0303">
        <w:rPr>
          <w:rFonts w:ascii="Times New Roman" w:hAnsi="Times New Roman"/>
          <w:sz w:val="20"/>
        </w:rPr>
        <w:t>, kao i o neispravnim rezultatima kako je to propisano pravilima HAA-Pr-2/6</w:t>
      </w:r>
      <w:r w:rsidRPr="00AA0303">
        <w:rPr>
          <w:rFonts w:ascii="Times New Roman" w:hAnsi="Times New Roman"/>
          <w:sz w:val="20"/>
        </w:rPr>
        <w:t>;</w:t>
      </w:r>
    </w:p>
    <w:p w14:paraId="5C795E4B"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koriste li se EPTIS baza i drugi izvori za utvrđivanje dostupnosti shema</w:t>
      </w:r>
      <w:r w:rsidR="00607A4C" w:rsidRPr="00AA0303">
        <w:rPr>
          <w:rFonts w:ascii="Times New Roman" w:hAnsi="Times New Roman"/>
          <w:sz w:val="20"/>
        </w:rPr>
        <w:t xml:space="preserve"> ispitivanja sposobnosti</w:t>
      </w:r>
      <w:r w:rsidRPr="00AA0303">
        <w:rPr>
          <w:rFonts w:ascii="Times New Roman" w:hAnsi="Times New Roman"/>
          <w:sz w:val="20"/>
        </w:rPr>
        <w:t xml:space="preserve"> i drugih međulaboratorijskih usporedbi;</w:t>
      </w:r>
    </w:p>
    <w:p w14:paraId="372337D7"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 xml:space="preserve">o programima sudjelovanja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i jesu li rezultati prihvatljivi (prema ut</w:t>
      </w:r>
      <w:r w:rsidR="00F614D0" w:rsidRPr="00AA0303">
        <w:rPr>
          <w:rFonts w:ascii="Times New Roman" w:hAnsi="Times New Roman"/>
          <w:sz w:val="20"/>
        </w:rPr>
        <w:t>v</w:t>
      </w:r>
      <w:r w:rsidRPr="00AA0303">
        <w:rPr>
          <w:rFonts w:ascii="Times New Roman" w:hAnsi="Times New Roman"/>
          <w:sz w:val="20"/>
        </w:rPr>
        <w:t>rđenim kriterijima prihvatljivosti)</w:t>
      </w:r>
    </w:p>
    <w:p w14:paraId="5D220FB7" w14:textId="77777777" w:rsidR="00981407" w:rsidRPr="00AA0303" w:rsidRDefault="00981407" w:rsidP="004C321D">
      <w:pPr>
        <w:numPr>
          <w:ilvl w:val="0"/>
          <w:numId w:val="30"/>
        </w:numPr>
        <w:tabs>
          <w:tab w:val="clear" w:pos="851"/>
          <w:tab w:val="num" w:pos="993"/>
        </w:tabs>
        <w:ind w:firstLine="0"/>
        <w:jc w:val="both"/>
        <w:rPr>
          <w:rFonts w:ascii="Times New Roman" w:hAnsi="Times New Roman"/>
          <w:sz w:val="20"/>
        </w:rPr>
      </w:pPr>
      <w:r w:rsidRPr="00AA0303">
        <w:rPr>
          <w:rFonts w:ascii="Times New Roman" w:hAnsi="Times New Roman"/>
          <w:sz w:val="20"/>
        </w:rPr>
        <w:t>u slučaju manjeg broja programa međulaboratorijskih usporedbi, od ocjenitelja se očekuje da ih sve navede u svom izvještaju;</w:t>
      </w:r>
    </w:p>
    <w:p w14:paraId="7EC1CCCC" w14:textId="77777777" w:rsidR="00981407" w:rsidRPr="00AA0303" w:rsidRDefault="00981407" w:rsidP="004C321D">
      <w:pPr>
        <w:numPr>
          <w:ilvl w:val="0"/>
          <w:numId w:val="30"/>
        </w:numPr>
        <w:tabs>
          <w:tab w:val="clear" w:pos="851"/>
          <w:tab w:val="num" w:pos="993"/>
        </w:tabs>
        <w:ind w:firstLine="0"/>
        <w:jc w:val="both"/>
        <w:rPr>
          <w:rFonts w:ascii="Times New Roman" w:hAnsi="Times New Roman"/>
          <w:sz w:val="20"/>
        </w:rPr>
      </w:pPr>
      <w:r w:rsidRPr="00AA0303">
        <w:rPr>
          <w:rFonts w:ascii="Times New Roman" w:hAnsi="Times New Roman"/>
          <w:sz w:val="20"/>
        </w:rPr>
        <w:t>u slučaju većeg broja programa međulaboratorijskih usporedbi, od ocjenitelja se očekuje da da osvrt po pojedinim disciplinama pri čemu je potrebno da navede samo primjere programa međulaboratorijskih usporedbi za to područje.</w:t>
      </w:r>
    </w:p>
    <w:p w14:paraId="6BDAAED5" w14:textId="77777777" w:rsidR="00981407" w:rsidRPr="00AA0303" w:rsidRDefault="00981407" w:rsidP="004C321D">
      <w:pPr>
        <w:numPr>
          <w:ilvl w:val="0"/>
          <w:numId w:val="27"/>
        </w:numPr>
        <w:tabs>
          <w:tab w:val="clear" w:pos="720"/>
          <w:tab w:val="clear" w:pos="851"/>
          <w:tab w:val="num" w:pos="993"/>
        </w:tabs>
        <w:ind w:firstLine="0"/>
        <w:jc w:val="both"/>
        <w:rPr>
          <w:rFonts w:ascii="Times New Roman" w:hAnsi="Times New Roman"/>
          <w:sz w:val="20"/>
        </w:rPr>
      </w:pPr>
      <w:r w:rsidRPr="00AA0303">
        <w:rPr>
          <w:rFonts w:ascii="Times New Roman" w:hAnsi="Times New Roman"/>
          <w:sz w:val="20"/>
        </w:rPr>
        <w:t>o drugim informacijama koje ocjenitelj smatra nužnim navesti.</w:t>
      </w:r>
    </w:p>
    <w:p w14:paraId="3F7223FB" w14:textId="77777777" w:rsidR="00981407" w:rsidRPr="00AA0303" w:rsidRDefault="00981407" w:rsidP="004C321D">
      <w:pPr>
        <w:tabs>
          <w:tab w:val="num" w:pos="993"/>
        </w:tabs>
        <w:ind w:firstLine="0"/>
        <w:jc w:val="both"/>
        <w:rPr>
          <w:rFonts w:ascii="Times New Roman" w:hAnsi="Times New Roman"/>
          <w:sz w:val="20"/>
        </w:rPr>
      </w:pPr>
      <w:r w:rsidRPr="00AA0303">
        <w:rPr>
          <w:rFonts w:ascii="Times New Roman" w:hAnsi="Times New Roman"/>
          <w:sz w:val="20"/>
        </w:rPr>
        <w:t xml:space="preserve"> </w:t>
      </w:r>
    </w:p>
    <w:p w14:paraId="18DB1EBD" w14:textId="77777777" w:rsidR="00981407" w:rsidRPr="00AA0303" w:rsidRDefault="00981407" w:rsidP="004C321D">
      <w:pPr>
        <w:ind w:firstLine="0"/>
        <w:jc w:val="both"/>
        <w:rPr>
          <w:rFonts w:ascii="Times New Roman" w:hAnsi="Times New Roman"/>
          <w:i/>
          <w:sz w:val="20"/>
        </w:rPr>
      </w:pPr>
      <w:r w:rsidRPr="00AA0303">
        <w:rPr>
          <w:rFonts w:ascii="Times New Roman" w:hAnsi="Times New Roman"/>
          <w:i/>
          <w:sz w:val="20"/>
        </w:rPr>
        <w:t>Završni izvještaj vodećeg ocjenitelja</w:t>
      </w:r>
    </w:p>
    <w:p w14:paraId="2937083C"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Vodeći ocjenitelj iz izvještaja ocjenitelja svo</w:t>
      </w:r>
      <w:r w:rsidR="004D57A2" w:rsidRPr="00AA0303">
        <w:rPr>
          <w:rFonts w:ascii="Times New Roman" w:hAnsi="Times New Roman"/>
          <w:sz w:val="20"/>
        </w:rPr>
        <w:t>je skupine ocjenitelja</w:t>
      </w:r>
      <w:r w:rsidRPr="00AA0303">
        <w:rPr>
          <w:rFonts w:ascii="Times New Roman" w:hAnsi="Times New Roman"/>
          <w:sz w:val="20"/>
        </w:rPr>
        <w:t xml:space="preserve"> treba na odgovarajući način dokumentirati kako se u laboratoriju ispunjavaju zahtjevi osiguranja kvalitete rezultata prema odgovarajućoj normi i pravilima HAA.</w:t>
      </w:r>
    </w:p>
    <w:p w14:paraId="3F43BBE4" w14:textId="77777777" w:rsidR="00981407" w:rsidRPr="00AA0303" w:rsidRDefault="00981407" w:rsidP="004C321D">
      <w:pPr>
        <w:ind w:firstLine="0"/>
        <w:jc w:val="both"/>
        <w:rPr>
          <w:rFonts w:ascii="Times New Roman" w:hAnsi="Times New Roman"/>
          <w:sz w:val="20"/>
        </w:rPr>
      </w:pPr>
      <w:r w:rsidRPr="00AA0303">
        <w:rPr>
          <w:rFonts w:ascii="Times New Roman" w:hAnsi="Times New Roman"/>
          <w:sz w:val="20"/>
        </w:rPr>
        <w:t>Laboratorij prilikom zaprimanja završno</w:t>
      </w:r>
      <w:r w:rsidR="004D57A2" w:rsidRPr="00AA0303">
        <w:rPr>
          <w:rFonts w:ascii="Times New Roman" w:hAnsi="Times New Roman"/>
          <w:sz w:val="20"/>
        </w:rPr>
        <w:t>g</w:t>
      </w:r>
      <w:r w:rsidRPr="00AA0303">
        <w:rPr>
          <w:rFonts w:ascii="Times New Roman" w:hAnsi="Times New Roman"/>
          <w:sz w:val="20"/>
        </w:rPr>
        <w:t xml:space="preserve"> izvještaja treba provjeriti oslikava li nalaz ocjenitelja njegovu dokazanu tehničku </w:t>
      </w:r>
      <w:r w:rsidR="002273F9" w:rsidRPr="00AA0303">
        <w:rPr>
          <w:rFonts w:ascii="Times New Roman" w:hAnsi="Times New Roman"/>
          <w:sz w:val="20"/>
        </w:rPr>
        <w:t>osposobljenost</w:t>
      </w:r>
      <w:r w:rsidRPr="00AA0303">
        <w:rPr>
          <w:rFonts w:ascii="Times New Roman" w:hAnsi="Times New Roman"/>
          <w:sz w:val="20"/>
        </w:rPr>
        <w:t xml:space="preserve"> kroz provedene mjere osiguranja kvalitete rezultata jer se na temelju tog dokaza donosi odluka o akreditaciji laboratorija za određeno tehničko područj</w:t>
      </w:r>
      <w:r w:rsidR="00F614D0" w:rsidRPr="00AA0303">
        <w:rPr>
          <w:rFonts w:ascii="Times New Roman" w:hAnsi="Times New Roman"/>
          <w:sz w:val="20"/>
        </w:rPr>
        <w:t>e</w:t>
      </w:r>
      <w:r w:rsidRPr="00AA0303">
        <w:rPr>
          <w:rFonts w:ascii="Times New Roman" w:hAnsi="Times New Roman"/>
          <w:sz w:val="20"/>
        </w:rPr>
        <w:t xml:space="preserve"> za koje se traži akreditacija.</w:t>
      </w:r>
    </w:p>
    <w:p w14:paraId="248BE85B" w14:textId="77777777" w:rsidR="00981407" w:rsidRPr="00AA0303" w:rsidRDefault="00981407" w:rsidP="004C321D">
      <w:pPr>
        <w:ind w:firstLine="0"/>
        <w:jc w:val="both"/>
        <w:rPr>
          <w:rFonts w:ascii="Times New Roman" w:hAnsi="Times New Roman"/>
          <w:sz w:val="20"/>
        </w:rPr>
      </w:pPr>
    </w:p>
    <w:p w14:paraId="265DAC53" w14:textId="77777777" w:rsidR="00A1315F" w:rsidRPr="00AA0303" w:rsidRDefault="00A1315F" w:rsidP="004C321D">
      <w:pPr>
        <w:pStyle w:val="Zaglavlje"/>
        <w:ind w:firstLine="0"/>
        <w:jc w:val="both"/>
        <w:rPr>
          <w:rFonts w:ascii="Times New Roman" w:hAnsi="Times New Roman"/>
          <w:sz w:val="20"/>
        </w:rPr>
      </w:pPr>
    </w:p>
    <w:p w14:paraId="72A8A7A5" w14:textId="77777777" w:rsidR="00A1315F" w:rsidRPr="00AA0303" w:rsidRDefault="00A1315F" w:rsidP="004C321D">
      <w:pPr>
        <w:pStyle w:val="Zaglavlje"/>
        <w:ind w:firstLine="0"/>
        <w:jc w:val="both"/>
        <w:rPr>
          <w:rFonts w:ascii="Times New Roman" w:hAnsi="Times New Roman"/>
          <w:sz w:val="20"/>
        </w:rPr>
      </w:pPr>
    </w:p>
    <w:p w14:paraId="4B344752" w14:textId="77777777" w:rsidR="00A1315F" w:rsidRPr="00AA0303" w:rsidRDefault="00A1315F" w:rsidP="004C321D">
      <w:pPr>
        <w:pStyle w:val="Zaglavlje"/>
        <w:ind w:firstLine="0"/>
        <w:jc w:val="both"/>
        <w:rPr>
          <w:rFonts w:ascii="Times New Roman" w:hAnsi="Times New Roman"/>
          <w:sz w:val="20"/>
        </w:rPr>
      </w:pPr>
    </w:p>
    <w:p w14:paraId="2FA101A9" w14:textId="77777777" w:rsidR="00A1315F" w:rsidRPr="00AA0303" w:rsidRDefault="00A1315F" w:rsidP="004C321D">
      <w:pPr>
        <w:pStyle w:val="Zaglavlje"/>
        <w:ind w:firstLine="0"/>
        <w:jc w:val="both"/>
        <w:rPr>
          <w:rFonts w:ascii="Times New Roman" w:hAnsi="Times New Roman"/>
          <w:sz w:val="20"/>
        </w:rPr>
      </w:pPr>
    </w:p>
    <w:p w14:paraId="4EC98750" w14:textId="77777777" w:rsidR="00771693" w:rsidRPr="00AA0303" w:rsidRDefault="006A2E32" w:rsidP="004C321D">
      <w:pPr>
        <w:pStyle w:val="Zaglavlje"/>
        <w:ind w:firstLine="0"/>
        <w:jc w:val="both"/>
        <w:rPr>
          <w:rFonts w:ascii="Times New Roman" w:hAnsi="Times New Roman"/>
          <w:sz w:val="20"/>
        </w:rPr>
      </w:pPr>
      <w:r w:rsidRPr="00AA0303">
        <w:rPr>
          <w:rFonts w:ascii="Times New Roman" w:hAnsi="Times New Roman"/>
          <w:sz w:val="20"/>
        </w:rPr>
        <w:br w:type="page"/>
      </w:r>
      <w:r w:rsidR="00771693" w:rsidRPr="00AA0303">
        <w:rPr>
          <w:rFonts w:ascii="Times New Roman" w:hAnsi="Times New Roman"/>
          <w:sz w:val="20"/>
        </w:rPr>
        <w:lastRenderedPageBreak/>
        <w:t>DODATAK 6</w:t>
      </w:r>
      <w:r w:rsidR="00044A33" w:rsidRPr="00AA0303">
        <w:rPr>
          <w:rFonts w:ascii="Times New Roman" w:hAnsi="Times New Roman"/>
          <w:sz w:val="20"/>
        </w:rPr>
        <w:t xml:space="preserve"> (informativni)</w:t>
      </w:r>
      <w:r w:rsidR="00771693" w:rsidRPr="00AA0303">
        <w:rPr>
          <w:rFonts w:ascii="Times New Roman" w:hAnsi="Times New Roman"/>
          <w:sz w:val="20"/>
        </w:rPr>
        <w:t>:</w:t>
      </w:r>
    </w:p>
    <w:p w14:paraId="2458D684" w14:textId="77777777" w:rsidR="00771693" w:rsidRPr="00AA0303" w:rsidRDefault="00771693" w:rsidP="004C321D">
      <w:pPr>
        <w:pStyle w:val="Zaglavlje"/>
        <w:ind w:firstLine="0"/>
        <w:jc w:val="both"/>
        <w:rPr>
          <w:rFonts w:ascii="Times New Roman" w:hAnsi="Times New Roman"/>
          <w:b/>
          <w:sz w:val="20"/>
        </w:rPr>
      </w:pPr>
      <w:r w:rsidRPr="00AA0303">
        <w:rPr>
          <w:rFonts w:ascii="Times New Roman" w:hAnsi="Times New Roman"/>
          <w:b/>
          <w:sz w:val="20"/>
        </w:rPr>
        <w:t>DIJAGRAM TIJEKA OCJENJIVANJA SHEME</w:t>
      </w:r>
      <w:r w:rsidR="005D27AA" w:rsidRPr="00AA0303">
        <w:rPr>
          <w:rFonts w:ascii="Times New Roman" w:hAnsi="Times New Roman"/>
          <w:b/>
          <w:sz w:val="20"/>
        </w:rPr>
        <w:t xml:space="preserve"> ISPITIVANJA SPOSOBNOSTI</w:t>
      </w:r>
    </w:p>
    <w:p w14:paraId="7F2A403E" w14:textId="77777777" w:rsidR="003D3D7B" w:rsidRPr="00AA0303" w:rsidRDefault="003D3D7B" w:rsidP="004C321D">
      <w:pPr>
        <w:pStyle w:val="Zaglavlje"/>
        <w:ind w:firstLine="0"/>
        <w:jc w:val="both"/>
        <w:rPr>
          <w:rFonts w:ascii="Times New Roman" w:hAnsi="Times New Roman"/>
          <w:sz w:val="20"/>
        </w:rPr>
      </w:pPr>
    </w:p>
    <w:p w14:paraId="12EF96DE" w14:textId="77777777" w:rsidR="00483C7E" w:rsidRPr="00AA0303" w:rsidRDefault="00254C28" w:rsidP="004C321D">
      <w:pPr>
        <w:pStyle w:val="Zaglavlje"/>
        <w:ind w:firstLine="0"/>
        <w:jc w:val="both"/>
        <w:rPr>
          <w:rFonts w:ascii="Times New Roman" w:hAnsi="Times New Roman"/>
          <w:sz w:val="20"/>
        </w:rPr>
      </w:pPr>
      <w:r>
        <w:rPr>
          <w:rFonts w:ascii="Times New Roman" w:hAnsi="Times New Roman"/>
          <w:noProof/>
          <w:sz w:val="20"/>
        </w:rPr>
        <mc:AlternateContent>
          <mc:Choice Requires="wpc">
            <w:drawing>
              <wp:inline distT="0" distB="0" distL="0" distR="0" wp14:anchorId="7B47E568" wp14:editId="1038BC46">
                <wp:extent cx="5945505" cy="7098030"/>
                <wp:effectExtent l="0" t="21590" r="2540" b="0"/>
                <wp:docPr id="45" name="Područje crtanj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4"/>
                        <wps:cNvSpPr>
                          <a:spLocks noChangeArrowheads="1"/>
                        </wps:cNvSpPr>
                        <wps:spPr bwMode="auto">
                          <a:xfrm>
                            <a:off x="2361565" y="2540"/>
                            <a:ext cx="1233170" cy="801370"/>
                          </a:xfrm>
                          <a:prstGeom prst="diamond">
                            <a:avLst/>
                          </a:prstGeom>
                          <a:solidFill>
                            <a:srgbClr val="C0C0C0">
                              <a:alpha val="50000"/>
                            </a:srgbClr>
                          </a:solidFill>
                          <a:ln w="15875">
                            <a:solidFill>
                              <a:srgbClr val="000000"/>
                            </a:solidFill>
                            <a:miter lim="800000"/>
                            <a:headEnd/>
                            <a:tailEnd/>
                          </a:ln>
                        </wps:spPr>
                        <wps:txbx>
                          <w:txbxContent>
                            <w:p w14:paraId="2DCAF927" w14:textId="77777777" w:rsidR="00A61435" w:rsidRDefault="00A61435" w:rsidP="002B3D39">
                              <w:pPr>
                                <w:ind w:firstLine="0"/>
                                <w:jc w:val="center"/>
                                <w:rPr>
                                  <w:sz w:val="8"/>
                                  <w:szCs w:val="8"/>
                                </w:rPr>
                              </w:pPr>
                            </w:p>
                            <w:p w14:paraId="5EC515C6" w14:textId="77777777" w:rsidR="00A61435" w:rsidRPr="003B6BD2" w:rsidRDefault="00A61435" w:rsidP="002B3D39">
                              <w:pPr>
                                <w:ind w:firstLine="0"/>
                                <w:jc w:val="center"/>
                                <w:rPr>
                                  <w:sz w:val="10"/>
                                  <w:szCs w:val="10"/>
                                </w:rPr>
                              </w:pPr>
                              <w:r w:rsidRPr="003B6BD2">
                                <w:rPr>
                                  <w:sz w:val="10"/>
                                  <w:szCs w:val="10"/>
                                </w:rPr>
                                <w:t>Dostupan je kriterij prihvatljivosti rezultata?</w:t>
                              </w:r>
                            </w:p>
                          </w:txbxContent>
                        </wps:txbx>
                        <wps:bodyPr rot="0" vert="horz" wrap="square" lIns="91440" tIns="45720" rIns="91440" bIns="45720" anchor="t" anchorCtr="0" upright="1">
                          <a:noAutofit/>
                        </wps:bodyPr>
                      </wps:wsp>
                      <wps:wsp>
                        <wps:cNvPr id="6" name="AutoShape 5"/>
                        <wps:cNvCnPr>
                          <a:cxnSpLocks noChangeShapeType="1"/>
                          <a:stCxn id="5" idx="3"/>
                          <a:endCxn id="7" idx="1"/>
                        </wps:cNvCnPr>
                        <wps:spPr bwMode="auto">
                          <a:xfrm flipV="1">
                            <a:off x="3602355" y="400685"/>
                            <a:ext cx="495935"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6"/>
                        <wps:cNvSpPr>
                          <a:spLocks noChangeArrowheads="1"/>
                        </wps:cNvSpPr>
                        <wps:spPr bwMode="auto">
                          <a:xfrm>
                            <a:off x="4098290" y="0"/>
                            <a:ext cx="1233170" cy="801370"/>
                          </a:xfrm>
                          <a:prstGeom prst="diamond">
                            <a:avLst/>
                          </a:prstGeom>
                          <a:solidFill>
                            <a:srgbClr val="FFFFFF"/>
                          </a:solidFill>
                          <a:ln w="9525">
                            <a:solidFill>
                              <a:srgbClr val="000000"/>
                            </a:solidFill>
                            <a:miter lim="800000"/>
                            <a:headEnd/>
                            <a:tailEnd/>
                          </a:ln>
                        </wps:spPr>
                        <wps:txbx>
                          <w:txbxContent>
                            <w:p w14:paraId="5DA78497" w14:textId="77777777" w:rsidR="00A61435" w:rsidRDefault="00A61435" w:rsidP="002B3D39">
                              <w:pPr>
                                <w:ind w:firstLine="0"/>
                                <w:jc w:val="center"/>
                                <w:rPr>
                                  <w:sz w:val="8"/>
                                  <w:szCs w:val="8"/>
                                </w:rPr>
                              </w:pPr>
                            </w:p>
                            <w:p w14:paraId="7E968000" w14:textId="77777777" w:rsidR="00A61435" w:rsidRPr="003B6BD2" w:rsidRDefault="00A61435" w:rsidP="002B3D39">
                              <w:pPr>
                                <w:ind w:firstLine="0"/>
                                <w:jc w:val="center"/>
                                <w:rPr>
                                  <w:sz w:val="10"/>
                                  <w:szCs w:val="10"/>
                                </w:rPr>
                              </w:pPr>
                              <w:r>
                                <w:rPr>
                                  <w:sz w:val="10"/>
                                  <w:szCs w:val="10"/>
                                </w:rPr>
                                <w:t>K</w:t>
                              </w:r>
                              <w:r w:rsidRPr="003B6BD2">
                                <w:rPr>
                                  <w:sz w:val="10"/>
                                  <w:szCs w:val="10"/>
                                </w:rPr>
                                <w:t xml:space="preserve">riterij prihvatljivosti </w:t>
                              </w:r>
                              <w:r>
                                <w:rPr>
                                  <w:sz w:val="10"/>
                                  <w:szCs w:val="10"/>
                                </w:rPr>
                                <w:t xml:space="preserve"> je odgovarajući</w:t>
                              </w:r>
                              <w:r w:rsidRPr="003B6BD2">
                                <w:rPr>
                                  <w:sz w:val="10"/>
                                  <w:szCs w:val="10"/>
                                </w:rPr>
                                <w:t>?</w:t>
                              </w:r>
                            </w:p>
                          </w:txbxContent>
                        </wps:txbx>
                        <wps:bodyPr rot="0" vert="horz" wrap="square" lIns="91440" tIns="45720" rIns="91440" bIns="45720" anchor="t" anchorCtr="0" upright="1">
                          <a:noAutofit/>
                        </wps:bodyPr>
                      </wps:wsp>
                      <wps:wsp>
                        <wps:cNvPr id="8" name="AutoShape 7"/>
                        <wps:cNvSpPr>
                          <a:spLocks noChangeArrowheads="1"/>
                        </wps:cNvSpPr>
                        <wps:spPr bwMode="auto">
                          <a:xfrm>
                            <a:off x="2404745" y="1146175"/>
                            <a:ext cx="1155700" cy="320040"/>
                          </a:xfrm>
                          <a:prstGeom prst="roundRect">
                            <a:avLst>
                              <a:gd name="adj" fmla="val 16667"/>
                            </a:avLst>
                          </a:prstGeom>
                          <a:solidFill>
                            <a:srgbClr val="FFFFFF"/>
                          </a:solidFill>
                          <a:ln w="9525">
                            <a:solidFill>
                              <a:srgbClr val="000000"/>
                            </a:solidFill>
                            <a:round/>
                            <a:headEnd/>
                            <a:tailEnd/>
                          </a:ln>
                        </wps:spPr>
                        <wps:txbx>
                          <w:txbxContent>
                            <w:p w14:paraId="5C026D73" w14:textId="77777777" w:rsidR="00A61435" w:rsidRDefault="00A61435" w:rsidP="002B3D39">
                              <w:pPr>
                                <w:ind w:firstLine="0"/>
                                <w:jc w:val="center"/>
                                <w:rPr>
                                  <w:sz w:val="6"/>
                                  <w:szCs w:val="6"/>
                                </w:rPr>
                              </w:pPr>
                            </w:p>
                            <w:p w14:paraId="642DB3DC" w14:textId="77777777" w:rsidR="00A61435" w:rsidRPr="00D15E67" w:rsidRDefault="00A61435" w:rsidP="002B3D39">
                              <w:pPr>
                                <w:ind w:firstLine="0"/>
                                <w:jc w:val="center"/>
                                <w:rPr>
                                  <w:sz w:val="16"/>
                                  <w:szCs w:val="16"/>
                                </w:rPr>
                              </w:pPr>
                              <w:r>
                                <w:rPr>
                                  <w:sz w:val="10"/>
                                  <w:szCs w:val="10"/>
                                </w:rPr>
                                <w:t>Postaviti kriterij prihvatljivosti.</w:t>
                              </w:r>
                            </w:p>
                          </w:txbxContent>
                        </wps:txbx>
                        <wps:bodyPr rot="0" vert="horz" wrap="square" lIns="91440" tIns="45720" rIns="91440" bIns="45720" anchor="t" anchorCtr="0" upright="1">
                          <a:noAutofit/>
                        </wps:bodyPr>
                      </wps:wsp>
                      <wps:wsp>
                        <wps:cNvPr id="9" name="AutoShape 8"/>
                        <wps:cNvCnPr>
                          <a:cxnSpLocks noChangeShapeType="1"/>
                          <a:stCxn id="5" idx="2"/>
                          <a:endCxn id="8" idx="0"/>
                        </wps:cNvCnPr>
                        <wps:spPr bwMode="auto">
                          <a:xfrm>
                            <a:off x="2978150" y="811530"/>
                            <a:ext cx="4445"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9"/>
                        <wps:cNvSpPr>
                          <a:spLocks noChangeArrowheads="1"/>
                        </wps:cNvSpPr>
                        <wps:spPr bwMode="auto">
                          <a:xfrm>
                            <a:off x="2404110" y="1765935"/>
                            <a:ext cx="1155700" cy="320040"/>
                          </a:xfrm>
                          <a:prstGeom prst="roundRect">
                            <a:avLst>
                              <a:gd name="adj" fmla="val 16667"/>
                            </a:avLst>
                          </a:prstGeom>
                          <a:solidFill>
                            <a:srgbClr val="FFFFFF"/>
                          </a:solidFill>
                          <a:ln w="9525">
                            <a:solidFill>
                              <a:srgbClr val="000000"/>
                            </a:solidFill>
                            <a:round/>
                            <a:headEnd/>
                            <a:tailEnd/>
                          </a:ln>
                        </wps:spPr>
                        <wps:txbx>
                          <w:txbxContent>
                            <w:p w14:paraId="3CC04147" w14:textId="77777777" w:rsidR="00A61435" w:rsidRDefault="00A61435" w:rsidP="002B3D39">
                              <w:pPr>
                                <w:ind w:firstLine="0"/>
                                <w:jc w:val="center"/>
                                <w:rPr>
                                  <w:sz w:val="6"/>
                                  <w:szCs w:val="6"/>
                                </w:rPr>
                              </w:pPr>
                            </w:p>
                            <w:p w14:paraId="369502E1" w14:textId="77777777" w:rsidR="00A61435" w:rsidRPr="003B6BD2" w:rsidRDefault="00A61435" w:rsidP="002B3D39">
                              <w:pPr>
                                <w:ind w:firstLine="0"/>
                                <w:jc w:val="center"/>
                                <w:rPr>
                                  <w:sz w:val="10"/>
                                  <w:szCs w:val="10"/>
                                </w:rPr>
                              </w:pPr>
                              <w:r>
                                <w:rPr>
                                  <w:sz w:val="10"/>
                                  <w:szCs w:val="10"/>
                                </w:rPr>
                                <w:t>Provjeriti rezultate izvedbe laboratorija.</w:t>
                              </w:r>
                            </w:p>
                          </w:txbxContent>
                        </wps:txbx>
                        <wps:bodyPr rot="0" vert="horz" wrap="square" lIns="91440" tIns="45720" rIns="91440" bIns="45720" anchor="t" anchorCtr="0" upright="1">
                          <a:noAutofit/>
                        </wps:bodyPr>
                      </wps:wsp>
                      <wps:wsp>
                        <wps:cNvPr id="11" name="AutoShape 10"/>
                        <wps:cNvCnPr>
                          <a:cxnSpLocks noChangeShapeType="1"/>
                          <a:stCxn id="8" idx="2"/>
                          <a:endCxn id="10" idx="0"/>
                        </wps:cNvCnPr>
                        <wps:spPr bwMode="auto">
                          <a:xfrm flipH="1">
                            <a:off x="2981960" y="1466215"/>
                            <a:ext cx="635"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SpPr>
                          <a:spLocks noChangeArrowheads="1"/>
                        </wps:cNvSpPr>
                        <wps:spPr bwMode="auto">
                          <a:xfrm>
                            <a:off x="2364740" y="2350770"/>
                            <a:ext cx="1233170" cy="801370"/>
                          </a:xfrm>
                          <a:prstGeom prst="diamond">
                            <a:avLst/>
                          </a:prstGeom>
                          <a:solidFill>
                            <a:srgbClr val="FFFFFF"/>
                          </a:solidFill>
                          <a:ln w="9525">
                            <a:solidFill>
                              <a:srgbClr val="000000"/>
                            </a:solidFill>
                            <a:miter lim="800000"/>
                            <a:headEnd/>
                            <a:tailEnd/>
                          </a:ln>
                        </wps:spPr>
                        <wps:txbx>
                          <w:txbxContent>
                            <w:p w14:paraId="413CF0BB" w14:textId="77777777" w:rsidR="00A61435" w:rsidRDefault="00A61435" w:rsidP="002B3D39">
                              <w:pPr>
                                <w:ind w:firstLine="0"/>
                                <w:jc w:val="center"/>
                                <w:rPr>
                                  <w:sz w:val="8"/>
                                  <w:szCs w:val="8"/>
                                </w:rPr>
                              </w:pPr>
                            </w:p>
                            <w:p w14:paraId="59EC007C" w14:textId="77777777" w:rsidR="00A61435" w:rsidRDefault="00A61435" w:rsidP="002B3D39">
                              <w:pPr>
                                <w:ind w:firstLine="0"/>
                                <w:jc w:val="center"/>
                                <w:rPr>
                                  <w:sz w:val="10"/>
                                  <w:szCs w:val="10"/>
                                </w:rPr>
                              </w:pPr>
                            </w:p>
                            <w:p w14:paraId="4DDB8AFC" w14:textId="77777777" w:rsidR="00A61435" w:rsidRPr="003B6BD2" w:rsidRDefault="00A61435" w:rsidP="002B3D39">
                              <w:pPr>
                                <w:ind w:firstLine="0"/>
                                <w:jc w:val="center"/>
                                <w:rPr>
                                  <w:sz w:val="10"/>
                                  <w:szCs w:val="10"/>
                                </w:rPr>
                              </w:pPr>
                              <w:r>
                                <w:rPr>
                                  <w:sz w:val="10"/>
                                  <w:szCs w:val="10"/>
                                </w:rPr>
                                <w:t>Zadovoljavajuće</w:t>
                              </w:r>
                              <w:r w:rsidRPr="003B6BD2">
                                <w:rPr>
                                  <w:sz w:val="10"/>
                                  <w:szCs w:val="10"/>
                                </w:rPr>
                                <w:t>?</w:t>
                              </w:r>
                            </w:p>
                          </w:txbxContent>
                        </wps:txbx>
                        <wps:bodyPr rot="0" vert="horz" wrap="square" lIns="91440" tIns="45720" rIns="91440" bIns="45720" anchor="t" anchorCtr="0" upright="1">
                          <a:noAutofit/>
                        </wps:bodyPr>
                      </wps:wsp>
                      <wps:wsp>
                        <wps:cNvPr id="13" name="AutoShape 12"/>
                        <wps:cNvCnPr>
                          <a:cxnSpLocks noChangeShapeType="1"/>
                          <a:stCxn id="10" idx="2"/>
                          <a:endCxn id="12" idx="0"/>
                        </wps:cNvCnPr>
                        <wps:spPr bwMode="auto">
                          <a:xfrm flipH="1">
                            <a:off x="2981325" y="2085975"/>
                            <a:ext cx="635"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3"/>
                        <wps:cNvSpPr>
                          <a:spLocks noChangeArrowheads="1"/>
                        </wps:cNvSpPr>
                        <wps:spPr bwMode="auto">
                          <a:xfrm>
                            <a:off x="2364740" y="3417570"/>
                            <a:ext cx="1233170" cy="801370"/>
                          </a:xfrm>
                          <a:prstGeom prst="diamond">
                            <a:avLst/>
                          </a:prstGeom>
                          <a:solidFill>
                            <a:srgbClr val="FFFFFF"/>
                          </a:solidFill>
                          <a:ln w="9525">
                            <a:solidFill>
                              <a:srgbClr val="000000"/>
                            </a:solidFill>
                            <a:miter lim="800000"/>
                            <a:headEnd/>
                            <a:tailEnd/>
                          </a:ln>
                        </wps:spPr>
                        <wps:txbx>
                          <w:txbxContent>
                            <w:p w14:paraId="2B7E511B" w14:textId="77777777" w:rsidR="00A61435" w:rsidRPr="003B6BD2" w:rsidRDefault="00A61435" w:rsidP="002B3D39">
                              <w:pPr>
                                <w:ind w:firstLine="0"/>
                                <w:jc w:val="center"/>
                                <w:rPr>
                                  <w:sz w:val="10"/>
                                  <w:szCs w:val="10"/>
                                </w:rPr>
                              </w:pPr>
                              <w:r>
                                <w:rPr>
                                  <w:sz w:val="10"/>
                                  <w:szCs w:val="10"/>
                                </w:rPr>
                                <w:t>Postoje objašnjenja i provedene popravne radnje</w:t>
                              </w:r>
                              <w:r w:rsidRPr="003B6BD2">
                                <w:rPr>
                                  <w:sz w:val="10"/>
                                  <w:szCs w:val="10"/>
                                </w:rPr>
                                <w:t>?</w:t>
                              </w:r>
                            </w:p>
                          </w:txbxContent>
                        </wps:txbx>
                        <wps:bodyPr rot="0" vert="horz" wrap="square" lIns="91440" tIns="45720" rIns="91440" bIns="45720" anchor="t" anchorCtr="0" upright="1">
                          <a:noAutofit/>
                        </wps:bodyPr>
                      </wps:wsp>
                      <wps:wsp>
                        <wps:cNvPr id="15" name="AutoShape 14"/>
                        <wps:cNvSpPr>
                          <a:spLocks noChangeArrowheads="1"/>
                        </wps:cNvSpPr>
                        <wps:spPr bwMode="auto">
                          <a:xfrm>
                            <a:off x="2404110" y="4484370"/>
                            <a:ext cx="1155700" cy="320040"/>
                          </a:xfrm>
                          <a:prstGeom prst="roundRect">
                            <a:avLst>
                              <a:gd name="adj" fmla="val 16667"/>
                            </a:avLst>
                          </a:prstGeom>
                          <a:solidFill>
                            <a:srgbClr val="FFFFFF"/>
                          </a:solidFill>
                          <a:ln w="9525">
                            <a:solidFill>
                              <a:srgbClr val="000000"/>
                            </a:solidFill>
                            <a:round/>
                            <a:headEnd/>
                            <a:tailEnd/>
                          </a:ln>
                        </wps:spPr>
                        <wps:txbx>
                          <w:txbxContent>
                            <w:p w14:paraId="4592A665" w14:textId="77777777" w:rsidR="00A61435" w:rsidRDefault="00A61435" w:rsidP="002B3D39">
                              <w:pPr>
                                <w:ind w:firstLine="0"/>
                                <w:jc w:val="center"/>
                                <w:rPr>
                                  <w:sz w:val="6"/>
                                  <w:szCs w:val="6"/>
                                </w:rPr>
                              </w:pPr>
                            </w:p>
                            <w:p w14:paraId="26065313" w14:textId="77777777" w:rsidR="00A61435" w:rsidRPr="00D15E67" w:rsidRDefault="00A61435" w:rsidP="002B3D39">
                              <w:pPr>
                                <w:ind w:firstLine="0"/>
                                <w:jc w:val="center"/>
                                <w:rPr>
                                  <w:sz w:val="16"/>
                                  <w:szCs w:val="16"/>
                                </w:rPr>
                              </w:pPr>
                              <w:r>
                                <w:rPr>
                                  <w:sz w:val="10"/>
                                  <w:szCs w:val="10"/>
                                </w:rPr>
                                <w:t>Zahtjevi za dodatne mjere.</w:t>
                              </w:r>
                              <w:r>
                                <w:rPr>
                                  <w:sz w:val="16"/>
                                  <w:szCs w:val="16"/>
                                </w:rPr>
                                <w:t>**</w:t>
                              </w:r>
                            </w:p>
                          </w:txbxContent>
                        </wps:txbx>
                        <wps:bodyPr rot="0" vert="horz" wrap="square" lIns="91440" tIns="45720" rIns="91440" bIns="45720" anchor="t" anchorCtr="0" upright="1">
                          <a:noAutofit/>
                        </wps:bodyPr>
                      </wps:wsp>
                      <wps:wsp>
                        <wps:cNvPr id="16" name="AutoShape 15"/>
                        <wps:cNvSpPr>
                          <a:spLocks noChangeArrowheads="1"/>
                        </wps:cNvSpPr>
                        <wps:spPr bwMode="auto">
                          <a:xfrm>
                            <a:off x="2364740" y="5088890"/>
                            <a:ext cx="1233170" cy="801370"/>
                          </a:xfrm>
                          <a:prstGeom prst="diamond">
                            <a:avLst/>
                          </a:prstGeom>
                          <a:solidFill>
                            <a:srgbClr val="FFFFFF"/>
                          </a:solidFill>
                          <a:ln w="9525">
                            <a:solidFill>
                              <a:srgbClr val="000000"/>
                            </a:solidFill>
                            <a:miter lim="800000"/>
                            <a:headEnd/>
                            <a:tailEnd/>
                          </a:ln>
                        </wps:spPr>
                        <wps:txbx>
                          <w:txbxContent>
                            <w:p w14:paraId="349EA131" w14:textId="77777777" w:rsidR="00A61435" w:rsidRDefault="00A61435" w:rsidP="002B3D39">
                              <w:pPr>
                                <w:ind w:firstLine="0"/>
                                <w:jc w:val="center"/>
                                <w:rPr>
                                  <w:sz w:val="8"/>
                                  <w:szCs w:val="8"/>
                                </w:rPr>
                              </w:pPr>
                            </w:p>
                            <w:p w14:paraId="449AA75F" w14:textId="77777777" w:rsidR="00A61435" w:rsidRDefault="00A61435" w:rsidP="002B3D39">
                              <w:pPr>
                                <w:ind w:firstLine="0"/>
                                <w:jc w:val="center"/>
                                <w:rPr>
                                  <w:sz w:val="10"/>
                                  <w:szCs w:val="10"/>
                                </w:rPr>
                              </w:pPr>
                            </w:p>
                            <w:p w14:paraId="7C13C7CB" w14:textId="77777777" w:rsidR="00A61435" w:rsidRPr="003B6BD2" w:rsidRDefault="00A61435" w:rsidP="002B3D39">
                              <w:pPr>
                                <w:ind w:firstLine="0"/>
                                <w:jc w:val="center"/>
                                <w:rPr>
                                  <w:sz w:val="10"/>
                                  <w:szCs w:val="10"/>
                                </w:rPr>
                              </w:pPr>
                              <w:r>
                                <w:rPr>
                                  <w:sz w:val="10"/>
                                  <w:szCs w:val="10"/>
                                </w:rPr>
                                <w:t>Jesu li mjere pozitivne</w:t>
                              </w:r>
                              <w:r w:rsidRPr="003B6BD2">
                                <w:rPr>
                                  <w:sz w:val="10"/>
                                  <w:szCs w:val="10"/>
                                </w:rPr>
                                <w:t>?</w:t>
                              </w:r>
                            </w:p>
                          </w:txbxContent>
                        </wps:txbx>
                        <wps:bodyPr rot="0" vert="horz" wrap="square" lIns="91440" tIns="45720" rIns="91440" bIns="45720" anchor="t" anchorCtr="0" upright="1">
                          <a:noAutofit/>
                        </wps:bodyPr>
                      </wps:wsp>
                      <wps:wsp>
                        <wps:cNvPr id="17" name="Rectangle 16"/>
                        <wps:cNvSpPr>
                          <a:spLocks noChangeArrowheads="1"/>
                        </wps:cNvSpPr>
                        <wps:spPr bwMode="auto">
                          <a:xfrm>
                            <a:off x="2306320" y="6466840"/>
                            <a:ext cx="1351280" cy="462280"/>
                          </a:xfrm>
                          <a:prstGeom prst="rect">
                            <a:avLst/>
                          </a:prstGeom>
                          <a:solidFill>
                            <a:srgbClr val="C0C0C0">
                              <a:alpha val="50000"/>
                            </a:srgbClr>
                          </a:solidFill>
                          <a:ln w="15875">
                            <a:solidFill>
                              <a:srgbClr val="000000"/>
                            </a:solidFill>
                            <a:miter lim="800000"/>
                            <a:headEnd/>
                            <a:tailEnd/>
                          </a:ln>
                        </wps:spPr>
                        <wps:txbx>
                          <w:txbxContent>
                            <w:p w14:paraId="66E46122" w14:textId="77777777" w:rsidR="00A61435" w:rsidRDefault="00A61435" w:rsidP="002B3D39">
                              <w:pPr>
                                <w:tabs>
                                  <w:tab w:val="clear" w:pos="851"/>
                                  <w:tab w:val="left" w:pos="0"/>
                                </w:tabs>
                                <w:ind w:firstLine="0"/>
                                <w:jc w:val="center"/>
                                <w:rPr>
                                  <w:sz w:val="10"/>
                                  <w:szCs w:val="10"/>
                                </w:rPr>
                              </w:pPr>
                            </w:p>
                            <w:p w14:paraId="626F43CB" w14:textId="77777777" w:rsidR="00A61435" w:rsidRDefault="00A61435" w:rsidP="002B3D39">
                              <w:pPr>
                                <w:tabs>
                                  <w:tab w:val="clear" w:pos="851"/>
                                  <w:tab w:val="left" w:pos="0"/>
                                </w:tabs>
                                <w:ind w:firstLine="0"/>
                                <w:jc w:val="center"/>
                                <w:rPr>
                                  <w:sz w:val="10"/>
                                  <w:szCs w:val="10"/>
                                </w:rPr>
                              </w:pPr>
                              <w:r>
                                <w:rPr>
                                  <w:sz w:val="10"/>
                                  <w:szCs w:val="10"/>
                                </w:rPr>
                                <w:t>SUŽENJE PODRUČJA AKREDITACIJE</w:t>
                              </w:r>
                            </w:p>
                            <w:p w14:paraId="6188B8E8" w14:textId="77777777" w:rsidR="00A61435" w:rsidRDefault="00A61435" w:rsidP="002B3D39">
                              <w:pPr>
                                <w:tabs>
                                  <w:tab w:val="clear" w:pos="851"/>
                                  <w:tab w:val="left" w:pos="0"/>
                                </w:tabs>
                                <w:ind w:firstLine="0"/>
                                <w:jc w:val="center"/>
                                <w:rPr>
                                  <w:sz w:val="10"/>
                                  <w:szCs w:val="10"/>
                                </w:rPr>
                              </w:pPr>
                              <w:r>
                                <w:rPr>
                                  <w:sz w:val="10"/>
                                  <w:szCs w:val="10"/>
                                </w:rPr>
                                <w:t>POVLAČENJE AKREDITACIJE</w:t>
                              </w:r>
                            </w:p>
                            <w:p w14:paraId="552A8747" w14:textId="77777777" w:rsidR="00A61435" w:rsidRPr="00D15E67" w:rsidRDefault="00A61435" w:rsidP="002B3D39">
                              <w:pPr>
                                <w:tabs>
                                  <w:tab w:val="clear" w:pos="851"/>
                                  <w:tab w:val="left" w:pos="0"/>
                                </w:tabs>
                                <w:ind w:firstLine="0"/>
                                <w:jc w:val="center"/>
                                <w:rPr>
                                  <w:sz w:val="10"/>
                                  <w:szCs w:val="10"/>
                                </w:rPr>
                              </w:pPr>
                              <w:r>
                                <w:rPr>
                                  <w:sz w:val="10"/>
                                  <w:szCs w:val="10"/>
                                </w:rPr>
                                <w:t>SUSPENZIJA AKREDITACIJE</w:t>
                              </w:r>
                            </w:p>
                          </w:txbxContent>
                        </wps:txbx>
                        <wps:bodyPr rot="0" vert="horz" wrap="square" lIns="91440" tIns="45720" rIns="91440" bIns="45720" anchor="t" anchorCtr="0" upright="1">
                          <a:noAutofit/>
                        </wps:bodyPr>
                      </wps:wsp>
                      <wps:wsp>
                        <wps:cNvPr id="18" name="Rectangle 17"/>
                        <wps:cNvSpPr>
                          <a:spLocks noChangeArrowheads="1"/>
                        </wps:cNvSpPr>
                        <wps:spPr bwMode="auto">
                          <a:xfrm>
                            <a:off x="169545" y="6584315"/>
                            <a:ext cx="711200" cy="231140"/>
                          </a:xfrm>
                          <a:prstGeom prst="rect">
                            <a:avLst/>
                          </a:prstGeom>
                          <a:solidFill>
                            <a:srgbClr val="C0C0C0">
                              <a:alpha val="50000"/>
                            </a:srgbClr>
                          </a:solidFill>
                          <a:ln w="15875">
                            <a:solidFill>
                              <a:srgbClr val="000000"/>
                            </a:solidFill>
                            <a:miter lim="800000"/>
                            <a:headEnd/>
                            <a:tailEnd/>
                          </a:ln>
                        </wps:spPr>
                        <wps:txbx>
                          <w:txbxContent>
                            <w:p w14:paraId="6E7DE72C" w14:textId="77777777" w:rsidR="00A61435" w:rsidRDefault="00A61435" w:rsidP="002B3D39">
                              <w:pPr>
                                <w:tabs>
                                  <w:tab w:val="clear" w:pos="851"/>
                                  <w:tab w:val="left" w:pos="0"/>
                                </w:tabs>
                                <w:ind w:firstLine="0"/>
                                <w:jc w:val="center"/>
                                <w:rPr>
                                  <w:b/>
                                  <w:sz w:val="4"/>
                                  <w:szCs w:val="4"/>
                                </w:rPr>
                              </w:pPr>
                            </w:p>
                            <w:p w14:paraId="6F1A80A3" w14:textId="77777777" w:rsidR="00A61435" w:rsidRPr="00D15E67" w:rsidRDefault="00A61435" w:rsidP="002B3D39">
                              <w:pPr>
                                <w:tabs>
                                  <w:tab w:val="clear" w:pos="851"/>
                                  <w:tab w:val="left" w:pos="0"/>
                                </w:tabs>
                                <w:ind w:firstLine="0"/>
                                <w:jc w:val="center"/>
                                <w:rPr>
                                  <w:b/>
                                  <w:sz w:val="10"/>
                                  <w:szCs w:val="10"/>
                                </w:rPr>
                              </w:pPr>
                              <w:r>
                                <w:rPr>
                                  <w:b/>
                                  <w:sz w:val="10"/>
                                  <w:szCs w:val="10"/>
                                </w:rPr>
                                <w:t>KRAJ</w:t>
                              </w:r>
                            </w:p>
                          </w:txbxContent>
                        </wps:txbx>
                        <wps:bodyPr rot="0" vert="horz" wrap="square" lIns="91440" tIns="45720" rIns="91440" bIns="45720" anchor="t" anchorCtr="0" upright="1">
                          <a:noAutofit/>
                        </wps:bodyPr>
                      </wps:wsp>
                      <wps:wsp>
                        <wps:cNvPr id="19" name="AutoShape 18"/>
                        <wps:cNvSpPr>
                          <a:spLocks noChangeArrowheads="1"/>
                        </wps:cNvSpPr>
                        <wps:spPr bwMode="auto">
                          <a:xfrm>
                            <a:off x="785495" y="3417570"/>
                            <a:ext cx="1233170" cy="801370"/>
                          </a:xfrm>
                          <a:prstGeom prst="diamond">
                            <a:avLst/>
                          </a:prstGeom>
                          <a:solidFill>
                            <a:srgbClr val="FFFFFF"/>
                          </a:solidFill>
                          <a:ln w="9525">
                            <a:solidFill>
                              <a:srgbClr val="000000"/>
                            </a:solidFill>
                            <a:miter lim="800000"/>
                            <a:headEnd/>
                            <a:tailEnd/>
                          </a:ln>
                        </wps:spPr>
                        <wps:txbx>
                          <w:txbxContent>
                            <w:p w14:paraId="4FF8CD39" w14:textId="77777777" w:rsidR="00A61435" w:rsidRDefault="00A61435" w:rsidP="002B3D39">
                              <w:pPr>
                                <w:ind w:firstLine="0"/>
                                <w:jc w:val="center"/>
                                <w:rPr>
                                  <w:sz w:val="8"/>
                                  <w:szCs w:val="8"/>
                                </w:rPr>
                              </w:pPr>
                            </w:p>
                            <w:p w14:paraId="16E5EE68" w14:textId="77777777" w:rsidR="00A61435" w:rsidRDefault="00A61435" w:rsidP="002B3D39">
                              <w:pPr>
                                <w:ind w:firstLine="0"/>
                                <w:jc w:val="center"/>
                                <w:rPr>
                                  <w:sz w:val="10"/>
                                  <w:szCs w:val="10"/>
                                </w:rPr>
                              </w:pPr>
                            </w:p>
                            <w:p w14:paraId="0DF7D870" w14:textId="77777777" w:rsidR="00A61435" w:rsidRPr="003B6BD2" w:rsidRDefault="00A61435" w:rsidP="002B3D39">
                              <w:pPr>
                                <w:ind w:firstLine="0"/>
                                <w:jc w:val="center"/>
                                <w:rPr>
                                  <w:sz w:val="10"/>
                                  <w:szCs w:val="10"/>
                                </w:rPr>
                              </w:pPr>
                              <w:r>
                                <w:rPr>
                                  <w:sz w:val="10"/>
                                  <w:szCs w:val="10"/>
                                </w:rPr>
                                <w:t>Prihvatljivo</w:t>
                              </w:r>
                              <w:r w:rsidRPr="003B6BD2">
                                <w:rPr>
                                  <w:sz w:val="10"/>
                                  <w:szCs w:val="10"/>
                                </w:rPr>
                                <w:t>?</w:t>
                              </w:r>
                            </w:p>
                          </w:txbxContent>
                        </wps:txbx>
                        <wps:bodyPr rot="0" vert="horz" wrap="square" lIns="91440" tIns="45720" rIns="91440" bIns="45720" anchor="t" anchorCtr="0" upright="1">
                          <a:noAutofit/>
                        </wps:bodyPr>
                      </wps:wsp>
                      <wps:wsp>
                        <wps:cNvPr id="20" name="Rectangle 19"/>
                        <wps:cNvSpPr>
                          <a:spLocks noChangeArrowheads="1"/>
                        </wps:cNvSpPr>
                        <wps:spPr bwMode="auto">
                          <a:xfrm>
                            <a:off x="2033905" y="5312410"/>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6E366CF4" w14:textId="77777777" w:rsidR="00A61435" w:rsidRDefault="00A61435" w:rsidP="002B3D39">
                              <w:pPr>
                                <w:tabs>
                                  <w:tab w:val="clear" w:pos="851"/>
                                  <w:tab w:val="left" w:pos="0"/>
                                </w:tabs>
                                <w:ind w:firstLine="0"/>
                                <w:jc w:val="center"/>
                                <w:rPr>
                                  <w:b/>
                                  <w:sz w:val="4"/>
                                  <w:szCs w:val="4"/>
                                </w:rPr>
                              </w:pPr>
                            </w:p>
                            <w:p w14:paraId="38FECC18" w14:textId="77777777" w:rsidR="00A61435" w:rsidRPr="00D15E67" w:rsidRDefault="00A61435" w:rsidP="002B3D39">
                              <w:pPr>
                                <w:tabs>
                                  <w:tab w:val="clear" w:pos="851"/>
                                  <w:tab w:val="left" w:pos="0"/>
                                </w:tabs>
                                <w:ind w:firstLine="0"/>
                                <w:jc w:val="center"/>
                                <w:rPr>
                                  <w:b/>
                                  <w:sz w:val="10"/>
                                  <w:szCs w:val="10"/>
                                </w:rPr>
                              </w:pPr>
                              <w:r>
                                <w:rPr>
                                  <w:b/>
                                  <w:sz w:val="10"/>
                                  <w:szCs w:val="10"/>
                                </w:rPr>
                                <w:t>DA</w:t>
                              </w:r>
                            </w:p>
                          </w:txbxContent>
                        </wps:txbx>
                        <wps:bodyPr rot="0" vert="horz" wrap="square" lIns="91440" tIns="45720" rIns="91440" bIns="45720" anchor="t" anchorCtr="0" upright="1">
                          <a:noAutofit/>
                        </wps:bodyPr>
                      </wps:wsp>
                      <wps:wsp>
                        <wps:cNvPr id="21" name="Rectangle 20"/>
                        <wps:cNvSpPr>
                          <a:spLocks noChangeArrowheads="1"/>
                        </wps:cNvSpPr>
                        <wps:spPr bwMode="auto">
                          <a:xfrm>
                            <a:off x="1308735" y="4199890"/>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7189976E" w14:textId="77777777" w:rsidR="00A61435" w:rsidRDefault="00A61435" w:rsidP="002B3D39">
                              <w:pPr>
                                <w:tabs>
                                  <w:tab w:val="clear" w:pos="851"/>
                                  <w:tab w:val="left" w:pos="0"/>
                                </w:tabs>
                                <w:ind w:firstLine="0"/>
                                <w:jc w:val="center"/>
                                <w:rPr>
                                  <w:b/>
                                  <w:sz w:val="4"/>
                                  <w:szCs w:val="4"/>
                                </w:rPr>
                              </w:pPr>
                            </w:p>
                            <w:p w14:paraId="468343AF" w14:textId="77777777" w:rsidR="00A61435" w:rsidRPr="00D15E67" w:rsidRDefault="00A61435" w:rsidP="002B3D39">
                              <w:pPr>
                                <w:tabs>
                                  <w:tab w:val="clear" w:pos="851"/>
                                  <w:tab w:val="left" w:pos="0"/>
                                </w:tabs>
                                <w:ind w:firstLine="0"/>
                                <w:jc w:val="center"/>
                                <w:rPr>
                                  <w:b/>
                                  <w:sz w:val="10"/>
                                  <w:szCs w:val="10"/>
                                </w:rPr>
                              </w:pPr>
                              <w:r>
                                <w:rPr>
                                  <w:b/>
                                  <w:sz w:val="10"/>
                                  <w:szCs w:val="10"/>
                                </w:rPr>
                                <w:t>NE</w:t>
                              </w:r>
                            </w:p>
                          </w:txbxContent>
                        </wps:txbx>
                        <wps:bodyPr rot="0" vert="horz" wrap="square" lIns="91440" tIns="45720" rIns="91440" bIns="45720" anchor="t" anchorCtr="0" upright="1">
                          <a:noAutofit/>
                        </wps:bodyPr>
                      </wps:wsp>
                      <wps:wsp>
                        <wps:cNvPr id="22" name="Rectangle 21"/>
                        <wps:cNvSpPr>
                          <a:spLocks noChangeArrowheads="1"/>
                        </wps:cNvSpPr>
                        <wps:spPr bwMode="auto">
                          <a:xfrm>
                            <a:off x="3627120" y="234950"/>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5235327" w14:textId="77777777" w:rsidR="00A61435" w:rsidRDefault="00A61435" w:rsidP="002B3D39">
                              <w:pPr>
                                <w:tabs>
                                  <w:tab w:val="clear" w:pos="851"/>
                                  <w:tab w:val="left" w:pos="0"/>
                                </w:tabs>
                                <w:ind w:firstLine="0"/>
                                <w:jc w:val="center"/>
                                <w:rPr>
                                  <w:b/>
                                  <w:sz w:val="4"/>
                                  <w:szCs w:val="4"/>
                                </w:rPr>
                              </w:pPr>
                            </w:p>
                            <w:p w14:paraId="3739B498" w14:textId="77777777" w:rsidR="00A61435" w:rsidRPr="00D15E67" w:rsidRDefault="00A61435" w:rsidP="002B3D39">
                              <w:pPr>
                                <w:tabs>
                                  <w:tab w:val="clear" w:pos="851"/>
                                  <w:tab w:val="left" w:pos="0"/>
                                </w:tabs>
                                <w:ind w:firstLine="0"/>
                                <w:jc w:val="center"/>
                                <w:rPr>
                                  <w:b/>
                                  <w:sz w:val="10"/>
                                  <w:szCs w:val="10"/>
                                </w:rPr>
                              </w:pPr>
                              <w:r>
                                <w:rPr>
                                  <w:b/>
                                  <w:sz w:val="10"/>
                                  <w:szCs w:val="10"/>
                                </w:rPr>
                                <w:t>DA</w:t>
                              </w:r>
                            </w:p>
                          </w:txbxContent>
                        </wps:txbx>
                        <wps:bodyPr rot="0" vert="horz" wrap="square" lIns="91440" tIns="45720" rIns="91440" bIns="45720" anchor="t" anchorCtr="0" upright="1">
                          <a:noAutofit/>
                        </wps:bodyPr>
                      </wps:wsp>
                      <wps:wsp>
                        <wps:cNvPr id="23" name="AutoShape 22"/>
                        <wps:cNvCnPr>
                          <a:cxnSpLocks noChangeShapeType="1"/>
                          <a:stCxn id="7" idx="2"/>
                          <a:endCxn id="8" idx="3"/>
                        </wps:cNvCnPr>
                        <wps:spPr bwMode="auto">
                          <a:xfrm rot="5400000">
                            <a:off x="3884930" y="476885"/>
                            <a:ext cx="504825" cy="11544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AutoShape 23"/>
                        <wps:cNvCnPr>
                          <a:cxnSpLocks noChangeShapeType="1"/>
                          <a:stCxn id="7" idx="3"/>
                          <a:endCxn id="10" idx="3"/>
                        </wps:cNvCnPr>
                        <wps:spPr bwMode="auto">
                          <a:xfrm flipH="1">
                            <a:off x="3559810" y="400685"/>
                            <a:ext cx="1771650" cy="1525270"/>
                          </a:xfrm>
                          <a:prstGeom prst="bentConnector3">
                            <a:avLst>
                              <a:gd name="adj1" fmla="val -1290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Rectangle 24"/>
                        <wps:cNvSpPr>
                          <a:spLocks noChangeArrowheads="1"/>
                        </wps:cNvSpPr>
                        <wps:spPr bwMode="auto">
                          <a:xfrm>
                            <a:off x="2883535" y="821690"/>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0476296" w14:textId="77777777" w:rsidR="00A61435" w:rsidRDefault="00A61435" w:rsidP="002B3D39">
                              <w:pPr>
                                <w:tabs>
                                  <w:tab w:val="clear" w:pos="851"/>
                                  <w:tab w:val="left" w:pos="0"/>
                                </w:tabs>
                                <w:ind w:firstLine="0"/>
                                <w:jc w:val="center"/>
                                <w:rPr>
                                  <w:b/>
                                  <w:sz w:val="4"/>
                                  <w:szCs w:val="4"/>
                                </w:rPr>
                              </w:pPr>
                            </w:p>
                            <w:p w14:paraId="4D9DC618" w14:textId="77777777" w:rsidR="00A61435" w:rsidRPr="00D15E67" w:rsidRDefault="00A61435" w:rsidP="002B3D39">
                              <w:pPr>
                                <w:tabs>
                                  <w:tab w:val="clear" w:pos="851"/>
                                  <w:tab w:val="left" w:pos="0"/>
                                </w:tabs>
                                <w:ind w:firstLine="0"/>
                                <w:jc w:val="center"/>
                                <w:rPr>
                                  <w:b/>
                                  <w:sz w:val="10"/>
                                  <w:szCs w:val="10"/>
                                </w:rPr>
                              </w:pPr>
                              <w:r>
                                <w:rPr>
                                  <w:b/>
                                  <w:sz w:val="10"/>
                                  <w:szCs w:val="10"/>
                                </w:rPr>
                                <w:t>NE</w:t>
                              </w:r>
                            </w:p>
                          </w:txbxContent>
                        </wps:txbx>
                        <wps:bodyPr rot="0" vert="horz" wrap="square" lIns="91440" tIns="45720" rIns="91440" bIns="45720" anchor="t" anchorCtr="0" upright="1">
                          <a:noAutofit/>
                        </wps:bodyPr>
                      </wps:wsp>
                      <wps:wsp>
                        <wps:cNvPr id="26" name="Rectangle 25"/>
                        <wps:cNvSpPr>
                          <a:spLocks noChangeArrowheads="1"/>
                        </wps:cNvSpPr>
                        <wps:spPr bwMode="auto">
                          <a:xfrm>
                            <a:off x="4618990" y="810895"/>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8805DB7" w14:textId="77777777" w:rsidR="00A61435" w:rsidRDefault="00A61435" w:rsidP="002B3D39">
                              <w:pPr>
                                <w:tabs>
                                  <w:tab w:val="clear" w:pos="851"/>
                                  <w:tab w:val="left" w:pos="0"/>
                                </w:tabs>
                                <w:ind w:firstLine="0"/>
                                <w:jc w:val="center"/>
                                <w:rPr>
                                  <w:b/>
                                  <w:sz w:val="4"/>
                                  <w:szCs w:val="4"/>
                                </w:rPr>
                              </w:pPr>
                            </w:p>
                            <w:p w14:paraId="3F97F58B" w14:textId="77777777" w:rsidR="00A61435" w:rsidRPr="00D15E67" w:rsidRDefault="00A61435" w:rsidP="002B3D39">
                              <w:pPr>
                                <w:tabs>
                                  <w:tab w:val="clear" w:pos="851"/>
                                  <w:tab w:val="left" w:pos="0"/>
                                </w:tabs>
                                <w:ind w:firstLine="0"/>
                                <w:jc w:val="center"/>
                                <w:rPr>
                                  <w:b/>
                                  <w:sz w:val="10"/>
                                  <w:szCs w:val="10"/>
                                </w:rPr>
                              </w:pPr>
                              <w:r>
                                <w:rPr>
                                  <w:b/>
                                  <w:sz w:val="10"/>
                                  <w:szCs w:val="10"/>
                                </w:rPr>
                                <w:t>NE</w:t>
                              </w:r>
                            </w:p>
                          </w:txbxContent>
                        </wps:txbx>
                        <wps:bodyPr rot="0" vert="horz" wrap="square" lIns="91440" tIns="45720" rIns="91440" bIns="45720" anchor="t" anchorCtr="0" upright="1">
                          <a:noAutofit/>
                        </wps:bodyPr>
                      </wps:wsp>
                      <wps:wsp>
                        <wps:cNvPr id="27" name="Rectangle 26"/>
                        <wps:cNvSpPr>
                          <a:spLocks noChangeArrowheads="1"/>
                        </wps:cNvSpPr>
                        <wps:spPr bwMode="auto">
                          <a:xfrm>
                            <a:off x="5263515" y="231775"/>
                            <a:ext cx="355600" cy="25908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6117D3DE" w14:textId="77777777" w:rsidR="00A61435" w:rsidRDefault="00A61435" w:rsidP="002B3D39">
                              <w:pPr>
                                <w:tabs>
                                  <w:tab w:val="clear" w:pos="851"/>
                                  <w:tab w:val="left" w:pos="0"/>
                                </w:tabs>
                                <w:ind w:firstLine="0"/>
                                <w:jc w:val="center"/>
                                <w:rPr>
                                  <w:b/>
                                  <w:sz w:val="4"/>
                                  <w:szCs w:val="4"/>
                                </w:rPr>
                              </w:pPr>
                            </w:p>
                            <w:p w14:paraId="6A27D273" w14:textId="77777777" w:rsidR="00A61435" w:rsidRPr="00D15E67" w:rsidRDefault="00A61435" w:rsidP="002B3D39">
                              <w:pPr>
                                <w:tabs>
                                  <w:tab w:val="clear" w:pos="851"/>
                                  <w:tab w:val="left" w:pos="0"/>
                                </w:tabs>
                                <w:ind w:firstLine="0"/>
                                <w:jc w:val="center"/>
                                <w:rPr>
                                  <w:b/>
                                  <w:sz w:val="10"/>
                                  <w:szCs w:val="10"/>
                                </w:rPr>
                              </w:pPr>
                              <w:r>
                                <w:rPr>
                                  <w:b/>
                                  <w:sz w:val="10"/>
                                  <w:szCs w:val="10"/>
                                </w:rPr>
                                <w:t>DA</w:t>
                              </w:r>
                            </w:p>
                          </w:txbxContent>
                        </wps:txbx>
                        <wps:bodyPr rot="0" vert="horz" wrap="square" lIns="91440" tIns="45720" rIns="91440" bIns="45720" anchor="t" anchorCtr="0" upright="1">
                          <a:noAutofit/>
                        </wps:bodyPr>
                      </wps:wsp>
                      <wps:wsp>
                        <wps:cNvPr id="28" name="AutoShape 27"/>
                        <wps:cNvCnPr>
                          <a:cxnSpLocks noChangeShapeType="1"/>
                          <a:stCxn id="12" idx="2"/>
                          <a:endCxn id="14" idx="0"/>
                        </wps:cNvCnPr>
                        <wps:spPr bwMode="auto">
                          <a:xfrm>
                            <a:off x="2981325" y="3152140"/>
                            <a:ext cx="635"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8"/>
                        <wps:cNvCnPr>
                          <a:cxnSpLocks noChangeShapeType="1"/>
                          <a:stCxn id="14" idx="2"/>
                          <a:endCxn id="15" idx="0"/>
                        </wps:cNvCnPr>
                        <wps:spPr bwMode="auto">
                          <a:xfrm>
                            <a:off x="2981325" y="4218940"/>
                            <a:ext cx="635"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9"/>
                        <wps:cNvCnPr>
                          <a:cxnSpLocks noChangeShapeType="1"/>
                          <a:stCxn id="15" idx="2"/>
                          <a:endCxn id="16" idx="0"/>
                        </wps:cNvCnPr>
                        <wps:spPr bwMode="auto">
                          <a:xfrm flipH="1">
                            <a:off x="2981325" y="4804410"/>
                            <a:ext cx="635" cy="28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0"/>
                        <wps:cNvCnPr>
                          <a:cxnSpLocks noChangeShapeType="1"/>
                          <a:stCxn id="16" idx="2"/>
                          <a:endCxn id="17" idx="0"/>
                        </wps:cNvCnPr>
                        <wps:spPr bwMode="auto">
                          <a:xfrm>
                            <a:off x="2981325" y="5890260"/>
                            <a:ext cx="635" cy="568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1"/>
                        <wps:cNvCnPr>
                          <a:cxnSpLocks noChangeShapeType="1"/>
                          <a:stCxn id="17" idx="1"/>
                          <a:endCxn id="18" idx="3"/>
                        </wps:cNvCnPr>
                        <wps:spPr bwMode="auto">
                          <a:xfrm flipH="1">
                            <a:off x="888365" y="6697980"/>
                            <a:ext cx="141033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32"/>
                        <wps:cNvSpPr>
                          <a:spLocks noChangeArrowheads="1"/>
                        </wps:cNvSpPr>
                        <wps:spPr bwMode="auto">
                          <a:xfrm>
                            <a:off x="2056130" y="2576830"/>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5AB4741A" w14:textId="77777777" w:rsidR="00A61435" w:rsidRDefault="00A61435" w:rsidP="002B3D39">
                              <w:pPr>
                                <w:tabs>
                                  <w:tab w:val="clear" w:pos="851"/>
                                  <w:tab w:val="left" w:pos="0"/>
                                </w:tabs>
                                <w:ind w:firstLine="0"/>
                                <w:jc w:val="center"/>
                                <w:rPr>
                                  <w:b/>
                                  <w:sz w:val="4"/>
                                  <w:szCs w:val="4"/>
                                </w:rPr>
                              </w:pPr>
                            </w:p>
                            <w:p w14:paraId="57D6F21E" w14:textId="77777777" w:rsidR="00A61435" w:rsidRPr="00D15E67" w:rsidRDefault="00A61435" w:rsidP="002B3D39">
                              <w:pPr>
                                <w:tabs>
                                  <w:tab w:val="clear" w:pos="851"/>
                                  <w:tab w:val="left" w:pos="0"/>
                                </w:tabs>
                                <w:ind w:firstLine="0"/>
                                <w:jc w:val="center"/>
                                <w:rPr>
                                  <w:b/>
                                  <w:sz w:val="10"/>
                                  <w:szCs w:val="10"/>
                                </w:rPr>
                              </w:pPr>
                              <w:r>
                                <w:rPr>
                                  <w:b/>
                                  <w:sz w:val="10"/>
                                  <w:szCs w:val="10"/>
                                </w:rPr>
                                <w:t>DA</w:t>
                              </w:r>
                            </w:p>
                          </w:txbxContent>
                        </wps:txbx>
                        <wps:bodyPr rot="0" vert="horz" wrap="square" lIns="91440" tIns="45720" rIns="91440" bIns="45720" anchor="t" anchorCtr="0" upright="1">
                          <a:noAutofit/>
                        </wps:bodyPr>
                      </wps:wsp>
                      <wps:wsp>
                        <wps:cNvPr id="35" name="Rectangle 33"/>
                        <wps:cNvSpPr>
                          <a:spLocks noChangeArrowheads="1"/>
                        </wps:cNvSpPr>
                        <wps:spPr bwMode="auto">
                          <a:xfrm>
                            <a:off x="2881630" y="3129915"/>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3E46CC8B" w14:textId="77777777" w:rsidR="00A61435" w:rsidRDefault="00A61435" w:rsidP="002B3D39">
                              <w:pPr>
                                <w:tabs>
                                  <w:tab w:val="clear" w:pos="851"/>
                                  <w:tab w:val="left" w:pos="0"/>
                                </w:tabs>
                                <w:ind w:firstLine="0"/>
                                <w:jc w:val="center"/>
                                <w:rPr>
                                  <w:b/>
                                  <w:sz w:val="4"/>
                                  <w:szCs w:val="4"/>
                                </w:rPr>
                              </w:pPr>
                            </w:p>
                            <w:p w14:paraId="3D21BC40" w14:textId="77777777" w:rsidR="00A61435" w:rsidRPr="00D15E67" w:rsidRDefault="00A61435" w:rsidP="002B3D39">
                              <w:pPr>
                                <w:tabs>
                                  <w:tab w:val="clear" w:pos="851"/>
                                  <w:tab w:val="left" w:pos="0"/>
                                </w:tabs>
                                <w:ind w:firstLine="0"/>
                                <w:jc w:val="center"/>
                                <w:rPr>
                                  <w:b/>
                                  <w:sz w:val="10"/>
                                  <w:szCs w:val="10"/>
                                </w:rPr>
                              </w:pPr>
                              <w:r>
                                <w:rPr>
                                  <w:b/>
                                  <w:sz w:val="10"/>
                                  <w:szCs w:val="10"/>
                                </w:rPr>
                                <w:t>NE</w:t>
                              </w:r>
                            </w:p>
                          </w:txbxContent>
                        </wps:txbx>
                        <wps:bodyPr rot="0" vert="horz" wrap="square" lIns="91440" tIns="45720" rIns="91440" bIns="45720" anchor="t" anchorCtr="0" upright="1">
                          <a:noAutofit/>
                        </wps:bodyPr>
                      </wps:wsp>
                      <wps:wsp>
                        <wps:cNvPr id="36" name="Rectangle 34"/>
                        <wps:cNvSpPr>
                          <a:spLocks noChangeArrowheads="1"/>
                        </wps:cNvSpPr>
                        <wps:spPr bwMode="auto">
                          <a:xfrm>
                            <a:off x="2899410" y="4196715"/>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703224F3" w14:textId="77777777" w:rsidR="00A61435" w:rsidRDefault="00A61435" w:rsidP="002B3D39">
                              <w:pPr>
                                <w:tabs>
                                  <w:tab w:val="clear" w:pos="851"/>
                                  <w:tab w:val="left" w:pos="0"/>
                                </w:tabs>
                                <w:ind w:firstLine="0"/>
                                <w:jc w:val="center"/>
                                <w:rPr>
                                  <w:b/>
                                  <w:sz w:val="4"/>
                                  <w:szCs w:val="4"/>
                                </w:rPr>
                              </w:pPr>
                            </w:p>
                            <w:p w14:paraId="4EC07929" w14:textId="77777777" w:rsidR="00A61435" w:rsidRPr="00D15E67" w:rsidRDefault="00A61435" w:rsidP="002B3D39">
                              <w:pPr>
                                <w:tabs>
                                  <w:tab w:val="clear" w:pos="851"/>
                                  <w:tab w:val="left" w:pos="0"/>
                                </w:tabs>
                                <w:ind w:firstLine="0"/>
                                <w:jc w:val="center"/>
                                <w:rPr>
                                  <w:b/>
                                  <w:sz w:val="10"/>
                                  <w:szCs w:val="10"/>
                                </w:rPr>
                              </w:pPr>
                              <w:r>
                                <w:rPr>
                                  <w:b/>
                                  <w:sz w:val="10"/>
                                  <w:szCs w:val="10"/>
                                </w:rPr>
                                <w:t>NE</w:t>
                              </w:r>
                            </w:p>
                          </w:txbxContent>
                        </wps:txbx>
                        <wps:bodyPr rot="0" vert="horz" wrap="square" lIns="91440" tIns="45720" rIns="91440" bIns="45720" anchor="t" anchorCtr="0" upright="1">
                          <a:noAutofit/>
                        </wps:bodyPr>
                      </wps:wsp>
                      <wps:wsp>
                        <wps:cNvPr id="37" name="Rectangle 35"/>
                        <wps:cNvSpPr>
                          <a:spLocks noChangeArrowheads="1"/>
                        </wps:cNvSpPr>
                        <wps:spPr bwMode="auto">
                          <a:xfrm>
                            <a:off x="2889250" y="5886450"/>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77964C35" w14:textId="77777777" w:rsidR="00A61435" w:rsidRDefault="00A61435" w:rsidP="002B3D39">
                              <w:pPr>
                                <w:tabs>
                                  <w:tab w:val="clear" w:pos="851"/>
                                  <w:tab w:val="left" w:pos="0"/>
                                </w:tabs>
                                <w:ind w:firstLine="0"/>
                                <w:jc w:val="center"/>
                                <w:rPr>
                                  <w:b/>
                                  <w:sz w:val="4"/>
                                  <w:szCs w:val="4"/>
                                </w:rPr>
                              </w:pPr>
                            </w:p>
                            <w:p w14:paraId="5BF68D9B" w14:textId="77777777" w:rsidR="00A61435" w:rsidRPr="00D15E67" w:rsidRDefault="00A61435" w:rsidP="002B3D39">
                              <w:pPr>
                                <w:tabs>
                                  <w:tab w:val="clear" w:pos="851"/>
                                  <w:tab w:val="left" w:pos="0"/>
                                </w:tabs>
                                <w:ind w:firstLine="0"/>
                                <w:jc w:val="center"/>
                                <w:rPr>
                                  <w:b/>
                                  <w:sz w:val="10"/>
                                  <w:szCs w:val="10"/>
                                </w:rPr>
                              </w:pPr>
                              <w:r>
                                <w:rPr>
                                  <w:b/>
                                  <w:sz w:val="10"/>
                                  <w:szCs w:val="10"/>
                                </w:rPr>
                                <w:t>NE</w:t>
                              </w:r>
                            </w:p>
                          </w:txbxContent>
                        </wps:txbx>
                        <wps:bodyPr rot="0" vert="horz" wrap="square" lIns="91440" tIns="45720" rIns="91440" bIns="45720" anchor="t" anchorCtr="0" upright="1">
                          <a:noAutofit/>
                        </wps:bodyPr>
                      </wps:wsp>
                      <wps:wsp>
                        <wps:cNvPr id="38" name="AutoShape 36"/>
                        <wps:cNvCnPr>
                          <a:cxnSpLocks noChangeShapeType="1"/>
                          <a:stCxn id="14" idx="1"/>
                          <a:endCxn id="19" idx="3"/>
                        </wps:cNvCnPr>
                        <wps:spPr bwMode="auto">
                          <a:xfrm flipH="1">
                            <a:off x="2018665" y="3818255"/>
                            <a:ext cx="346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Rectangle 37"/>
                        <wps:cNvSpPr>
                          <a:spLocks noChangeArrowheads="1"/>
                        </wps:cNvSpPr>
                        <wps:spPr bwMode="auto">
                          <a:xfrm>
                            <a:off x="2058035" y="3641725"/>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40B3B264" w14:textId="77777777" w:rsidR="00A61435" w:rsidRDefault="00A61435" w:rsidP="002B3D39">
                              <w:pPr>
                                <w:tabs>
                                  <w:tab w:val="clear" w:pos="851"/>
                                  <w:tab w:val="left" w:pos="0"/>
                                </w:tabs>
                                <w:ind w:firstLine="0"/>
                                <w:jc w:val="center"/>
                                <w:rPr>
                                  <w:b/>
                                  <w:sz w:val="4"/>
                                  <w:szCs w:val="4"/>
                                </w:rPr>
                              </w:pPr>
                            </w:p>
                            <w:p w14:paraId="48CF712E" w14:textId="77777777" w:rsidR="00A61435" w:rsidRPr="00D15E67" w:rsidRDefault="00A61435" w:rsidP="002B3D39">
                              <w:pPr>
                                <w:tabs>
                                  <w:tab w:val="clear" w:pos="851"/>
                                  <w:tab w:val="left" w:pos="0"/>
                                </w:tabs>
                                <w:ind w:firstLine="0"/>
                                <w:jc w:val="center"/>
                                <w:rPr>
                                  <w:b/>
                                  <w:sz w:val="10"/>
                                  <w:szCs w:val="10"/>
                                </w:rPr>
                              </w:pPr>
                              <w:r>
                                <w:rPr>
                                  <w:b/>
                                  <w:sz w:val="10"/>
                                  <w:szCs w:val="10"/>
                                </w:rPr>
                                <w:t>DA</w:t>
                              </w:r>
                            </w:p>
                          </w:txbxContent>
                        </wps:txbx>
                        <wps:bodyPr rot="0" vert="horz" wrap="square" lIns="91440" tIns="45720" rIns="91440" bIns="45720" anchor="t" anchorCtr="0" upright="1">
                          <a:noAutofit/>
                        </wps:bodyPr>
                      </wps:wsp>
                      <wps:wsp>
                        <wps:cNvPr id="40" name="AutoShape 38"/>
                        <wps:cNvCnPr>
                          <a:cxnSpLocks noChangeShapeType="1"/>
                          <a:stCxn id="12" idx="1"/>
                          <a:endCxn id="18" idx="0"/>
                        </wps:cNvCnPr>
                        <wps:spPr bwMode="auto">
                          <a:xfrm rot="10800000" flipV="1">
                            <a:off x="525145" y="2751455"/>
                            <a:ext cx="1839595" cy="382524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AutoShape 39"/>
                        <wps:cNvCnPr>
                          <a:cxnSpLocks noChangeShapeType="1"/>
                          <a:stCxn id="19" idx="1"/>
                          <a:endCxn id="18" idx="0"/>
                        </wps:cNvCnPr>
                        <wps:spPr bwMode="auto">
                          <a:xfrm rot="10800000" flipV="1">
                            <a:off x="525145" y="3818255"/>
                            <a:ext cx="260350" cy="275844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AutoShape 40"/>
                        <wps:cNvCnPr>
                          <a:cxnSpLocks noChangeShapeType="1"/>
                          <a:stCxn id="16" idx="1"/>
                          <a:endCxn id="18" idx="0"/>
                        </wps:cNvCnPr>
                        <wps:spPr bwMode="auto">
                          <a:xfrm rot="10800000" flipV="1">
                            <a:off x="525145" y="5489575"/>
                            <a:ext cx="1839595" cy="10871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41"/>
                        <wps:cNvCnPr>
                          <a:cxnSpLocks noChangeShapeType="1"/>
                          <a:stCxn id="19" idx="2"/>
                          <a:endCxn id="15" idx="1"/>
                        </wps:cNvCnPr>
                        <wps:spPr bwMode="auto">
                          <a:xfrm rot="16200000" flipH="1">
                            <a:off x="1690370" y="3930650"/>
                            <a:ext cx="425450" cy="10020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Rectangle 42"/>
                        <wps:cNvSpPr>
                          <a:spLocks noChangeArrowheads="1"/>
                        </wps:cNvSpPr>
                        <wps:spPr bwMode="auto">
                          <a:xfrm>
                            <a:off x="490855" y="3641725"/>
                            <a:ext cx="355600" cy="248920"/>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2723382" w14:textId="77777777" w:rsidR="00A61435" w:rsidRDefault="00A61435" w:rsidP="002B3D39">
                              <w:pPr>
                                <w:tabs>
                                  <w:tab w:val="clear" w:pos="851"/>
                                  <w:tab w:val="left" w:pos="0"/>
                                </w:tabs>
                                <w:ind w:firstLine="0"/>
                                <w:jc w:val="center"/>
                                <w:rPr>
                                  <w:b/>
                                  <w:sz w:val="4"/>
                                  <w:szCs w:val="4"/>
                                </w:rPr>
                              </w:pPr>
                            </w:p>
                            <w:p w14:paraId="722EABE2" w14:textId="77777777" w:rsidR="00A61435" w:rsidRPr="00D15E67" w:rsidRDefault="00A61435" w:rsidP="002B3D39">
                              <w:pPr>
                                <w:tabs>
                                  <w:tab w:val="clear" w:pos="851"/>
                                  <w:tab w:val="left" w:pos="0"/>
                                </w:tabs>
                                <w:ind w:firstLine="0"/>
                                <w:jc w:val="center"/>
                                <w:rPr>
                                  <w:b/>
                                  <w:sz w:val="10"/>
                                  <w:szCs w:val="10"/>
                                </w:rPr>
                              </w:pPr>
                              <w:r>
                                <w:rPr>
                                  <w:b/>
                                  <w:sz w:val="10"/>
                                  <w:szCs w:val="10"/>
                                </w:rPr>
                                <w:t>DA</w:t>
                              </w:r>
                            </w:p>
                          </w:txbxContent>
                        </wps:txbx>
                        <wps:bodyPr rot="0" vert="horz" wrap="square" lIns="91440" tIns="45720" rIns="91440" bIns="45720" anchor="t" anchorCtr="0" upright="1">
                          <a:noAutofit/>
                        </wps:bodyPr>
                      </wps:wsp>
                    </wpc:wpc>
                  </a:graphicData>
                </a:graphic>
              </wp:inline>
            </w:drawing>
          </mc:Choice>
          <mc:Fallback>
            <w:pict>
              <v:group id="Područje crtanja 2" o:spid="_x0000_s1026" editas="canvas" style="width:468.15pt;height:558.9pt;mso-position-horizontal-relative:char;mso-position-vertical-relative:line" coordsize="59455,7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">
                <v:shape id="_x0000_s1027" type="#_x0000_t75" style="position:absolute;width:59455;height:70980;visibility:visible;mso-wrap-style:square">
                  <v:fill o:detectmouseclick="t"/>
                  <v:path o:connecttype="none"/>
                </v:shape>
                <v:shapetype id="_x0000_t4" coordsize="21600,21600" o:spt="4" path="m10800,l,10800,10800,21600,21600,10800xe">
                  <v:stroke joinstyle="miter"/>
                  <v:path gradientshapeok="t" o:connecttype="rect" textboxrect="5400,5400,16200,16200"/>
                </v:shapetype>
                <v:shape id="AutoShape 4" o:spid="_x0000_s1028" type="#_x0000_t4" style="position:absolute;left:23615;top:25;width:12332;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" fillcolor="silver" strokeweight="1.25pt">
                  <v:fill opacity="32896f"/>
                  <v:textbox>
                    <w:txbxContent>
                      <w:p w:rsidR="00A61435" w:rsidRDefault="00A61435" w:rsidP="002B3D39">
                        <w:pPr>
                          <w:ind w:firstLine="0"/>
                          <w:jc w:val="center"/>
                          <w:rPr>
                            <w:sz w:val="8"/>
                            <w:szCs w:val="8"/>
                          </w:rPr>
                        </w:pPr>
                      </w:p>
                      <w:p w:rsidR="00A61435" w:rsidRPr="003B6BD2" w:rsidRDefault="00A61435" w:rsidP="002B3D39">
                        <w:pPr>
                          <w:ind w:firstLine="0"/>
                          <w:jc w:val="center"/>
                          <w:rPr>
                            <w:sz w:val="10"/>
                            <w:szCs w:val="10"/>
                          </w:rPr>
                        </w:pPr>
                        <w:r w:rsidRPr="003B6BD2">
                          <w:rPr>
                            <w:sz w:val="10"/>
                            <w:szCs w:val="10"/>
                          </w:rPr>
                          <w:t>Dostupan je kriterij prihvatljivosti rezultata?</w:t>
                        </w:r>
                      </w:p>
                    </w:txbxContent>
                  </v:textbox>
                </v:shape>
                <v:shapetype id="_x0000_t32" coordsize="21600,21600" o:spt="32" o:oned="t" path="m,l21600,21600e" filled="f">
                  <v:path arrowok="t" fillok="f" o:connecttype="none"/>
                  <o:lock v:ext="edit" shapetype="t"/>
                </v:shapetype>
                <v:shape id="AutoShape 5" o:spid="_x0000_s1029" type="#_x0000_t32" style="position:absolute;left:36023;top:4006;width:4959;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6" o:spid="_x0000_s1030" type="#_x0000_t4" style="position:absolute;left:40982;width:12332;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">
                  <v:textbox>
                    <w:txbxContent>
                      <w:p w:rsidR="00A61435" w:rsidRDefault="00A61435" w:rsidP="002B3D39">
                        <w:pPr>
                          <w:ind w:firstLine="0"/>
                          <w:jc w:val="center"/>
                          <w:rPr>
                            <w:sz w:val="8"/>
                            <w:szCs w:val="8"/>
                          </w:rPr>
                        </w:pPr>
                      </w:p>
                      <w:p w:rsidR="00A61435" w:rsidRPr="003B6BD2" w:rsidRDefault="00A61435" w:rsidP="002B3D39">
                        <w:pPr>
                          <w:ind w:firstLine="0"/>
                          <w:jc w:val="center"/>
                          <w:rPr>
                            <w:sz w:val="10"/>
                            <w:szCs w:val="10"/>
                          </w:rPr>
                        </w:pPr>
                        <w:r>
                          <w:rPr>
                            <w:sz w:val="10"/>
                            <w:szCs w:val="10"/>
                          </w:rPr>
                          <w:t>K</w:t>
                        </w:r>
                        <w:r w:rsidRPr="003B6BD2">
                          <w:rPr>
                            <w:sz w:val="10"/>
                            <w:szCs w:val="10"/>
                          </w:rPr>
                          <w:t xml:space="preserve">riterij prihvatljivosti </w:t>
                        </w:r>
                        <w:r>
                          <w:rPr>
                            <w:sz w:val="10"/>
                            <w:szCs w:val="10"/>
                          </w:rPr>
                          <w:t xml:space="preserve"> je odgovarajući</w:t>
                        </w:r>
                        <w:r w:rsidRPr="003B6BD2">
                          <w:rPr>
                            <w:sz w:val="10"/>
                            <w:szCs w:val="10"/>
                          </w:rPr>
                          <w:t>?</w:t>
                        </w:r>
                      </w:p>
                    </w:txbxContent>
                  </v:textbox>
                </v:shape>
                <v:roundrect id="AutoShape 7" o:spid="_x0000_s1031" style="position:absolute;left:24047;top:11461;width:11557;height:32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rsidR="00A61435" w:rsidRDefault="00A61435" w:rsidP="002B3D39">
                        <w:pPr>
                          <w:ind w:firstLine="0"/>
                          <w:jc w:val="center"/>
                          <w:rPr>
                            <w:sz w:val="6"/>
                            <w:szCs w:val="6"/>
                          </w:rPr>
                        </w:pPr>
                      </w:p>
                      <w:p w:rsidR="00A61435" w:rsidRPr="00D15E67" w:rsidRDefault="00A61435" w:rsidP="002B3D39">
                        <w:pPr>
                          <w:ind w:firstLine="0"/>
                          <w:jc w:val="center"/>
                          <w:rPr>
                            <w:sz w:val="16"/>
                            <w:szCs w:val="16"/>
                          </w:rPr>
                        </w:pPr>
                        <w:r>
                          <w:rPr>
                            <w:sz w:val="10"/>
                            <w:szCs w:val="10"/>
                          </w:rPr>
                          <w:t>Postaviti kriterij prihvatljivosti.</w:t>
                        </w:r>
                      </w:p>
                    </w:txbxContent>
                  </v:textbox>
                </v:roundrect>
                <v:shape id="AutoShape 8" o:spid="_x0000_s1032" type="#_x0000_t32" style="position:absolute;left:29781;top:8115;width:44;height:33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oundrect id="AutoShape 9" o:spid="_x0000_s1033" style="position:absolute;left:24041;top:17659;width:11557;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rsidR="00A61435" w:rsidRDefault="00A61435" w:rsidP="002B3D39">
                        <w:pPr>
                          <w:ind w:firstLine="0"/>
                          <w:jc w:val="center"/>
                          <w:rPr>
                            <w:sz w:val="6"/>
                            <w:szCs w:val="6"/>
                          </w:rPr>
                        </w:pPr>
                      </w:p>
                      <w:p w:rsidR="00A61435" w:rsidRPr="003B6BD2" w:rsidRDefault="00A61435" w:rsidP="002B3D39">
                        <w:pPr>
                          <w:ind w:firstLine="0"/>
                          <w:jc w:val="center"/>
                          <w:rPr>
                            <w:sz w:val="10"/>
                            <w:szCs w:val="10"/>
                          </w:rPr>
                        </w:pPr>
                        <w:r>
                          <w:rPr>
                            <w:sz w:val="10"/>
                            <w:szCs w:val="10"/>
                          </w:rPr>
                          <w:t>Provjeriti rezultate izvedbe laboratorija.</w:t>
                        </w:r>
                      </w:p>
                    </w:txbxContent>
                  </v:textbox>
                </v:roundrect>
                <v:shape id="AutoShape 10" o:spid="_x0000_s1034" type="#_x0000_t32" style="position:absolute;left:29819;top:14662;width:6;height:29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AutoShape 11" o:spid="_x0000_s1035" type="#_x0000_t4" style="position:absolute;left:23647;top:23507;width:12332;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">
                  <v:textbox>
                    <w:txbxContent>
                      <w:p w:rsidR="00A61435" w:rsidRDefault="00A61435" w:rsidP="002B3D39">
                        <w:pPr>
                          <w:ind w:firstLine="0"/>
                          <w:jc w:val="center"/>
                          <w:rPr>
                            <w:sz w:val="8"/>
                            <w:szCs w:val="8"/>
                          </w:rPr>
                        </w:pPr>
                      </w:p>
                      <w:p w:rsidR="00A61435" w:rsidRDefault="00A61435" w:rsidP="002B3D39">
                        <w:pPr>
                          <w:ind w:firstLine="0"/>
                          <w:jc w:val="center"/>
                          <w:rPr>
                            <w:sz w:val="10"/>
                            <w:szCs w:val="10"/>
                          </w:rPr>
                        </w:pPr>
                      </w:p>
                      <w:p w:rsidR="00A61435" w:rsidRPr="003B6BD2" w:rsidRDefault="00A61435" w:rsidP="002B3D39">
                        <w:pPr>
                          <w:ind w:firstLine="0"/>
                          <w:jc w:val="center"/>
                          <w:rPr>
                            <w:sz w:val="10"/>
                            <w:szCs w:val="10"/>
                          </w:rPr>
                        </w:pPr>
                        <w:r>
                          <w:rPr>
                            <w:sz w:val="10"/>
                            <w:szCs w:val="10"/>
                          </w:rPr>
                          <w:t>Zadovoljavajuće</w:t>
                        </w:r>
                        <w:r w:rsidRPr="003B6BD2">
                          <w:rPr>
                            <w:sz w:val="10"/>
                            <w:szCs w:val="10"/>
                          </w:rPr>
                          <w:t>?</w:t>
                        </w:r>
                      </w:p>
                    </w:txbxContent>
                  </v:textbox>
                </v:shape>
                <v:shape id="AutoShape 12" o:spid="_x0000_s1036" type="#_x0000_t32" style="position:absolute;left:29813;top:20859;width:6;height:26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3" o:spid="_x0000_s1037" type="#_x0000_t4" style="position:absolute;left:23647;top:34175;width:12332;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">
                  <v:textbox>
                    <w:txbxContent>
                      <w:p w:rsidR="00A61435" w:rsidRPr="003B6BD2" w:rsidRDefault="00A61435" w:rsidP="002B3D39">
                        <w:pPr>
                          <w:ind w:firstLine="0"/>
                          <w:jc w:val="center"/>
                          <w:rPr>
                            <w:sz w:val="10"/>
                            <w:szCs w:val="10"/>
                          </w:rPr>
                        </w:pPr>
                        <w:r>
                          <w:rPr>
                            <w:sz w:val="10"/>
                            <w:szCs w:val="10"/>
                          </w:rPr>
                          <w:t>Postoje objašnjenja i provedene popravne radnje</w:t>
                        </w:r>
                        <w:r w:rsidRPr="003B6BD2">
                          <w:rPr>
                            <w:sz w:val="10"/>
                            <w:szCs w:val="10"/>
                          </w:rPr>
                          <w:t>?</w:t>
                        </w:r>
                      </w:p>
                    </w:txbxContent>
                  </v:textbox>
                </v:shape>
                <v:roundrect id="AutoShape 14" o:spid="_x0000_s1038" style="position:absolute;left:24041;top:44843;width:11557;height:32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">
                  <v:textbox>
                    <w:txbxContent>
                      <w:p w:rsidR="00A61435" w:rsidRDefault="00A61435" w:rsidP="002B3D39">
                        <w:pPr>
                          <w:ind w:firstLine="0"/>
                          <w:jc w:val="center"/>
                          <w:rPr>
                            <w:sz w:val="6"/>
                            <w:szCs w:val="6"/>
                          </w:rPr>
                        </w:pPr>
                      </w:p>
                      <w:p w:rsidR="00A61435" w:rsidRPr="00D15E67" w:rsidRDefault="00A61435" w:rsidP="002B3D39">
                        <w:pPr>
                          <w:ind w:firstLine="0"/>
                          <w:jc w:val="center"/>
                          <w:rPr>
                            <w:sz w:val="16"/>
                            <w:szCs w:val="16"/>
                          </w:rPr>
                        </w:pPr>
                        <w:r>
                          <w:rPr>
                            <w:sz w:val="10"/>
                            <w:szCs w:val="10"/>
                          </w:rPr>
                          <w:t>Zahtjevi za dodatne mjere.</w:t>
                        </w:r>
                        <w:r>
                          <w:rPr>
                            <w:sz w:val="16"/>
                            <w:szCs w:val="16"/>
                          </w:rPr>
                          <w:t>**</w:t>
                        </w:r>
                      </w:p>
                    </w:txbxContent>
                  </v:textbox>
                </v:roundrect>
                <v:shape id="AutoShape 15" o:spid="_x0000_s1039" type="#_x0000_t4" style="position:absolute;left:23647;top:50888;width:12332;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">
                  <v:textbox>
                    <w:txbxContent>
                      <w:p w:rsidR="00A61435" w:rsidRDefault="00A61435" w:rsidP="002B3D39">
                        <w:pPr>
                          <w:ind w:firstLine="0"/>
                          <w:jc w:val="center"/>
                          <w:rPr>
                            <w:sz w:val="8"/>
                            <w:szCs w:val="8"/>
                          </w:rPr>
                        </w:pPr>
                      </w:p>
                      <w:p w:rsidR="00A61435" w:rsidRDefault="00A61435" w:rsidP="002B3D39">
                        <w:pPr>
                          <w:ind w:firstLine="0"/>
                          <w:jc w:val="center"/>
                          <w:rPr>
                            <w:sz w:val="10"/>
                            <w:szCs w:val="10"/>
                          </w:rPr>
                        </w:pPr>
                      </w:p>
                      <w:p w:rsidR="00A61435" w:rsidRPr="003B6BD2" w:rsidRDefault="00A61435" w:rsidP="002B3D39">
                        <w:pPr>
                          <w:ind w:firstLine="0"/>
                          <w:jc w:val="center"/>
                          <w:rPr>
                            <w:sz w:val="10"/>
                            <w:szCs w:val="10"/>
                          </w:rPr>
                        </w:pPr>
                        <w:r>
                          <w:rPr>
                            <w:sz w:val="10"/>
                            <w:szCs w:val="10"/>
                          </w:rPr>
                          <w:t>Jesu li mjere pozitivne</w:t>
                        </w:r>
                        <w:r w:rsidRPr="003B6BD2">
                          <w:rPr>
                            <w:sz w:val="10"/>
                            <w:szCs w:val="10"/>
                          </w:rPr>
                          <w:t>?</w:t>
                        </w:r>
                      </w:p>
                    </w:txbxContent>
                  </v:textbox>
                </v:shape>
                <v:rect id="Rectangle 16" o:spid="_x0000_s1040" style="position:absolute;left:23063;top:64668;width:13513;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" fillcolor="silver" strokeweight="1.25pt">
                  <v:fill opacity="32896f"/>
                  <v:textbox>
                    <w:txbxContent>
                      <w:p w:rsidR="00A61435" w:rsidRDefault="00A61435" w:rsidP="002B3D39">
                        <w:pPr>
                          <w:tabs>
                            <w:tab w:val="clear" w:pos="851"/>
                            <w:tab w:val="left" w:pos="0"/>
                          </w:tabs>
                          <w:ind w:firstLine="0"/>
                          <w:jc w:val="center"/>
                          <w:rPr>
                            <w:sz w:val="10"/>
                            <w:szCs w:val="10"/>
                          </w:rPr>
                        </w:pPr>
                      </w:p>
                      <w:p w:rsidR="00A61435" w:rsidRDefault="00A61435" w:rsidP="002B3D39">
                        <w:pPr>
                          <w:tabs>
                            <w:tab w:val="clear" w:pos="851"/>
                            <w:tab w:val="left" w:pos="0"/>
                          </w:tabs>
                          <w:ind w:firstLine="0"/>
                          <w:jc w:val="center"/>
                          <w:rPr>
                            <w:sz w:val="10"/>
                            <w:szCs w:val="10"/>
                          </w:rPr>
                        </w:pPr>
                        <w:r>
                          <w:rPr>
                            <w:sz w:val="10"/>
                            <w:szCs w:val="10"/>
                          </w:rPr>
                          <w:t>SUŽENJE PODRUČJA AKREDITACIJE</w:t>
                        </w:r>
                      </w:p>
                      <w:p w:rsidR="00A61435" w:rsidRDefault="00A61435" w:rsidP="002B3D39">
                        <w:pPr>
                          <w:tabs>
                            <w:tab w:val="clear" w:pos="851"/>
                            <w:tab w:val="left" w:pos="0"/>
                          </w:tabs>
                          <w:ind w:firstLine="0"/>
                          <w:jc w:val="center"/>
                          <w:rPr>
                            <w:sz w:val="10"/>
                            <w:szCs w:val="10"/>
                          </w:rPr>
                        </w:pPr>
                        <w:r>
                          <w:rPr>
                            <w:sz w:val="10"/>
                            <w:szCs w:val="10"/>
                          </w:rPr>
                          <w:t>POVLAČENJE AKREDITACIJE</w:t>
                        </w:r>
                      </w:p>
                      <w:p w:rsidR="00A61435" w:rsidRPr="00D15E67" w:rsidRDefault="00A61435" w:rsidP="002B3D39">
                        <w:pPr>
                          <w:tabs>
                            <w:tab w:val="clear" w:pos="851"/>
                            <w:tab w:val="left" w:pos="0"/>
                          </w:tabs>
                          <w:ind w:firstLine="0"/>
                          <w:jc w:val="center"/>
                          <w:rPr>
                            <w:sz w:val="10"/>
                            <w:szCs w:val="10"/>
                          </w:rPr>
                        </w:pPr>
                        <w:r>
                          <w:rPr>
                            <w:sz w:val="10"/>
                            <w:szCs w:val="10"/>
                          </w:rPr>
                          <w:t>SUSPENZIJA AKREDITACIJE</w:t>
                        </w:r>
                      </w:p>
                    </w:txbxContent>
                  </v:textbox>
                </v:rect>
                <v:rect id="Rectangle 17" o:spid="_x0000_s1041" style="position:absolute;left:1695;top:65843;width:711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" fillcolor="silver"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KRAJ</w:t>
                        </w:r>
                      </w:p>
                    </w:txbxContent>
                  </v:textbox>
                </v:rect>
                <v:shape id="AutoShape 18" o:spid="_x0000_s1042" type="#_x0000_t4" style="position:absolute;left:7854;top:34175;width:12332;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">
                  <v:textbox>
                    <w:txbxContent>
                      <w:p w:rsidR="00A61435" w:rsidRDefault="00A61435" w:rsidP="002B3D39">
                        <w:pPr>
                          <w:ind w:firstLine="0"/>
                          <w:jc w:val="center"/>
                          <w:rPr>
                            <w:sz w:val="8"/>
                            <w:szCs w:val="8"/>
                          </w:rPr>
                        </w:pPr>
                      </w:p>
                      <w:p w:rsidR="00A61435" w:rsidRDefault="00A61435" w:rsidP="002B3D39">
                        <w:pPr>
                          <w:ind w:firstLine="0"/>
                          <w:jc w:val="center"/>
                          <w:rPr>
                            <w:sz w:val="10"/>
                            <w:szCs w:val="10"/>
                          </w:rPr>
                        </w:pPr>
                      </w:p>
                      <w:p w:rsidR="00A61435" w:rsidRPr="003B6BD2" w:rsidRDefault="00A61435" w:rsidP="002B3D39">
                        <w:pPr>
                          <w:ind w:firstLine="0"/>
                          <w:jc w:val="center"/>
                          <w:rPr>
                            <w:sz w:val="10"/>
                            <w:szCs w:val="10"/>
                          </w:rPr>
                        </w:pPr>
                        <w:r>
                          <w:rPr>
                            <w:sz w:val="10"/>
                            <w:szCs w:val="10"/>
                          </w:rPr>
                          <w:t>Prihvatljivo</w:t>
                        </w:r>
                        <w:r w:rsidRPr="003B6BD2">
                          <w:rPr>
                            <w:sz w:val="10"/>
                            <w:szCs w:val="10"/>
                          </w:rPr>
                          <w:t>?</w:t>
                        </w:r>
                      </w:p>
                    </w:txbxContent>
                  </v:textbox>
                </v:shape>
                <v:rect id="Rectangle 19" o:spid="_x0000_s1043" style="position:absolute;left:20339;top:53124;width:355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DA</w:t>
                        </w:r>
                      </w:p>
                    </w:txbxContent>
                  </v:textbox>
                </v:rect>
                <v:rect id="Rectangle 20" o:spid="_x0000_s1044" style="position:absolute;left:13087;top:41998;width:3556;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NE</w:t>
                        </w:r>
                      </w:p>
                    </w:txbxContent>
                  </v:textbox>
                </v:rect>
                <v:rect id="Rectangle 21" o:spid="_x0000_s1045" style="position:absolute;left:36271;top:2349;width:355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DA</w:t>
                        </w:r>
                      </w:p>
                    </w:txbxContent>
                  </v:textbox>
                </v:rect>
                <v:shapetype id="_x0000_t33" coordsize="21600,21600" o:spt="33" o:oned="t" path="m,l21600,r,21600e" filled="f">
                  <v:stroke joinstyle="miter"/>
                  <v:path arrowok="t" fillok="f" o:connecttype="none"/>
                  <o:lock v:ext="edit" shapetype="t"/>
                </v:shapetype>
                <v:shape id="AutoShape 22" o:spid="_x0000_s1046" type="#_x0000_t33" style="position:absolute;left:38848;top:4769;width:5049;height:115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5598;top:4006;width:17716;height:1525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" adj="-2787">
                  <v:stroke endarrow="block"/>
                </v:shape>
                <v:rect id="Rectangle 24" o:spid="_x0000_s1048" style="position:absolute;left:28835;top:8216;width:3556;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NE</w:t>
                        </w:r>
                      </w:p>
                    </w:txbxContent>
                  </v:textbox>
                </v:rect>
                <v:rect id="Rectangle 25" o:spid="_x0000_s1049" style="position:absolute;left:46189;top:8108;width:3556;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NE</w:t>
                        </w:r>
                      </w:p>
                    </w:txbxContent>
                  </v:textbox>
                </v:rect>
                <v:rect id="Rectangle 26" o:spid="_x0000_s1050" style="position:absolute;left:52635;top:2317;width:3556;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DA</w:t>
                        </w:r>
                      </w:p>
                    </w:txbxContent>
                  </v:textbox>
                </v:rect>
                <v:shape id="AutoShape 27" o:spid="_x0000_s1051" type="#_x0000_t32" style="position:absolute;left:29813;top:31521;width:6;height:2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28" o:spid="_x0000_s1052" type="#_x0000_t32" style="position:absolute;left:29813;top:42189;width:6;height:2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29" o:spid="_x0000_s1053" type="#_x0000_t32" style="position:absolute;left:29813;top:48044;width:6;height:28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shape id="AutoShape 30" o:spid="_x0000_s1054" type="#_x0000_t32" style="position:absolute;left:29813;top:58902;width:6;height:5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1" o:spid="_x0000_s1055" type="#_x0000_t32" style="position:absolute;left:8883;top:66979;width:14104;height: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rect id="Rectangle 32" o:spid="_x0000_s1056" style="position:absolute;left:20561;top:25768;width:355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DA</w:t>
                        </w:r>
                      </w:p>
                    </w:txbxContent>
                  </v:textbox>
                </v:rect>
                <v:rect id="Rectangle 33" o:spid="_x0000_s1057" style="position:absolute;left:28816;top:31299;width:355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NE</w:t>
                        </w:r>
                      </w:p>
                    </w:txbxContent>
                  </v:textbox>
                </v:rect>
                <v:rect id="Rectangle 34" o:spid="_x0000_s1058" style="position:absolute;left:28994;top:41967;width:355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NE</w:t>
                        </w:r>
                      </w:p>
                    </w:txbxContent>
                  </v:textbox>
                </v:rect>
                <v:rect id="Rectangle 35" o:spid="_x0000_s1059" style="position:absolute;left:28892;top:58864;width:355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NE</w:t>
                        </w:r>
                      </w:p>
                    </w:txbxContent>
                  </v:textbox>
                </v:rect>
                <v:shape id="AutoShape 36" o:spid="_x0000_s1060" type="#_x0000_t32" style="position:absolute;left:20186;top:38182;width:346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rect id="Rectangle 37" o:spid="_x0000_s1061" style="position:absolute;left:20580;top:36417;width:355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DA</w:t>
                        </w:r>
                      </w:p>
                    </w:txbxContent>
                  </v:textbox>
                </v:rect>
                <v:shape id="AutoShape 38" o:spid="_x0000_s1062" type="#_x0000_t33" style="position:absolute;left:5251;top:27514;width:18396;height:3825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">
                  <v:stroke endarrow="block"/>
                </v:shape>
                <v:shape id="AutoShape 39" o:spid="_x0000_s1063" type="#_x0000_t33" style="position:absolute;left:5251;top:38182;width:2603;height:2758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">
                  <v:stroke endarrow="block"/>
                </v:shape>
                <v:shape id="AutoShape 40" o:spid="_x0000_s1064" type="#_x0000_t33" style="position:absolute;left:5251;top:54895;width:18396;height:1087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">
                  <v:stroke endarrow="block"/>
                </v:shape>
                <v:shape id="AutoShape 41" o:spid="_x0000_s1065" type="#_x0000_t33" style="position:absolute;left:16904;top:39305;width:4254;height:100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">
                  <v:stroke endarrow="block"/>
                </v:shape>
                <v:rect id="Rectangle 42" o:spid="_x0000_s1066" style="position:absolute;left:4908;top:36417;width:355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" filled="f" fillcolor="silver" stroked="f" strokeweight="1.25pt">
                  <v:fill opacity="32896f"/>
                  <v:textbox>
                    <w:txbxContent>
                      <w:p w:rsidR="00A61435" w:rsidRDefault="00A61435" w:rsidP="002B3D39">
                        <w:pPr>
                          <w:tabs>
                            <w:tab w:val="clear" w:pos="851"/>
                            <w:tab w:val="left" w:pos="0"/>
                          </w:tabs>
                          <w:ind w:firstLine="0"/>
                          <w:jc w:val="center"/>
                          <w:rPr>
                            <w:b/>
                            <w:sz w:val="4"/>
                            <w:szCs w:val="4"/>
                          </w:rPr>
                        </w:pPr>
                      </w:p>
                      <w:p w:rsidR="00A61435" w:rsidRPr="00D15E67" w:rsidRDefault="00A61435" w:rsidP="002B3D39">
                        <w:pPr>
                          <w:tabs>
                            <w:tab w:val="clear" w:pos="851"/>
                            <w:tab w:val="left" w:pos="0"/>
                          </w:tabs>
                          <w:ind w:firstLine="0"/>
                          <w:jc w:val="center"/>
                          <w:rPr>
                            <w:b/>
                            <w:sz w:val="10"/>
                            <w:szCs w:val="10"/>
                          </w:rPr>
                        </w:pPr>
                        <w:r>
                          <w:rPr>
                            <w:b/>
                            <w:sz w:val="10"/>
                            <w:szCs w:val="10"/>
                          </w:rPr>
                          <w:t>DA</w:t>
                        </w:r>
                      </w:p>
                    </w:txbxContent>
                  </v:textbox>
                </v:rect>
                <w10:anchorlock/>
              </v:group>
            </w:pict>
          </mc:Fallback>
        </mc:AlternateContent>
      </w:r>
    </w:p>
    <w:p w14:paraId="0C7B7E5F" w14:textId="77777777" w:rsidR="008C0240" w:rsidRPr="00AA0303" w:rsidRDefault="008C0240" w:rsidP="004C321D">
      <w:pPr>
        <w:pStyle w:val="Zaglavlje"/>
        <w:ind w:firstLine="0"/>
        <w:jc w:val="both"/>
        <w:rPr>
          <w:rFonts w:ascii="Times New Roman" w:hAnsi="Times New Roman"/>
          <w:sz w:val="16"/>
          <w:szCs w:val="16"/>
        </w:rPr>
      </w:pPr>
    </w:p>
    <w:p w14:paraId="78ABAD11" w14:textId="77777777" w:rsidR="00A1315F" w:rsidRPr="00AA0303" w:rsidRDefault="00A1315F" w:rsidP="00AA0303">
      <w:pPr>
        <w:pStyle w:val="Zaglavlje"/>
        <w:pBdr>
          <w:left w:val="single" w:sz="4" w:space="4" w:color="auto"/>
        </w:pBdr>
        <w:ind w:firstLine="0"/>
        <w:jc w:val="both"/>
        <w:rPr>
          <w:rFonts w:ascii="Times New Roman" w:hAnsi="Times New Roman"/>
          <w:sz w:val="16"/>
          <w:szCs w:val="16"/>
        </w:rPr>
      </w:pPr>
    </w:p>
    <w:p w14:paraId="6D1B6BF8" w14:textId="77777777" w:rsidR="002B3D39" w:rsidRPr="00AA0303" w:rsidRDefault="002B3D39" w:rsidP="004C321D">
      <w:pPr>
        <w:pStyle w:val="Zaglavlje"/>
        <w:ind w:firstLine="0"/>
        <w:jc w:val="both"/>
        <w:rPr>
          <w:rFonts w:ascii="Times New Roman" w:hAnsi="Times New Roman"/>
          <w:sz w:val="16"/>
          <w:szCs w:val="16"/>
        </w:rPr>
      </w:pPr>
    </w:p>
    <w:p w14:paraId="500A009B" w14:textId="77777777" w:rsidR="006713B2" w:rsidRPr="00AA0303" w:rsidRDefault="006713B2" w:rsidP="004C321D">
      <w:pPr>
        <w:pStyle w:val="Zaglavlje"/>
        <w:ind w:firstLine="0"/>
        <w:jc w:val="both"/>
        <w:rPr>
          <w:rFonts w:ascii="Times New Roman" w:hAnsi="Times New Roman"/>
          <w:sz w:val="16"/>
          <w:szCs w:val="16"/>
        </w:rPr>
      </w:pPr>
      <w:r w:rsidRPr="00AA0303">
        <w:rPr>
          <w:rFonts w:ascii="Times New Roman" w:hAnsi="Times New Roman"/>
          <w:sz w:val="16"/>
          <w:szCs w:val="16"/>
        </w:rPr>
        <w:t>** Mjere mogu biti:</w:t>
      </w:r>
    </w:p>
    <w:p w14:paraId="2AC6095C" w14:textId="77777777" w:rsidR="006713B2" w:rsidRPr="00AA0303" w:rsidRDefault="006713B2" w:rsidP="004C321D">
      <w:pPr>
        <w:pStyle w:val="Zaglavlje"/>
        <w:numPr>
          <w:ilvl w:val="0"/>
          <w:numId w:val="27"/>
        </w:numPr>
        <w:jc w:val="both"/>
        <w:rPr>
          <w:rFonts w:ascii="Times New Roman" w:hAnsi="Times New Roman"/>
          <w:sz w:val="16"/>
          <w:szCs w:val="16"/>
        </w:rPr>
      </w:pPr>
      <w:r w:rsidRPr="00AA0303">
        <w:rPr>
          <w:rFonts w:ascii="Times New Roman" w:hAnsi="Times New Roman"/>
          <w:sz w:val="16"/>
          <w:szCs w:val="16"/>
        </w:rPr>
        <w:t xml:space="preserve">ponoviti </w:t>
      </w:r>
      <w:r w:rsidR="00436B5F" w:rsidRPr="00AA0303">
        <w:rPr>
          <w:rFonts w:ascii="Times New Roman" w:hAnsi="Times New Roman"/>
          <w:sz w:val="16"/>
          <w:szCs w:val="16"/>
        </w:rPr>
        <w:t>ispitivanja sposobnosti</w:t>
      </w:r>
    </w:p>
    <w:p w14:paraId="0A61DA1A" w14:textId="77777777" w:rsidR="006713B2" w:rsidRPr="00AA0303" w:rsidRDefault="006713B2" w:rsidP="004C321D">
      <w:pPr>
        <w:pStyle w:val="Zaglavlje"/>
        <w:numPr>
          <w:ilvl w:val="0"/>
          <w:numId w:val="27"/>
        </w:numPr>
        <w:jc w:val="both"/>
        <w:rPr>
          <w:rFonts w:ascii="Times New Roman" w:hAnsi="Times New Roman"/>
          <w:sz w:val="16"/>
          <w:szCs w:val="16"/>
        </w:rPr>
      </w:pPr>
      <w:r w:rsidRPr="00AA0303">
        <w:rPr>
          <w:rFonts w:ascii="Times New Roman" w:hAnsi="Times New Roman"/>
          <w:sz w:val="16"/>
          <w:szCs w:val="16"/>
        </w:rPr>
        <w:t>provjeriti unutrašnjim mjerama kontrole kvalitete</w:t>
      </w:r>
    </w:p>
    <w:p w14:paraId="66F8DC74" w14:textId="77777777" w:rsidR="006713B2" w:rsidRPr="00AA0303" w:rsidRDefault="006713B2" w:rsidP="004C321D">
      <w:pPr>
        <w:pStyle w:val="Zaglavlje"/>
        <w:numPr>
          <w:ilvl w:val="0"/>
          <w:numId w:val="27"/>
        </w:numPr>
        <w:jc w:val="both"/>
        <w:rPr>
          <w:rFonts w:ascii="Times New Roman" w:hAnsi="Times New Roman"/>
          <w:sz w:val="16"/>
          <w:szCs w:val="16"/>
        </w:rPr>
      </w:pPr>
      <w:r w:rsidRPr="00AA0303">
        <w:rPr>
          <w:rFonts w:ascii="Times New Roman" w:hAnsi="Times New Roman"/>
          <w:sz w:val="16"/>
          <w:szCs w:val="16"/>
        </w:rPr>
        <w:t>zatražiti detaljniji izvještaj o provedenim popravnih radnjama</w:t>
      </w:r>
    </w:p>
    <w:p w14:paraId="742E3324" w14:textId="77777777" w:rsidR="000121D2" w:rsidRPr="00AA0303" w:rsidRDefault="006713B2" w:rsidP="004C321D">
      <w:pPr>
        <w:pStyle w:val="Zaglavlje"/>
        <w:numPr>
          <w:ilvl w:val="0"/>
          <w:numId w:val="27"/>
        </w:numPr>
        <w:jc w:val="both"/>
        <w:rPr>
          <w:rFonts w:ascii="Times New Roman" w:hAnsi="Times New Roman"/>
          <w:sz w:val="16"/>
          <w:szCs w:val="16"/>
        </w:rPr>
      </w:pPr>
      <w:r w:rsidRPr="00AA0303">
        <w:rPr>
          <w:rFonts w:ascii="Times New Roman" w:hAnsi="Times New Roman"/>
          <w:sz w:val="16"/>
          <w:szCs w:val="16"/>
        </w:rPr>
        <w:t>provesti nadzor na licu mjesta.</w:t>
      </w:r>
    </w:p>
    <w:p w14:paraId="2B6CE696" w14:textId="77777777" w:rsidR="000121D2" w:rsidRPr="00AA0303" w:rsidRDefault="006A2E32" w:rsidP="004C321D">
      <w:pPr>
        <w:pStyle w:val="Zaglavlje"/>
        <w:ind w:firstLine="0"/>
        <w:jc w:val="both"/>
        <w:rPr>
          <w:rFonts w:ascii="Times New Roman" w:hAnsi="Times New Roman"/>
          <w:sz w:val="20"/>
        </w:rPr>
      </w:pPr>
      <w:r w:rsidRPr="00AA0303">
        <w:rPr>
          <w:rFonts w:ascii="Times New Roman" w:hAnsi="Times New Roman"/>
          <w:sz w:val="20"/>
        </w:rPr>
        <w:br w:type="page"/>
      </w:r>
      <w:r w:rsidRPr="00AA0303">
        <w:rPr>
          <w:rFonts w:ascii="Times New Roman" w:hAnsi="Times New Roman"/>
          <w:sz w:val="20"/>
        </w:rPr>
        <w:lastRenderedPageBreak/>
        <w:t>DODATAK 7</w:t>
      </w:r>
      <w:r w:rsidR="00044A33" w:rsidRPr="00AA0303">
        <w:rPr>
          <w:rFonts w:ascii="Times New Roman" w:hAnsi="Times New Roman"/>
          <w:sz w:val="20"/>
        </w:rPr>
        <w:t xml:space="preserve"> (pravilo)</w:t>
      </w:r>
      <w:r w:rsidR="00543A6D" w:rsidRPr="00AA0303">
        <w:rPr>
          <w:rFonts w:ascii="Times New Roman" w:hAnsi="Times New Roman"/>
          <w:sz w:val="20"/>
        </w:rPr>
        <w:t>:</w:t>
      </w:r>
    </w:p>
    <w:p w14:paraId="0BD6E1BC" w14:textId="77777777" w:rsidR="00790AC8" w:rsidRPr="00AA0303" w:rsidRDefault="00790AC8" w:rsidP="004C321D">
      <w:pPr>
        <w:pStyle w:val="Zaglavlje"/>
        <w:ind w:firstLine="0"/>
        <w:jc w:val="both"/>
        <w:rPr>
          <w:rFonts w:ascii="Times New Roman" w:hAnsi="Times New Roman"/>
          <w:sz w:val="20"/>
        </w:rPr>
      </w:pPr>
      <w:r w:rsidRPr="00AA0303">
        <w:rPr>
          <w:rFonts w:ascii="Times New Roman" w:hAnsi="Times New Roman"/>
          <w:b/>
          <w:sz w:val="20"/>
        </w:rPr>
        <w:t>MJERITELJSKI AUDIT</w:t>
      </w:r>
    </w:p>
    <w:p w14:paraId="4D9EA996" w14:textId="77777777" w:rsidR="006A2E32" w:rsidRPr="00AA0303" w:rsidRDefault="006A2E32" w:rsidP="004C321D">
      <w:pPr>
        <w:pStyle w:val="Zaglavlje"/>
        <w:ind w:firstLine="0"/>
        <w:jc w:val="both"/>
        <w:rPr>
          <w:rFonts w:ascii="Times New Roman" w:hAnsi="Times New Roman"/>
          <w:sz w:val="20"/>
        </w:rPr>
      </w:pPr>
    </w:p>
    <w:p w14:paraId="5ADCB37C" w14:textId="77777777" w:rsidR="006A2E32" w:rsidRPr="00AA0303" w:rsidRDefault="00DC1FA6" w:rsidP="004C321D">
      <w:pPr>
        <w:pStyle w:val="Zaglavlje"/>
        <w:ind w:firstLine="0"/>
        <w:jc w:val="both"/>
        <w:rPr>
          <w:rFonts w:ascii="Times New Roman" w:hAnsi="Times New Roman"/>
          <w:sz w:val="20"/>
        </w:rPr>
      </w:pPr>
      <w:r w:rsidRPr="00AA0303">
        <w:rPr>
          <w:rFonts w:ascii="Times New Roman" w:hAnsi="Times New Roman"/>
          <w:sz w:val="20"/>
        </w:rPr>
        <w:t xml:space="preserve">Mjeriteljski audit </w:t>
      </w:r>
      <w:r w:rsidR="00365842" w:rsidRPr="00AA0303">
        <w:rPr>
          <w:rFonts w:ascii="Times New Roman" w:hAnsi="Times New Roman"/>
          <w:sz w:val="20"/>
        </w:rPr>
        <w:t>je sastavni dio ocjen</w:t>
      </w:r>
      <w:r w:rsidR="00BF278C" w:rsidRPr="00AA0303">
        <w:rPr>
          <w:rFonts w:ascii="Times New Roman" w:hAnsi="Times New Roman"/>
          <w:sz w:val="20"/>
        </w:rPr>
        <w:t>jivanja na licu mjesta</w:t>
      </w:r>
      <w:r w:rsidR="00365842" w:rsidRPr="00AA0303">
        <w:rPr>
          <w:rFonts w:ascii="Times New Roman" w:hAnsi="Times New Roman"/>
          <w:sz w:val="20"/>
        </w:rPr>
        <w:t xml:space="preserve"> </w:t>
      </w:r>
      <w:proofErr w:type="spellStart"/>
      <w:r w:rsidRPr="00AA0303">
        <w:rPr>
          <w:rFonts w:ascii="Times New Roman" w:hAnsi="Times New Roman"/>
          <w:sz w:val="20"/>
        </w:rPr>
        <w:t>umjernih</w:t>
      </w:r>
      <w:proofErr w:type="spellEnd"/>
      <w:r w:rsidRPr="00AA0303">
        <w:rPr>
          <w:rFonts w:ascii="Times New Roman" w:hAnsi="Times New Roman"/>
          <w:sz w:val="20"/>
        </w:rPr>
        <w:t xml:space="preserve"> laboratorija. </w:t>
      </w:r>
      <w:r w:rsidR="00A6666A" w:rsidRPr="00AA0303">
        <w:rPr>
          <w:rFonts w:ascii="Times New Roman" w:hAnsi="Times New Roman"/>
          <w:sz w:val="20"/>
        </w:rPr>
        <w:t>HAA zahtijeva p</w:t>
      </w:r>
      <w:r w:rsidR="00C829D9" w:rsidRPr="00AA0303">
        <w:rPr>
          <w:rFonts w:ascii="Times New Roman" w:hAnsi="Times New Roman"/>
          <w:sz w:val="20"/>
        </w:rPr>
        <w:t>r</w:t>
      </w:r>
      <w:r w:rsidR="00A6666A" w:rsidRPr="00AA0303">
        <w:rPr>
          <w:rFonts w:ascii="Times New Roman" w:hAnsi="Times New Roman"/>
          <w:sz w:val="20"/>
        </w:rPr>
        <w:t xml:space="preserve">ovedbu mjeriteljskih audita prilikom ocjenjivanja </w:t>
      </w:r>
      <w:r w:rsidR="00365842" w:rsidRPr="00AA0303">
        <w:rPr>
          <w:rFonts w:ascii="Times New Roman" w:hAnsi="Times New Roman"/>
          <w:sz w:val="20"/>
        </w:rPr>
        <w:t>u početnoj/</w:t>
      </w:r>
      <w:r w:rsidR="00BF278C" w:rsidRPr="00AA0303">
        <w:rPr>
          <w:rFonts w:ascii="Times New Roman" w:hAnsi="Times New Roman"/>
          <w:sz w:val="20"/>
        </w:rPr>
        <w:t xml:space="preserve">ponovnoj </w:t>
      </w:r>
      <w:r w:rsidR="00365842" w:rsidRPr="00AA0303">
        <w:rPr>
          <w:rFonts w:ascii="Times New Roman" w:hAnsi="Times New Roman"/>
          <w:sz w:val="20"/>
        </w:rPr>
        <w:t xml:space="preserve">akreditaciji i kod proširenja područja akreditacije </w:t>
      </w:r>
      <w:proofErr w:type="spellStart"/>
      <w:r w:rsidR="00365842" w:rsidRPr="00AA0303">
        <w:rPr>
          <w:rFonts w:ascii="Times New Roman" w:hAnsi="Times New Roman"/>
          <w:sz w:val="20"/>
        </w:rPr>
        <w:t>umjernih</w:t>
      </w:r>
      <w:proofErr w:type="spellEnd"/>
      <w:r w:rsidR="00365842" w:rsidRPr="00AA0303">
        <w:rPr>
          <w:rFonts w:ascii="Times New Roman" w:hAnsi="Times New Roman"/>
          <w:sz w:val="20"/>
        </w:rPr>
        <w:t xml:space="preserve"> laboratorija</w:t>
      </w:r>
      <w:r w:rsidR="00A6666A" w:rsidRPr="00AA0303">
        <w:rPr>
          <w:rFonts w:ascii="Times New Roman" w:hAnsi="Times New Roman"/>
          <w:sz w:val="20"/>
        </w:rPr>
        <w:t>.</w:t>
      </w:r>
    </w:p>
    <w:p w14:paraId="5FDE8DA3" w14:textId="77777777" w:rsidR="00365842" w:rsidRPr="00AA0303" w:rsidRDefault="00365842" w:rsidP="004C321D">
      <w:pPr>
        <w:pStyle w:val="Zaglavlje"/>
        <w:ind w:firstLine="0"/>
        <w:jc w:val="both"/>
        <w:rPr>
          <w:rFonts w:ascii="Times New Roman" w:hAnsi="Times New Roman"/>
          <w:sz w:val="20"/>
        </w:rPr>
      </w:pPr>
    </w:p>
    <w:p w14:paraId="77EC8E23" w14:textId="77777777" w:rsidR="00AF7C68" w:rsidRPr="00AA0303" w:rsidRDefault="00365842" w:rsidP="004C321D">
      <w:pPr>
        <w:pStyle w:val="Zaglavlje"/>
        <w:ind w:firstLine="0"/>
        <w:jc w:val="both"/>
        <w:rPr>
          <w:rFonts w:ascii="Times New Roman" w:hAnsi="Times New Roman"/>
          <w:sz w:val="20"/>
        </w:rPr>
      </w:pPr>
      <w:r w:rsidRPr="00AA0303">
        <w:rPr>
          <w:rFonts w:ascii="Times New Roman" w:hAnsi="Times New Roman"/>
          <w:sz w:val="20"/>
        </w:rPr>
        <w:t>Ukoliko zbog opravdanih razloga laboratorij nije u mogućnosti sudjelovati u bilateralnoj usporedbi s laboratorijem nositeljem etalona višeg razreda, HAA može u sklopu ocj</w:t>
      </w:r>
      <w:r w:rsidR="00BF278C" w:rsidRPr="00AA0303">
        <w:rPr>
          <w:rFonts w:ascii="Times New Roman" w:hAnsi="Times New Roman"/>
          <w:sz w:val="20"/>
        </w:rPr>
        <w:t>enjivanja</w:t>
      </w:r>
      <w:r w:rsidRPr="00AA0303">
        <w:rPr>
          <w:rFonts w:ascii="Times New Roman" w:hAnsi="Times New Roman"/>
          <w:sz w:val="20"/>
        </w:rPr>
        <w:t xml:space="preserve"> organizirati mjeriteljski audit s nositeljem nacionalnog etalona ili etalona više razine. </w:t>
      </w:r>
      <w:r w:rsidR="00AF7C68" w:rsidRPr="00AA0303">
        <w:rPr>
          <w:rFonts w:ascii="Times New Roman" w:hAnsi="Times New Roman"/>
          <w:sz w:val="20"/>
        </w:rPr>
        <w:t>Podaci dobiveni</w:t>
      </w:r>
      <w:r w:rsidRPr="00AA0303">
        <w:rPr>
          <w:rFonts w:ascii="Times New Roman" w:hAnsi="Times New Roman"/>
          <w:sz w:val="20"/>
        </w:rPr>
        <w:t xml:space="preserve"> ovakvim </w:t>
      </w:r>
      <w:r w:rsidR="00AF7C68" w:rsidRPr="00AA0303">
        <w:rPr>
          <w:rFonts w:ascii="Times New Roman" w:hAnsi="Times New Roman"/>
          <w:sz w:val="20"/>
        </w:rPr>
        <w:t>mjeriteljskim auditom</w:t>
      </w:r>
      <w:r w:rsidRPr="00AA0303">
        <w:rPr>
          <w:rFonts w:ascii="Times New Roman" w:hAnsi="Times New Roman"/>
          <w:sz w:val="20"/>
        </w:rPr>
        <w:t xml:space="preserve"> koriste</w:t>
      </w:r>
      <w:r w:rsidR="00AF7C68" w:rsidRPr="00AA0303">
        <w:rPr>
          <w:rFonts w:ascii="Times New Roman" w:hAnsi="Times New Roman"/>
          <w:sz w:val="20"/>
        </w:rPr>
        <w:t xml:space="preserve"> za </w:t>
      </w:r>
      <w:r w:rsidRPr="00AA0303">
        <w:rPr>
          <w:rFonts w:ascii="Times New Roman" w:hAnsi="Times New Roman"/>
          <w:sz w:val="20"/>
        </w:rPr>
        <w:t>određivanje</w:t>
      </w:r>
      <w:r w:rsidR="00AF7C68" w:rsidRPr="00AA0303">
        <w:rPr>
          <w:rFonts w:ascii="Times New Roman" w:hAnsi="Times New Roman"/>
          <w:sz w:val="20"/>
        </w:rPr>
        <w:t xml:space="preserve"> CMC vrijednosti </w:t>
      </w:r>
      <w:proofErr w:type="spellStart"/>
      <w:r w:rsidR="00AF7C68" w:rsidRPr="00AA0303">
        <w:rPr>
          <w:rFonts w:ascii="Times New Roman" w:hAnsi="Times New Roman"/>
          <w:sz w:val="20"/>
        </w:rPr>
        <w:t>umjernih</w:t>
      </w:r>
      <w:proofErr w:type="spellEnd"/>
      <w:r w:rsidR="00AF7C68" w:rsidRPr="00AA0303">
        <w:rPr>
          <w:rFonts w:ascii="Times New Roman" w:hAnsi="Times New Roman"/>
          <w:sz w:val="20"/>
        </w:rPr>
        <w:t xml:space="preserve"> laboratorija. Ukoliko se istim artefaktom provede više mjeriteljskih audita, podaci dobiveni iz svakog pojedinačnog mjeriteljskog audita mogu biti upotrijebljeni za obradu svih podataka </w:t>
      </w:r>
      <w:r w:rsidR="00FC15F5" w:rsidRPr="00AA0303">
        <w:rPr>
          <w:rFonts w:ascii="Times New Roman" w:hAnsi="Times New Roman"/>
          <w:sz w:val="20"/>
        </w:rPr>
        <w:t xml:space="preserve">u smislu </w:t>
      </w:r>
      <w:proofErr w:type="spellStart"/>
      <w:r w:rsidR="00AF7C68" w:rsidRPr="00AA0303">
        <w:rPr>
          <w:rFonts w:ascii="Times New Roman" w:hAnsi="Times New Roman"/>
          <w:sz w:val="20"/>
        </w:rPr>
        <w:t>međulaboratorijske</w:t>
      </w:r>
      <w:proofErr w:type="spellEnd"/>
      <w:r w:rsidR="00AF7C68" w:rsidRPr="00AA0303">
        <w:rPr>
          <w:rFonts w:ascii="Times New Roman" w:hAnsi="Times New Roman"/>
          <w:sz w:val="20"/>
        </w:rPr>
        <w:t xml:space="preserve"> usporedbe. Takav izvještaj može se smatrati izvještajem o </w:t>
      </w:r>
      <w:proofErr w:type="spellStart"/>
      <w:r w:rsidR="00AF7C68" w:rsidRPr="00AA0303">
        <w:rPr>
          <w:rFonts w:ascii="Times New Roman" w:hAnsi="Times New Roman"/>
          <w:sz w:val="20"/>
        </w:rPr>
        <w:t>međulaboratorijskoj</w:t>
      </w:r>
      <w:proofErr w:type="spellEnd"/>
      <w:r w:rsidR="00AF7C68" w:rsidRPr="00AA0303">
        <w:rPr>
          <w:rFonts w:ascii="Times New Roman" w:hAnsi="Times New Roman"/>
          <w:sz w:val="20"/>
        </w:rPr>
        <w:t xml:space="preserve"> usporedbi.</w:t>
      </w:r>
    </w:p>
    <w:p w14:paraId="4915D272" w14:textId="77777777" w:rsidR="00AF7C68" w:rsidRPr="00AA0303" w:rsidRDefault="004B6E58" w:rsidP="004C321D">
      <w:pPr>
        <w:pStyle w:val="Zaglavlje"/>
        <w:ind w:firstLine="0"/>
        <w:jc w:val="both"/>
        <w:rPr>
          <w:rFonts w:ascii="Times New Roman" w:hAnsi="Times New Roman"/>
          <w:sz w:val="20"/>
        </w:rPr>
      </w:pPr>
      <w:proofErr w:type="spellStart"/>
      <w:r w:rsidRPr="00AA0303">
        <w:rPr>
          <w:rFonts w:ascii="Times New Roman" w:hAnsi="Times New Roman"/>
          <w:sz w:val="20"/>
        </w:rPr>
        <w:t>Umjerni</w:t>
      </w:r>
      <w:proofErr w:type="spellEnd"/>
      <w:r w:rsidRPr="00AA0303">
        <w:rPr>
          <w:rFonts w:ascii="Times New Roman" w:hAnsi="Times New Roman"/>
          <w:sz w:val="20"/>
        </w:rPr>
        <w:t xml:space="preserve"> laboratoriji </w:t>
      </w:r>
      <w:r w:rsidR="00AF7C68" w:rsidRPr="00AA0303">
        <w:rPr>
          <w:rFonts w:ascii="Times New Roman" w:hAnsi="Times New Roman"/>
          <w:sz w:val="20"/>
        </w:rPr>
        <w:t>duž</w:t>
      </w:r>
      <w:r w:rsidRPr="00AA0303">
        <w:rPr>
          <w:rFonts w:ascii="Times New Roman" w:hAnsi="Times New Roman"/>
          <w:sz w:val="20"/>
        </w:rPr>
        <w:t xml:space="preserve">ni su prijaviti sve bilateralne i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w:t>
      </w:r>
      <w:r w:rsidR="00AF7C68" w:rsidRPr="00AA0303">
        <w:rPr>
          <w:rFonts w:ascii="Times New Roman" w:hAnsi="Times New Roman"/>
          <w:sz w:val="20"/>
        </w:rPr>
        <w:t xml:space="preserve"> pri</w:t>
      </w:r>
      <w:r w:rsidR="00607A4C" w:rsidRPr="00AA0303">
        <w:rPr>
          <w:rFonts w:ascii="Times New Roman" w:hAnsi="Times New Roman"/>
          <w:sz w:val="20"/>
        </w:rPr>
        <w:t>likom godišnjeg izvještavanja</w:t>
      </w:r>
      <w:r w:rsidR="00AF7C68" w:rsidRPr="00AA0303">
        <w:rPr>
          <w:rFonts w:ascii="Times New Roman" w:hAnsi="Times New Roman"/>
          <w:sz w:val="20"/>
        </w:rPr>
        <w:t xml:space="preserve"> koordinatora HAA o sudjelovanjima u usporedbama</w:t>
      </w:r>
      <w:r w:rsidRPr="00AA0303">
        <w:rPr>
          <w:rFonts w:ascii="Times New Roman" w:hAnsi="Times New Roman"/>
          <w:sz w:val="20"/>
        </w:rPr>
        <w:t xml:space="preserve"> s obaveznom napomenom o koj</w:t>
      </w:r>
      <w:r w:rsidR="00BF278C" w:rsidRPr="00AA0303">
        <w:rPr>
          <w:rFonts w:ascii="Times New Roman" w:hAnsi="Times New Roman"/>
          <w:sz w:val="20"/>
        </w:rPr>
        <w:t xml:space="preserve">oj vrsti </w:t>
      </w:r>
      <w:r w:rsidRPr="00AA0303">
        <w:rPr>
          <w:rFonts w:ascii="Times New Roman" w:hAnsi="Times New Roman"/>
          <w:sz w:val="20"/>
        </w:rPr>
        <w:t>usporedbe se radilo</w:t>
      </w:r>
      <w:r w:rsidR="00AF7C68" w:rsidRPr="00AA0303">
        <w:rPr>
          <w:rFonts w:ascii="Times New Roman" w:hAnsi="Times New Roman"/>
          <w:sz w:val="20"/>
        </w:rPr>
        <w:t>.</w:t>
      </w:r>
    </w:p>
    <w:p w14:paraId="65373175" w14:textId="77777777" w:rsidR="00AF7C68" w:rsidRPr="00AA0303" w:rsidRDefault="00AF7C68" w:rsidP="004C321D">
      <w:pPr>
        <w:pStyle w:val="Zaglavlje"/>
        <w:ind w:firstLine="0"/>
        <w:jc w:val="both"/>
        <w:rPr>
          <w:rFonts w:ascii="Times New Roman" w:hAnsi="Times New Roman"/>
          <w:sz w:val="20"/>
        </w:rPr>
      </w:pPr>
    </w:p>
    <w:p w14:paraId="117151BD" w14:textId="77777777" w:rsidR="0000784C" w:rsidRPr="00AA0303" w:rsidRDefault="002D0B5B" w:rsidP="004C321D">
      <w:pPr>
        <w:pStyle w:val="Zaglavlje"/>
        <w:ind w:firstLine="0"/>
        <w:jc w:val="both"/>
        <w:rPr>
          <w:rFonts w:ascii="Times New Roman" w:hAnsi="Times New Roman"/>
          <w:sz w:val="20"/>
        </w:rPr>
      </w:pPr>
      <w:r w:rsidRPr="00AA0303">
        <w:rPr>
          <w:rFonts w:ascii="Times New Roman" w:hAnsi="Times New Roman"/>
          <w:sz w:val="20"/>
        </w:rPr>
        <w:t xml:space="preserve">Vrednovanje sudjelovanja u mjeriteljskom auditu </w:t>
      </w:r>
      <w:r w:rsidR="004B6E58" w:rsidRPr="00AA0303">
        <w:rPr>
          <w:rFonts w:ascii="Times New Roman" w:hAnsi="Times New Roman"/>
          <w:sz w:val="20"/>
        </w:rPr>
        <w:t xml:space="preserve">koji se organizira u svrhu određivanja CMC vrijednosti, </w:t>
      </w:r>
      <w:r w:rsidR="000C178B" w:rsidRPr="00AA0303">
        <w:rPr>
          <w:rFonts w:ascii="Times New Roman" w:hAnsi="Times New Roman"/>
          <w:sz w:val="20"/>
        </w:rPr>
        <w:t>ostvaruje</w:t>
      </w:r>
      <w:r w:rsidRPr="00AA0303">
        <w:rPr>
          <w:rFonts w:ascii="Times New Roman" w:hAnsi="Times New Roman"/>
          <w:sz w:val="20"/>
        </w:rPr>
        <w:t xml:space="preserve"> se pomoću </w:t>
      </w:r>
      <w:proofErr w:type="spellStart"/>
      <w:r w:rsidRPr="00AA0303">
        <w:rPr>
          <w:rFonts w:ascii="Times New Roman" w:hAnsi="Times New Roman"/>
          <w:i/>
          <w:sz w:val="20"/>
        </w:rPr>
        <w:t>E</w:t>
      </w:r>
      <w:r w:rsidRPr="00AA0303">
        <w:rPr>
          <w:rFonts w:ascii="Times New Roman" w:hAnsi="Times New Roman"/>
          <w:i/>
          <w:sz w:val="20"/>
          <w:vertAlign w:val="subscript"/>
        </w:rPr>
        <w:t>n</w:t>
      </w:r>
      <w:proofErr w:type="spellEnd"/>
      <w:r w:rsidRPr="00AA0303">
        <w:rPr>
          <w:rFonts w:ascii="Times New Roman" w:hAnsi="Times New Roman"/>
          <w:sz w:val="20"/>
        </w:rPr>
        <w:t xml:space="preserve"> broja.</w:t>
      </w:r>
      <w:r w:rsidR="000C178B" w:rsidRPr="00AA0303">
        <w:rPr>
          <w:rFonts w:ascii="Times New Roman" w:hAnsi="Times New Roman"/>
          <w:sz w:val="20"/>
        </w:rPr>
        <w:t xml:space="preserve"> Zadovoljavajuća </w:t>
      </w:r>
      <w:r w:rsidR="00F16147" w:rsidRPr="00AA0303">
        <w:rPr>
          <w:rFonts w:ascii="Times New Roman" w:hAnsi="Times New Roman"/>
          <w:sz w:val="20"/>
        </w:rPr>
        <w:t>iz</w:t>
      </w:r>
      <w:r w:rsidR="000C178B" w:rsidRPr="00AA0303">
        <w:rPr>
          <w:rFonts w:ascii="Times New Roman" w:hAnsi="Times New Roman"/>
          <w:sz w:val="20"/>
        </w:rPr>
        <w:t>vedba</w:t>
      </w:r>
      <w:r w:rsidR="00F16147" w:rsidRPr="00AA0303">
        <w:rPr>
          <w:rFonts w:ascii="Times New Roman" w:hAnsi="Times New Roman"/>
          <w:sz w:val="20"/>
        </w:rPr>
        <w:t xml:space="preserve"> potvrđuje</w:t>
      </w:r>
      <w:r w:rsidR="000C178B" w:rsidRPr="00AA0303">
        <w:rPr>
          <w:rFonts w:ascii="Times New Roman" w:hAnsi="Times New Roman"/>
          <w:sz w:val="20"/>
        </w:rPr>
        <w:t xml:space="preserve"> se u slučaju </w:t>
      </w:r>
      <w:r w:rsidR="0000784C" w:rsidRPr="00AA0303">
        <w:rPr>
          <w:rFonts w:ascii="Times New Roman" w:hAnsi="Times New Roman"/>
          <w:sz w:val="20"/>
        </w:rPr>
        <w:t xml:space="preserve">kad je </w:t>
      </w:r>
      <w:proofErr w:type="spellStart"/>
      <w:r w:rsidR="0000784C" w:rsidRPr="00AA0303">
        <w:rPr>
          <w:rFonts w:ascii="Times New Roman" w:hAnsi="Times New Roman"/>
          <w:i/>
          <w:sz w:val="20"/>
        </w:rPr>
        <w:t>E</w:t>
      </w:r>
      <w:r w:rsidR="0000784C" w:rsidRPr="00AA0303">
        <w:rPr>
          <w:rFonts w:ascii="Times New Roman" w:hAnsi="Times New Roman"/>
          <w:i/>
          <w:sz w:val="20"/>
          <w:vertAlign w:val="subscript"/>
        </w:rPr>
        <w:t>n</w:t>
      </w:r>
      <w:proofErr w:type="spellEnd"/>
      <w:r w:rsidR="0000784C" w:rsidRPr="00AA0303">
        <w:rPr>
          <w:rFonts w:ascii="Times New Roman" w:hAnsi="Times New Roman"/>
          <w:i/>
          <w:sz w:val="20"/>
        </w:rPr>
        <w:t xml:space="preserve"> </w:t>
      </w:r>
      <w:r w:rsidR="0000784C" w:rsidRPr="00AA0303">
        <w:rPr>
          <w:rFonts w:ascii="Times New Roman" w:hAnsi="Times New Roman"/>
          <w:sz w:val="20"/>
        </w:rPr>
        <w:t xml:space="preserve">≤ 1. </w:t>
      </w:r>
    </w:p>
    <w:p w14:paraId="43597948" w14:textId="77777777" w:rsidR="002D0B5B" w:rsidRPr="00AA0303" w:rsidRDefault="0000784C" w:rsidP="004C321D">
      <w:pPr>
        <w:pStyle w:val="Zaglavlje"/>
        <w:ind w:firstLine="0"/>
        <w:jc w:val="both"/>
        <w:rPr>
          <w:rFonts w:ascii="Times New Roman" w:hAnsi="Times New Roman"/>
          <w:sz w:val="20"/>
        </w:rPr>
      </w:pPr>
      <w:r w:rsidRPr="00AA0303">
        <w:rPr>
          <w:rFonts w:ascii="Times New Roman" w:hAnsi="Times New Roman"/>
          <w:sz w:val="20"/>
        </w:rPr>
        <w:t xml:space="preserve">U slučajevima kad je </w:t>
      </w:r>
      <w:proofErr w:type="spellStart"/>
      <w:r w:rsidRPr="00AA0303">
        <w:rPr>
          <w:rFonts w:ascii="Times New Roman" w:hAnsi="Times New Roman"/>
          <w:i/>
          <w:sz w:val="20"/>
        </w:rPr>
        <w:t>E</w:t>
      </w:r>
      <w:r w:rsidRPr="00AA0303">
        <w:rPr>
          <w:rFonts w:ascii="Times New Roman" w:hAnsi="Times New Roman"/>
          <w:i/>
          <w:sz w:val="20"/>
          <w:vertAlign w:val="subscript"/>
        </w:rPr>
        <w:t>n</w:t>
      </w:r>
      <w:proofErr w:type="spellEnd"/>
      <w:r w:rsidRPr="00AA0303">
        <w:rPr>
          <w:rFonts w:ascii="Times New Roman" w:hAnsi="Times New Roman"/>
          <w:sz w:val="20"/>
        </w:rPr>
        <w:t xml:space="preserve"> &gt; 1, vrijednosti mjerne sposobnosti (CMC) </w:t>
      </w:r>
      <w:r w:rsidR="004B6E58" w:rsidRPr="00AA0303">
        <w:rPr>
          <w:rFonts w:ascii="Times New Roman" w:hAnsi="Times New Roman"/>
          <w:sz w:val="20"/>
        </w:rPr>
        <w:t xml:space="preserve">mogu se korigirati. U slučaju nemogućnosti adekvatnog ispravka uzroka odstupanja, sporna metoda umjeravanja </w:t>
      </w:r>
      <w:r w:rsidR="00FC15F5" w:rsidRPr="00AA0303">
        <w:rPr>
          <w:rFonts w:ascii="Times New Roman" w:hAnsi="Times New Roman"/>
          <w:sz w:val="20"/>
        </w:rPr>
        <w:t>povlači se</w:t>
      </w:r>
      <w:r w:rsidR="004B6E58" w:rsidRPr="00AA0303">
        <w:rPr>
          <w:rFonts w:ascii="Times New Roman" w:hAnsi="Times New Roman"/>
          <w:sz w:val="20"/>
        </w:rPr>
        <w:t xml:space="preserve"> iz područja akreditacije</w:t>
      </w:r>
      <w:r w:rsidRPr="00AA0303">
        <w:rPr>
          <w:rFonts w:ascii="Times New Roman" w:hAnsi="Times New Roman"/>
          <w:sz w:val="20"/>
        </w:rPr>
        <w:t>.</w:t>
      </w:r>
    </w:p>
    <w:p w14:paraId="5A8E8CC8" w14:textId="77777777" w:rsidR="00203BBD" w:rsidRPr="00AA0303" w:rsidRDefault="00203BBD" w:rsidP="004C321D">
      <w:pPr>
        <w:pStyle w:val="Zaglavlje"/>
        <w:ind w:firstLine="0"/>
        <w:jc w:val="both"/>
        <w:rPr>
          <w:rFonts w:ascii="Times New Roman" w:hAnsi="Times New Roman"/>
          <w:sz w:val="20"/>
        </w:rPr>
      </w:pPr>
    </w:p>
    <w:p w14:paraId="29BBB564" w14:textId="77777777" w:rsidR="00203BBD" w:rsidRPr="00AA0303" w:rsidRDefault="00203BBD" w:rsidP="004C321D">
      <w:pPr>
        <w:pStyle w:val="Zaglavlje"/>
        <w:ind w:firstLine="0"/>
        <w:jc w:val="both"/>
        <w:rPr>
          <w:rFonts w:ascii="Times New Roman" w:hAnsi="Times New Roman"/>
          <w:sz w:val="20"/>
        </w:rPr>
      </w:pPr>
    </w:p>
    <w:p w14:paraId="212A83EA" w14:textId="77777777" w:rsidR="00203BBD" w:rsidRPr="00AA0303" w:rsidRDefault="00203BBD" w:rsidP="004C321D">
      <w:pPr>
        <w:pStyle w:val="Zaglavlje"/>
        <w:ind w:firstLine="0"/>
        <w:jc w:val="both"/>
        <w:rPr>
          <w:rFonts w:ascii="Times New Roman" w:hAnsi="Times New Roman"/>
          <w:sz w:val="20"/>
        </w:rPr>
      </w:pPr>
    </w:p>
    <w:p w14:paraId="77135F87" w14:textId="77777777" w:rsidR="00203BBD" w:rsidRPr="00AA0303" w:rsidRDefault="00203BBD" w:rsidP="004C321D">
      <w:pPr>
        <w:pStyle w:val="Zaglavlje"/>
        <w:ind w:firstLine="0"/>
        <w:jc w:val="both"/>
        <w:rPr>
          <w:rFonts w:ascii="Times New Roman" w:hAnsi="Times New Roman"/>
          <w:sz w:val="20"/>
        </w:rPr>
      </w:pPr>
    </w:p>
    <w:p w14:paraId="3D44AEBC" w14:textId="77777777" w:rsidR="00203BBD" w:rsidRPr="00AA0303" w:rsidRDefault="00203BBD" w:rsidP="004C321D">
      <w:pPr>
        <w:pStyle w:val="Zaglavlje"/>
        <w:ind w:firstLine="0"/>
        <w:jc w:val="both"/>
        <w:rPr>
          <w:rFonts w:ascii="Times New Roman" w:hAnsi="Times New Roman"/>
          <w:sz w:val="20"/>
        </w:rPr>
      </w:pPr>
    </w:p>
    <w:p w14:paraId="0EF04355" w14:textId="77777777" w:rsidR="00203BBD" w:rsidRPr="00AA0303" w:rsidRDefault="00203BBD" w:rsidP="004C321D">
      <w:pPr>
        <w:pStyle w:val="Zaglavlje"/>
        <w:ind w:firstLine="0"/>
        <w:jc w:val="both"/>
        <w:rPr>
          <w:rFonts w:ascii="Times New Roman" w:hAnsi="Times New Roman"/>
          <w:sz w:val="20"/>
        </w:rPr>
      </w:pPr>
    </w:p>
    <w:p w14:paraId="3253CFF9" w14:textId="77777777" w:rsidR="00203BBD" w:rsidRPr="00AA0303" w:rsidRDefault="00203BBD" w:rsidP="004C321D">
      <w:pPr>
        <w:pStyle w:val="Zaglavlje"/>
        <w:ind w:firstLine="0"/>
        <w:jc w:val="both"/>
        <w:rPr>
          <w:rFonts w:ascii="Times New Roman" w:hAnsi="Times New Roman"/>
          <w:sz w:val="20"/>
        </w:rPr>
      </w:pPr>
    </w:p>
    <w:p w14:paraId="545E50DB" w14:textId="77777777" w:rsidR="00203BBD" w:rsidRPr="00AA0303" w:rsidRDefault="00203BBD" w:rsidP="004C321D">
      <w:pPr>
        <w:pStyle w:val="Zaglavlje"/>
        <w:ind w:firstLine="0"/>
        <w:jc w:val="both"/>
        <w:rPr>
          <w:rFonts w:ascii="Times New Roman" w:hAnsi="Times New Roman"/>
          <w:sz w:val="20"/>
        </w:rPr>
      </w:pPr>
    </w:p>
    <w:p w14:paraId="4150D3C0" w14:textId="77777777" w:rsidR="00203BBD" w:rsidRPr="00AA0303" w:rsidRDefault="00203BBD" w:rsidP="004C321D">
      <w:pPr>
        <w:pStyle w:val="Zaglavlje"/>
        <w:ind w:firstLine="0"/>
        <w:jc w:val="both"/>
        <w:rPr>
          <w:rFonts w:ascii="Times New Roman" w:hAnsi="Times New Roman"/>
          <w:sz w:val="20"/>
        </w:rPr>
      </w:pPr>
    </w:p>
    <w:p w14:paraId="54D83FB2" w14:textId="77777777" w:rsidR="00203BBD" w:rsidRPr="00AA0303" w:rsidRDefault="00203BBD" w:rsidP="004C321D">
      <w:pPr>
        <w:pStyle w:val="Zaglavlje"/>
        <w:ind w:firstLine="0"/>
        <w:jc w:val="both"/>
        <w:rPr>
          <w:rFonts w:ascii="Times New Roman" w:hAnsi="Times New Roman"/>
          <w:sz w:val="20"/>
        </w:rPr>
      </w:pPr>
    </w:p>
    <w:p w14:paraId="07106C6E" w14:textId="77777777" w:rsidR="00203BBD" w:rsidRPr="00AA0303" w:rsidRDefault="00203BBD" w:rsidP="004C321D">
      <w:pPr>
        <w:pStyle w:val="Zaglavlje"/>
        <w:ind w:firstLine="0"/>
        <w:jc w:val="both"/>
        <w:rPr>
          <w:rFonts w:ascii="Times New Roman" w:hAnsi="Times New Roman"/>
          <w:sz w:val="20"/>
        </w:rPr>
      </w:pPr>
    </w:p>
    <w:p w14:paraId="1C1C667E" w14:textId="77777777" w:rsidR="00203BBD" w:rsidRPr="00AA0303" w:rsidRDefault="00203BBD" w:rsidP="004C321D">
      <w:pPr>
        <w:pStyle w:val="Zaglavlje"/>
        <w:ind w:firstLine="0"/>
        <w:jc w:val="both"/>
        <w:rPr>
          <w:rFonts w:ascii="Times New Roman" w:hAnsi="Times New Roman"/>
          <w:sz w:val="20"/>
        </w:rPr>
      </w:pPr>
    </w:p>
    <w:p w14:paraId="0894C1E6" w14:textId="77777777" w:rsidR="00203BBD" w:rsidRPr="00AA0303" w:rsidRDefault="00203BBD" w:rsidP="004C321D">
      <w:pPr>
        <w:pStyle w:val="Zaglavlje"/>
        <w:ind w:firstLine="0"/>
        <w:jc w:val="both"/>
        <w:rPr>
          <w:rFonts w:ascii="Times New Roman" w:hAnsi="Times New Roman"/>
          <w:sz w:val="20"/>
        </w:rPr>
      </w:pPr>
    </w:p>
    <w:p w14:paraId="4DDF4B07" w14:textId="77777777" w:rsidR="00203BBD" w:rsidRPr="00AA0303" w:rsidRDefault="00203BBD" w:rsidP="004C321D">
      <w:pPr>
        <w:pStyle w:val="Zaglavlje"/>
        <w:ind w:firstLine="0"/>
        <w:jc w:val="both"/>
        <w:rPr>
          <w:rFonts w:ascii="Times New Roman" w:hAnsi="Times New Roman"/>
          <w:sz w:val="20"/>
        </w:rPr>
      </w:pPr>
    </w:p>
    <w:p w14:paraId="0A4E2769" w14:textId="77777777" w:rsidR="00203BBD" w:rsidRPr="00AA0303" w:rsidRDefault="00203BBD" w:rsidP="004C321D">
      <w:pPr>
        <w:pStyle w:val="Zaglavlje"/>
        <w:ind w:firstLine="0"/>
        <w:jc w:val="both"/>
        <w:rPr>
          <w:rFonts w:ascii="Times New Roman" w:hAnsi="Times New Roman"/>
          <w:sz w:val="20"/>
        </w:rPr>
      </w:pPr>
    </w:p>
    <w:p w14:paraId="734A8EC7" w14:textId="77777777" w:rsidR="00203BBD" w:rsidRPr="00AA0303" w:rsidRDefault="00203BBD" w:rsidP="004C321D">
      <w:pPr>
        <w:pStyle w:val="Zaglavlje"/>
        <w:ind w:firstLine="0"/>
        <w:jc w:val="both"/>
        <w:rPr>
          <w:rFonts w:ascii="Times New Roman" w:hAnsi="Times New Roman"/>
          <w:sz w:val="20"/>
        </w:rPr>
      </w:pPr>
    </w:p>
    <w:p w14:paraId="0E546BDF" w14:textId="77777777" w:rsidR="00203BBD" w:rsidRPr="00AA0303" w:rsidRDefault="00203BBD" w:rsidP="004C321D">
      <w:pPr>
        <w:pStyle w:val="Zaglavlje"/>
        <w:ind w:firstLine="0"/>
        <w:jc w:val="both"/>
        <w:rPr>
          <w:rFonts w:ascii="Times New Roman" w:hAnsi="Times New Roman"/>
          <w:sz w:val="20"/>
        </w:rPr>
      </w:pPr>
    </w:p>
    <w:p w14:paraId="57BAFBFD" w14:textId="77777777" w:rsidR="00203BBD" w:rsidRPr="00AA0303" w:rsidRDefault="00203BBD" w:rsidP="004C321D">
      <w:pPr>
        <w:pStyle w:val="Zaglavlje"/>
        <w:ind w:firstLine="0"/>
        <w:jc w:val="both"/>
        <w:rPr>
          <w:rFonts w:ascii="Times New Roman" w:hAnsi="Times New Roman"/>
          <w:sz w:val="20"/>
        </w:rPr>
      </w:pPr>
    </w:p>
    <w:p w14:paraId="3B61F8AB" w14:textId="77777777" w:rsidR="00203BBD" w:rsidRPr="00AA0303" w:rsidRDefault="00203BBD" w:rsidP="004C321D">
      <w:pPr>
        <w:pStyle w:val="Zaglavlje"/>
        <w:ind w:firstLine="0"/>
        <w:jc w:val="both"/>
        <w:rPr>
          <w:rFonts w:ascii="Times New Roman" w:hAnsi="Times New Roman"/>
          <w:sz w:val="20"/>
        </w:rPr>
      </w:pPr>
    </w:p>
    <w:p w14:paraId="388D9735" w14:textId="77777777" w:rsidR="00203BBD" w:rsidRPr="00AA0303" w:rsidRDefault="00203BBD" w:rsidP="004C321D">
      <w:pPr>
        <w:pStyle w:val="Zaglavlje"/>
        <w:ind w:firstLine="0"/>
        <w:jc w:val="both"/>
        <w:rPr>
          <w:rFonts w:ascii="Times New Roman" w:hAnsi="Times New Roman"/>
          <w:sz w:val="20"/>
        </w:rPr>
      </w:pPr>
    </w:p>
    <w:p w14:paraId="2AEE92FD" w14:textId="77777777" w:rsidR="00203BBD" w:rsidRPr="00AA0303" w:rsidRDefault="00203BBD" w:rsidP="004C321D">
      <w:pPr>
        <w:pStyle w:val="Zaglavlje"/>
        <w:ind w:firstLine="0"/>
        <w:jc w:val="both"/>
        <w:rPr>
          <w:rFonts w:ascii="Times New Roman" w:hAnsi="Times New Roman"/>
          <w:sz w:val="20"/>
        </w:rPr>
      </w:pPr>
    </w:p>
    <w:p w14:paraId="1D89B95F" w14:textId="77777777" w:rsidR="00203BBD" w:rsidRPr="00AA0303" w:rsidRDefault="00203BBD" w:rsidP="004C321D">
      <w:pPr>
        <w:pStyle w:val="Zaglavlje"/>
        <w:ind w:firstLine="0"/>
        <w:jc w:val="both"/>
        <w:rPr>
          <w:rFonts w:ascii="Times New Roman" w:hAnsi="Times New Roman"/>
          <w:sz w:val="20"/>
        </w:rPr>
      </w:pPr>
    </w:p>
    <w:p w14:paraId="47993399" w14:textId="77777777" w:rsidR="00203BBD" w:rsidRPr="00AA0303" w:rsidRDefault="00203BBD" w:rsidP="004C321D">
      <w:pPr>
        <w:pStyle w:val="Zaglavlje"/>
        <w:ind w:firstLine="0"/>
        <w:jc w:val="both"/>
        <w:rPr>
          <w:rFonts w:ascii="Times New Roman" w:hAnsi="Times New Roman"/>
          <w:sz w:val="20"/>
        </w:rPr>
      </w:pPr>
    </w:p>
    <w:p w14:paraId="5B5D565D" w14:textId="77777777" w:rsidR="00203BBD" w:rsidRPr="00AA0303" w:rsidRDefault="00203BBD" w:rsidP="004C321D">
      <w:pPr>
        <w:pStyle w:val="Zaglavlje"/>
        <w:ind w:firstLine="0"/>
        <w:jc w:val="both"/>
        <w:rPr>
          <w:rFonts w:ascii="Times New Roman" w:hAnsi="Times New Roman"/>
          <w:sz w:val="20"/>
        </w:rPr>
      </w:pPr>
    </w:p>
    <w:p w14:paraId="26C70933" w14:textId="77777777" w:rsidR="00203BBD" w:rsidRPr="00AA0303" w:rsidRDefault="00203BBD" w:rsidP="004C321D">
      <w:pPr>
        <w:pStyle w:val="Zaglavlje"/>
        <w:ind w:firstLine="0"/>
        <w:jc w:val="both"/>
        <w:rPr>
          <w:rFonts w:ascii="Times New Roman" w:hAnsi="Times New Roman"/>
          <w:sz w:val="20"/>
        </w:rPr>
      </w:pPr>
    </w:p>
    <w:p w14:paraId="3CB8B415" w14:textId="77777777" w:rsidR="00203BBD" w:rsidRPr="00AA0303" w:rsidRDefault="00203BBD" w:rsidP="004C321D">
      <w:pPr>
        <w:pStyle w:val="Zaglavlje"/>
        <w:ind w:firstLine="0"/>
        <w:jc w:val="both"/>
        <w:rPr>
          <w:rFonts w:ascii="Times New Roman" w:hAnsi="Times New Roman"/>
          <w:sz w:val="20"/>
        </w:rPr>
      </w:pPr>
    </w:p>
    <w:p w14:paraId="14E15935" w14:textId="77777777" w:rsidR="00203BBD" w:rsidRPr="00AA0303" w:rsidRDefault="00203BBD" w:rsidP="004C321D">
      <w:pPr>
        <w:pStyle w:val="Zaglavlje"/>
        <w:ind w:firstLine="0"/>
        <w:jc w:val="both"/>
        <w:rPr>
          <w:rFonts w:ascii="Times New Roman" w:hAnsi="Times New Roman"/>
          <w:sz w:val="20"/>
        </w:rPr>
      </w:pPr>
    </w:p>
    <w:p w14:paraId="2427F5FC" w14:textId="77777777" w:rsidR="00203BBD" w:rsidRPr="00AA0303" w:rsidRDefault="00203BBD" w:rsidP="004C321D">
      <w:pPr>
        <w:pStyle w:val="Zaglavlje"/>
        <w:ind w:firstLine="0"/>
        <w:jc w:val="both"/>
        <w:rPr>
          <w:rFonts w:ascii="Times New Roman" w:hAnsi="Times New Roman"/>
          <w:sz w:val="20"/>
        </w:rPr>
      </w:pPr>
    </w:p>
    <w:p w14:paraId="2C149313" w14:textId="77777777" w:rsidR="00203BBD" w:rsidRPr="00AA0303" w:rsidRDefault="00203BBD" w:rsidP="004C321D">
      <w:pPr>
        <w:pStyle w:val="Zaglavlje"/>
        <w:ind w:firstLine="0"/>
        <w:jc w:val="both"/>
        <w:rPr>
          <w:rFonts w:ascii="Times New Roman" w:hAnsi="Times New Roman"/>
          <w:sz w:val="20"/>
        </w:rPr>
      </w:pPr>
    </w:p>
    <w:p w14:paraId="2C5B012B" w14:textId="77777777" w:rsidR="00203BBD" w:rsidRPr="00AA0303" w:rsidRDefault="00203BBD" w:rsidP="004C321D">
      <w:pPr>
        <w:pStyle w:val="Zaglavlje"/>
        <w:ind w:firstLine="0"/>
        <w:jc w:val="both"/>
        <w:rPr>
          <w:rFonts w:ascii="Times New Roman" w:hAnsi="Times New Roman"/>
          <w:sz w:val="20"/>
        </w:rPr>
      </w:pPr>
    </w:p>
    <w:p w14:paraId="3A488A1D" w14:textId="77777777" w:rsidR="002473CF" w:rsidRPr="00AA0303" w:rsidRDefault="00203BBD" w:rsidP="004C321D">
      <w:pPr>
        <w:pStyle w:val="Zaglavlje"/>
        <w:ind w:firstLine="0"/>
        <w:jc w:val="both"/>
        <w:rPr>
          <w:rFonts w:ascii="Times New Roman" w:hAnsi="Times New Roman"/>
          <w:sz w:val="20"/>
        </w:rPr>
      </w:pPr>
      <w:r w:rsidRPr="00AA0303">
        <w:rPr>
          <w:rFonts w:ascii="Times New Roman" w:hAnsi="Times New Roman"/>
          <w:sz w:val="20"/>
        </w:rPr>
        <w:br w:type="page"/>
      </w:r>
      <w:r w:rsidR="00C67246" w:rsidRPr="00AA0303">
        <w:rPr>
          <w:rFonts w:ascii="Times New Roman" w:hAnsi="Times New Roman"/>
          <w:sz w:val="20"/>
        </w:rPr>
        <w:lastRenderedPageBreak/>
        <w:t xml:space="preserve"> </w:t>
      </w:r>
      <w:r w:rsidR="002473CF" w:rsidRPr="00AA0303">
        <w:rPr>
          <w:rFonts w:ascii="Times New Roman" w:hAnsi="Times New Roman"/>
          <w:sz w:val="20"/>
        </w:rPr>
        <w:t xml:space="preserve">DODATAK </w:t>
      </w:r>
      <w:r w:rsidR="00C67246" w:rsidRPr="00AA0303">
        <w:rPr>
          <w:rFonts w:ascii="Times New Roman" w:hAnsi="Times New Roman"/>
          <w:sz w:val="20"/>
        </w:rPr>
        <w:t>8</w:t>
      </w:r>
      <w:r w:rsidR="00044A33" w:rsidRPr="00AA0303">
        <w:rPr>
          <w:rFonts w:ascii="Times New Roman" w:hAnsi="Times New Roman"/>
          <w:sz w:val="20"/>
        </w:rPr>
        <w:t xml:space="preserve"> (pravilo)</w:t>
      </w:r>
      <w:r w:rsidR="00543A6D" w:rsidRPr="00AA0303">
        <w:rPr>
          <w:rFonts w:ascii="Times New Roman" w:hAnsi="Times New Roman"/>
          <w:sz w:val="20"/>
        </w:rPr>
        <w:t>:</w:t>
      </w:r>
    </w:p>
    <w:p w14:paraId="0BE75CEB" w14:textId="77777777" w:rsidR="002473CF" w:rsidRPr="00AA0303" w:rsidRDefault="00694EC4" w:rsidP="004C321D">
      <w:pPr>
        <w:pStyle w:val="Zaglavlje"/>
        <w:ind w:firstLine="0"/>
        <w:jc w:val="both"/>
        <w:rPr>
          <w:rFonts w:ascii="Times New Roman" w:hAnsi="Times New Roman"/>
          <w:b/>
          <w:sz w:val="20"/>
        </w:rPr>
      </w:pPr>
      <w:r w:rsidRPr="00AA0303">
        <w:rPr>
          <w:rFonts w:ascii="Times New Roman" w:hAnsi="Times New Roman"/>
          <w:b/>
          <w:sz w:val="20"/>
        </w:rPr>
        <w:t xml:space="preserve">UPUTE ZA </w:t>
      </w:r>
      <w:r w:rsidR="002473CF" w:rsidRPr="00AA0303">
        <w:rPr>
          <w:rFonts w:ascii="Times New Roman" w:hAnsi="Times New Roman"/>
          <w:b/>
          <w:sz w:val="20"/>
        </w:rPr>
        <w:t>IZVJEŠTAVANJE HAA</w:t>
      </w:r>
    </w:p>
    <w:p w14:paraId="45E469CE" w14:textId="77777777" w:rsidR="002473CF" w:rsidRPr="00AA0303" w:rsidRDefault="002473CF" w:rsidP="004C321D">
      <w:pPr>
        <w:pStyle w:val="Zaglavlje"/>
        <w:ind w:firstLine="0"/>
        <w:jc w:val="both"/>
        <w:rPr>
          <w:rFonts w:ascii="Times New Roman" w:hAnsi="Times New Roman"/>
          <w:b/>
          <w:sz w:val="20"/>
        </w:rPr>
      </w:pPr>
    </w:p>
    <w:p w14:paraId="66BBD3C8" w14:textId="77777777" w:rsidR="002473CF" w:rsidRPr="00AA0303" w:rsidRDefault="002473CF" w:rsidP="00AA0303">
      <w:pPr>
        <w:pStyle w:val="Zaglavlje"/>
        <w:pBdr>
          <w:left w:val="single" w:sz="4" w:space="4" w:color="auto"/>
        </w:pBdr>
        <w:ind w:firstLine="0"/>
        <w:jc w:val="both"/>
        <w:rPr>
          <w:rFonts w:ascii="Times New Roman" w:hAnsi="Times New Roman"/>
          <w:sz w:val="20"/>
        </w:rPr>
      </w:pPr>
      <w:r w:rsidRPr="00AA0303">
        <w:rPr>
          <w:rFonts w:ascii="Times New Roman" w:hAnsi="Times New Roman"/>
          <w:sz w:val="20"/>
        </w:rPr>
        <w:t xml:space="preserve">Excel obrazac za izvještavanje HAA o sudjelovanjima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dostupan je na </w:t>
      </w:r>
      <w:hyperlink r:id="rId72" w:history="1">
        <w:r w:rsidR="0099708B" w:rsidRPr="00AA0303">
          <w:rPr>
            <w:rStyle w:val="Hiperveza"/>
            <w:rFonts w:ascii="Times New Roman" w:hAnsi="Times New Roman"/>
            <w:color w:val="auto"/>
            <w:sz w:val="20"/>
          </w:rPr>
          <w:t>http://www.akreditacija.hr/pt</w:t>
        </w:r>
      </w:hyperlink>
      <w:r w:rsidRPr="00AA0303">
        <w:rPr>
          <w:rFonts w:ascii="Times New Roman" w:hAnsi="Times New Roman"/>
          <w:sz w:val="20"/>
        </w:rPr>
        <w:t>.</w:t>
      </w:r>
      <w:r w:rsidR="0099708B" w:rsidRPr="00AA0303">
        <w:rPr>
          <w:rFonts w:ascii="Times New Roman" w:hAnsi="Times New Roman"/>
          <w:sz w:val="20"/>
        </w:rPr>
        <w:t xml:space="preserve"> Izrađene su dvije verzije tablice:</w:t>
      </w:r>
    </w:p>
    <w:p w14:paraId="4EB89897" w14:textId="77777777" w:rsidR="0099708B" w:rsidRPr="00AA0303" w:rsidRDefault="0099708B" w:rsidP="000A6B9C">
      <w:pPr>
        <w:pStyle w:val="Zaglavlje"/>
        <w:pBdr>
          <w:left w:val="single" w:sz="4" w:space="4" w:color="auto"/>
        </w:pBdr>
        <w:ind w:firstLine="0"/>
        <w:jc w:val="both"/>
        <w:rPr>
          <w:rFonts w:ascii="Times New Roman" w:hAnsi="Times New Roman"/>
          <w:sz w:val="20"/>
        </w:rPr>
      </w:pPr>
      <w:r w:rsidRPr="00AA0303">
        <w:rPr>
          <w:rFonts w:ascii="Times New Roman" w:hAnsi="Times New Roman"/>
          <w:sz w:val="20"/>
        </w:rPr>
        <w:t>-</w:t>
      </w:r>
      <w:r w:rsidR="00FE789C" w:rsidRPr="00AA0303">
        <w:rPr>
          <w:rFonts w:ascii="Times New Roman" w:hAnsi="Times New Roman"/>
          <w:sz w:val="20"/>
        </w:rPr>
        <w:t xml:space="preserve"> za ispitne</w:t>
      </w:r>
      <w:r w:rsidRPr="00AA0303">
        <w:rPr>
          <w:rFonts w:ascii="Times New Roman" w:hAnsi="Times New Roman"/>
          <w:sz w:val="20"/>
        </w:rPr>
        <w:t xml:space="preserve"> i medicinsk</w:t>
      </w:r>
      <w:r w:rsidR="00FE789C" w:rsidRPr="00AA0303">
        <w:rPr>
          <w:rFonts w:ascii="Times New Roman" w:hAnsi="Times New Roman"/>
          <w:sz w:val="20"/>
        </w:rPr>
        <w:t>e</w:t>
      </w:r>
    </w:p>
    <w:p w14:paraId="1AC2B924" w14:textId="77777777" w:rsidR="00FE789C" w:rsidRPr="00AA0303" w:rsidRDefault="00FE789C" w:rsidP="000A6B9C">
      <w:pPr>
        <w:pStyle w:val="Zaglavlje"/>
        <w:pBdr>
          <w:left w:val="single" w:sz="4" w:space="1" w:color="auto"/>
        </w:pBdr>
        <w:ind w:firstLine="0"/>
        <w:jc w:val="both"/>
        <w:rPr>
          <w:rFonts w:ascii="Times New Roman" w:hAnsi="Times New Roman"/>
          <w:sz w:val="20"/>
        </w:rPr>
      </w:pPr>
      <w:r w:rsidRPr="00AA0303">
        <w:rPr>
          <w:rFonts w:ascii="Times New Roman" w:hAnsi="Times New Roman"/>
          <w:sz w:val="20"/>
        </w:rPr>
        <w:t xml:space="preserve">- za </w:t>
      </w:r>
      <w:proofErr w:type="spellStart"/>
      <w:r w:rsidRPr="00AA0303">
        <w:rPr>
          <w:rFonts w:ascii="Times New Roman" w:hAnsi="Times New Roman"/>
          <w:sz w:val="20"/>
        </w:rPr>
        <w:t>umjerne</w:t>
      </w:r>
      <w:proofErr w:type="spellEnd"/>
      <w:r w:rsidRPr="00AA0303">
        <w:rPr>
          <w:rFonts w:ascii="Times New Roman" w:hAnsi="Times New Roman"/>
          <w:sz w:val="20"/>
        </w:rPr>
        <w:t xml:space="preserve"> </w:t>
      </w:r>
    </w:p>
    <w:p w14:paraId="3B455D37" w14:textId="77777777" w:rsidR="00437CAF" w:rsidRPr="00AA0303" w:rsidRDefault="00254C28" w:rsidP="000A6B9C">
      <w:pPr>
        <w:pStyle w:val="Zaglavlje"/>
        <w:pBdr>
          <w:left w:val="single" w:sz="4" w:space="1" w:color="auto"/>
        </w:pBdr>
        <w:ind w:firstLine="0"/>
        <w:jc w:val="both"/>
        <w:rPr>
          <w:rFonts w:ascii="Times New Roman" w:hAnsi="Times New Roman"/>
          <w:sz w:val="20"/>
        </w:rPr>
      </w:pPr>
      <w:r>
        <w:rPr>
          <w:rFonts w:ascii="Times New Roman" w:hAnsi="Times New Roman"/>
          <w:noProof/>
          <w:sz w:val="20"/>
        </w:rPr>
        <w:drawing>
          <wp:inline distT="0" distB="0" distL="0" distR="0" wp14:anchorId="6B9B75B6" wp14:editId="45FFAE5E">
            <wp:extent cx="5934075" cy="2762250"/>
            <wp:effectExtent l="0" t="0" r="9525" b="0"/>
            <wp:docPr id="33" name="Slika 33" descr="Ispitni i medicin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spitni i medicinski"/>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34075" cy="2762250"/>
                    </a:xfrm>
                    <a:prstGeom prst="rect">
                      <a:avLst/>
                    </a:prstGeom>
                    <a:noFill/>
                    <a:ln>
                      <a:noFill/>
                    </a:ln>
                  </pic:spPr>
                </pic:pic>
              </a:graphicData>
            </a:graphic>
          </wp:inline>
        </w:drawing>
      </w:r>
    </w:p>
    <w:p w14:paraId="6F15D73A" w14:textId="77777777" w:rsidR="002473CF" w:rsidRPr="00AA0303" w:rsidRDefault="002473CF" w:rsidP="004C321D">
      <w:pPr>
        <w:pStyle w:val="Zaglavlje"/>
        <w:ind w:firstLine="0"/>
        <w:jc w:val="both"/>
        <w:rPr>
          <w:rFonts w:ascii="Times New Roman" w:hAnsi="Times New Roman"/>
          <w:sz w:val="20"/>
        </w:rPr>
      </w:pPr>
    </w:p>
    <w:p w14:paraId="33EEBA84" w14:textId="77777777" w:rsidR="00437CAF" w:rsidRPr="00AA0303" w:rsidRDefault="00437CAF" w:rsidP="000A6B9C">
      <w:pPr>
        <w:pStyle w:val="Zaglavlje"/>
        <w:pBdr>
          <w:left w:val="single" w:sz="4" w:space="4" w:color="auto"/>
        </w:pBdr>
        <w:ind w:firstLine="0"/>
        <w:jc w:val="both"/>
        <w:rPr>
          <w:rFonts w:ascii="Times New Roman" w:hAnsi="Times New Roman"/>
          <w:sz w:val="20"/>
        </w:rPr>
      </w:pPr>
      <w:r w:rsidRPr="00AA0303">
        <w:rPr>
          <w:rFonts w:ascii="Times New Roman" w:hAnsi="Times New Roman"/>
          <w:sz w:val="20"/>
        </w:rPr>
        <w:t xml:space="preserve">Slika D.8.1. Izgled obrasca za prijavu sudjelovanja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w:t>
      </w:r>
      <w:r w:rsidR="00F978FE" w:rsidRPr="00AA0303">
        <w:rPr>
          <w:rFonts w:ascii="Times New Roman" w:hAnsi="Times New Roman"/>
          <w:sz w:val="20"/>
        </w:rPr>
        <w:t>b</w:t>
      </w:r>
      <w:r w:rsidRPr="00AA0303">
        <w:rPr>
          <w:rFonts w:ascii="Times New Roman" w:hAnsi="Times New Roman"/>
          <w:sz w:val="20"/>
        </w:rPr>
        <w:t>ama za ispitne i medici</w:t>
      </w:r>
      <w:r w:rsidR="00F978FE" w:rsidRPr="00AA0303">
        <w:rPr>
          <w:rFonts w:ascii="Times New Roman" w:hAnsi="Times New Roman"/>
          <w:sz w:val="20"/>
        </w:rPr>
        <w:t>n</w:t>
      </w:r>
      <w:r w:rsidRPr="00AA0303">
        <w:rPr>
          <w:rFonts w:ascii="Times New Roman" w:hAnsi="Times New Roman"/>
          <w:sz w:val="20"/>
        </w:rPr>
        <w:t>ske laboratorije</w:t>
      </w:r>
    </w:p>
    <w:p w14:paraId="687629E6" w14:textId="77777777" w:rsidR="00437CAF" w:rsidRPr="00AA0303" w:rsidRDefault="00437CAF" w:rsidP="004C321D">
      <w:pPr>
        <w:pStyle w:val="Zaglavlje"/>
        <w:ind w:firstLine="0"/>
        <w:jc w:val="both"/>
        <w:rPr>
          <w:rFonts w:ascii="Times New Roman" w:hAnsi="Times New Roman"/>
          <w:sz w:val="20"/>
        </w:rPr>
      </w:pPr>
    </w:p>
    <w:p w14:paraId="1832557E" w14:textId="77777777" w:rsidR="00437CAF" w:rsidRPr="00AA0303" w:rsidRDefault="00A61435" w:rsidP="000A6B9C">
      <w:pPr>
        <w:pStyle w:val="Zaglavlje"/>
        <w:pBdr>
          <w:left w:val="single" w:sz="4" w:space="4" w:color="auto"/>
        </w:pBdr>
        <w:ind w:firstLine="0"/>
        <w:jc w:val="both"/>
        <w:rPr>
          <w:rFonts w:ascii="Times New Roman" w:hAnsi="Times New Roman"/>
          <w:sz w:val="20"/>
        </w:rPr>
      </w:pPr>
      <w:r w:rsidRPr="00AA0303">
        <w:rPr>
          <w:noProof/>
        </w:rPr>
        <w:drawing>
          <wp:inline distT="0" distB="0" distL="0" distR="0" wp14:anchorId="7CD131AC" wp14:editId="006B9869">
            <wp:extent cx="5916305" cy="2005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4"/>
                    <a:srcRect t="14744" r="29384" b="42708"/>
                    <a:stretch/>
                  </pic:blipFill>
                  <pic:spPr bwMode="auto">
                    <a:xfrm>
                      <a:off x="0" y="0"/>
                      <a:ext cx="5920685" cy="2006676"/>
                    </a:xfrm>
                    <a:prstGeom prst="rect">
                      <a:avLst/>
                    </a:prstGeom>
                    <a:ln>
                      <a:noFill/>
                    </a:ln>
                    <a:extLst>
                      <a:ext uri="{53640926-AAD7-44D8-BBD7-CCE9431645EC}">
                        <a14:shadowObscured xmlns:a14="http://schemas.microsoft.com/office/drawing/2010/main"/>
                      </a:ext>
                    </a:extLst>
                  </pic:spPr>
                </pic:pic>
              </a:graphicData>
            </a:graphic>
          </wp:inline>
        </w:drawing>
      </w:r>
    </w:p>
    <w:p w14:paraId="5E067CB1" w14:textId="77777777" w:rsidR="00437CAF" w:rsidRPr="00AA0303" w:rsidRDefault="00437CAF" w:rsidP="000A6B9C">
      <w:pPr>
        <w:pStyle w:val="Zaglavlje"/>
        <w:pBdr>
          <w:left w:val="single" w:sz="4" w:space="4" w:color="auto"/>
        </w:pBdr>
        <w:ind w:firstLine="0"/>
        <w:jc w:val="both"/>
        <w:rPr>
          <w:rFonts w:ascii="Times New Roman" w:hAnsi="Times New Roman"/>
          <w:sz w:val="20"/>
        </w:rPr>
      </w:pPr>
      <w:r w:rsidRPr="00AA0303">
        <w:rPr>
          <w:rFonts w:ascii="Times New Roman" w:hAnsi="Times New Roman"/>
          <w:sz w:val="20"/>
        </w:rPr>
        <w:t xml:space="preserve">Slika D.8.2. Izgled obrasca za prijavu sudjelovanja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w:t>
      </w:r>
      <w:proofErr w:type="spellStart"/>
      <w:r w:rsidRPr="00AA0303">
        <w:rPr>
          <w:rFonts w:ascii="Times New Roman" w:hAnsi="Times New Roman"/>
          <w:sz w:val="20"/>
        </w:rPr>
        <w:t>usporedama</w:t>
      </w:r>
      <w:proofErr w:type="spellEnd"/>
      <w:r w:rsidRPr="00AA0303">
        <w:rPr>
          <w:rFonts w:ascii="Times New Roman" w:hAnsi="Times New Roman"/>
          <w:sz w:val="20"/>
        </w:rPr>
        <w:t xml:space="preserve"> za </w:t>
      </w:r>
      <w:proofErr w:type="spellStart"/>
      <w:r w:rsidRPr="00AA0303">
        <w:rPr>
          <w:rFonts w:ascii="Times New Roman" w:hAnsi="Times New Roman"/>
          <w:sz w:val="20"/>
        </w:rPr>
        <w:t>umjerne</w:t>
      </w:r>
      <w:proofErr w:type="spellEnd"/>
      <w:r w:rsidRPr="00AA0303">
        <w:rPr>
          <w:rFonts w:ascii="Times New Roman" w:hAnsi="Times New Roman"/>
          <w:sz w:val="20"/>
        </w:rPr>
        <w:t xml:space="preserve"> laboratorije</w:t>
      </w:r>
    </w:p>
    <w:p w14:paraId="39EA7BCD" w14:textId="77777777" w:rsidR="002473CF" w:rsidRPr="00AA0303" w:rsidRDefault="002473CF" w:rsidP="00AA0303">
      <w:pPr>
        <w:pStyle w:val="Zaglavlje"/>
        <w:pBdr>
          <w:left w:val="single" w:sz="4" w:space="4" w:color="auto"/>
        </w:pBdr>
        <w:ind w:firstLine="0"/>
        <w:jc w:val="both"/>
        <w:rPr>
          <w:rFonts w:ascii="Times New Roman" w:hAnsi="Times New Roman"/>
          <w:sz w:val="20"/>
        </w:rPr>
      </w:pPr>
    </w:p>
    <w:p w14:paraId="739C37B8" w14:textId="77777777" w:rsidR="00722A0C" w:rsidRPr="00AA0303" w:rsidRDefault="00722A0C" w:rsidP="00AA0303">
      <w:pPr>
        <w:pStyle w:val="Zaglavlje"/>
        <w:pBdr>
          <w:left w:val="single" w:sz="4" w:space="4" w:color="auto"/>
        </w:pBdr>
        <w:ind w:firstLine="0"/>
        <w:jc w:val="both"/>
        <w:rPr>
          <w:rFonts w:ascii="Times New Roman" w:hAnsi="Times New Roman"/>
          <w:sz w:val="20"/>
        </w:rPr>
      </w:pPr>
    </w:p>
    <w:p w14:paraId="4B127C4A" w14:textId="77777777" w:rsidR="00694EC4" w:rsidRPr="00AA0303" w:rsidRDefault="00694EC4" w:rsidP="00AA0303">
      <w:pPr>
        <w:pStyle w:val="Zaglavlje"/>
        <w:pBdr>
          <w:left w:val="single" w:sz="4" w:space="4" w:color="auto"/>
        </w:pBdr>
        <w:ind w:firstLine="0"/>
        <w:jc w:val="both"/>
        <w:rPr>
          <w:rFonts w:ascii="Times New Roman" w:hAnsi="Times New Roman"/>
          <w:sz w:val="20"/>
        </w:rPr>
      </w:pPr>
      <w:r w:rsidRPr="00AA0303">
        <w:rPr>
          <w:rFonts w:ascii="Times New Roman" w:hAnsi="Times New Roman"/>
          <w:sz w:val="20"/>
        </w:rPr>
        <w:t>Kad se prijavljuje neki program sudjelovanja u nekog godini, potrebno ga je uvrstiti u tablicu stanovitim kron</w:t>
      </w:r>
      <w:r w:rsidR="00607A4C" w:rsidRPr="00AA0303">
        <w:rPr>
          <w:rFonts w:ascii="Times New Roman" w:hAnsi="Times New Roman"/>
          <w:sz w:val="20"/>
        </w:rPr>
        <w:t xml:space="preserve">ološkim redom. Za kontinuirane </w:t>
      </w:r>
      <w:r w:rsidRPr="00AA0303">
        <w:rPr>
          <w:rFonts w:ascii="Times New Roman" w:hAnsi="Times New Roman"/>
          <w:sz w:val="20"/>
        </w:rPr>
        <w:t>sheme</w:t>
      </w:r>
      <w:r w:rsidR="00607A4C" w:rsidRPr="00AA0303">
        <w:rPr>
          <w:rFonts w:ascii="Times New Roman" w:hAnsi="Times New Roman"/>
          <w:sz w:val="20"/>
        </w:rPr>
        <w:t xml:space="preserve"> ispitivanja sposobnosti</w:t>
      </w:r>
      <w:r w:rsidRPr="00AA0303">
        <w:rPr>
          <w:rFonts w:ascii="Times New Roman" w:hAnsi="Times New Roman"/>
          <w:sz w:val="20"/>
        </w:rPr>
        <w:t>, unosi se podatak o svako</w:t>
      </w:r>
      <w:r w:rsidR="00607A4C" w:rsidRPr="00AA0303">
        <w:rPr>
          <w:rFonts w:ascii="Times New Roman" w:hAnsi="Times New Roman"/>
          <w:sz w:val="20"/>
        </w:rPr>
        <w:t>m</w:t>
      </w:r>
      <w:r w:rsidRPr="00AA0303">
        <w:rPr>
          <w:rFonts w:ascii="Times New Roman" w:hAnsi="Times New Roman"/>
          <w:sz w:val="20"/>
        </w:rPr>
        <w:t xml:space="preserve"> pojedinačno</w:t>
      </w:r>
      <w:r w:rsidR="00607A4C" w:rsidRPr="00AA0303">
        <w:rPr>
          <w:rFonts w:ascii="Times New Roman" w:hAnsi="Times New Roman"/>
          <w:sz w:val="20"/>
        </w:rPr>
        <w:t>m krugu ispitivanja sposobnosti</w:t>
      </w:r>
      <w:r w:rsidRPr="00AA0303">
        <w:rPr>
          <w:rFonts w:ascii="Times New Roman" w:hAnsi="Times New Roman"/>
          <w:sz w:val="20"/>
        </w:rPr>
        <w:t>, ili se to može izraziti na drugi način</w:t>
      </w:r>
      <w:r w:rsidR="00F86686" w:rsidRPr="00AA0303">
        <w:rPr>
          <w:rFonts w:ascii="Times New Roman" w:hAnsi="Times New Roman"/>
          <w:sz w:val="20"/>
        </w:rPr>
        <w:t>.</w:t>
      </w:r>
    </w:p>
    <w:p w14:paraId="1F36F2D5" w14:textId="77777777" w:rsidR="006D1432" w:rsidRPr="00AA0303" w:rsidRDefault="00C829D9" w:rsidP="00AA0303">
      <w:pPr>
        <w:pStyle w:val="Zaglavlje"/>
        <w:pBdr>
          <w:left w:val="single" w:sz="4" w:space="4" w:color="auto"/>
        </w:pBdr>
        <w:ind w:firstLine="0"/>
        <w:jc w:val="both"/>
        <w:rPr>
          <w:rFonts w:ascii="Times New Roman" w:hAnsi="Times New Roman"/>
          <w:sz w:val="20"/>
        </w:rPr>
      </w:pPr>
      <w:r w:rsidRPr="00AA0303">
        <w:rPr>
          <w:rFonts w:ascii="Times New Roman" w:hAnsi="Times New Roman"/>
          <w:sz w:val="20"/>
        </w:rPr>
        <w:t>Zadnji broj brojača sudjelovanja treba označav</w:t>
      </w:r>
      <w:r w:rsidR="00D82326" w:rsidRPr="00AA0303">
        <w:rPr>
          <w:rFonts w:ascii="Times New Roman" w:hAnsi="Times New Roman"/>
          <w:sz w:val="20"/>
        </w:rPr>
        <w:t>a</w:t>
      </w:r>
      <w:r w:rsidRPr="00AA0303">
        <w:rPr>
          <w:rFonts w:ascii="Times New Roman" w:hAnsi="Times New Roman"/>
          <w:sz w:val="20"/>
        </w:rPr>
        <w:t>ti ukupan broj programa u kojima je laboratorij sudjelovao u nekoj godini.</w:t>
      </w:r>
    </w:p>
    <w:p w14:paraId="1A0EA7F4" w14:textId="77777777" w:rsidR="006D1432" w:rsidRPr="00AA0303" w:rsidRDefault="006D1432" w:rsidP="00AA0303">
      <w:pPr>
        <w:ind w:firstLine="0"/>
        <w:jc w:val="both"/>
        <w:rPr>
          <w:rFonts w:ascii="Times New Roman" w:hAnsi="Times New Roman"/>
          <w:sz w:val="20"/>
        </w:rPr>
      </w:pPr>
    </w:p>
    <w:p w14:paraId="3F4DF590" w14:textId="77777777" w:rsidR="00BE1FC6" w:rsidRPr="00AA0303" w:rsidRDefault="00BE1FC6" w:rsidP="004C321D">
      <w:pPr>
        <w:ind w:firstLine="0"/>
        <w:jc w:val="both"/>
        <w:rPr>
          <w:rFonts w:ascii="Times New Roman" w:hAnsi="Times New Roman"/>
          <w:sz w:val="20"/>
        </w:rPr>
      </w:pPr>
    </w:p>
    <w:p w14:paraId="2CD25873" w14:textId="77777777" w:rsidR="00BE1FC6" w:rsidRPr="00AA0303" w:rsidRDefault="00BE1FC6" w:rsidP="004C321D">
      <w:pPr>
        <w:ind w:firstLine="0"/>
        <w:jc w:val="both"/>
        <w:rPr>
          <w:rFonts w:ascii="Times New Roman" w:hAnsi="Times New Roman"/>
          <w:sz w:val="20"/>
        </w:rPr>
      </w:pPr>
    </w:p>
    <w:p w14:paraId="1C980407" w14:textId="77777777" w:rsidR="004D214D" w:rsidRPr="00AA0303" w:rsidRDefault="004D214D" w:rsidP="004C321D">
      <w:pPr>
        <w:ind w:firstLine="0"/>
        <w:jc w:val="both"/>
        <w:rPr>
          <w:rFonts w:ascii="Times New Roman" w:hAnsi="Times New Roman"/>
          <w:sz w:val="20"/>
        </w:rPr>
      </w:pPr>
    </w:p>
    <w:p w14:paraId="0EDF48A1" w14:textId="77777777" w:rsidR="004D214D" w:rsidRPr="00AA0303" w:rsidRDefault="004D214D" w:rsidP="004C321D">
      <w:pPr>
        <w:ind w:firstLine="0"/>
        <w:jc w:val="both"/>
        <w:rPr>
          <w:rFonts w:ascii="Times New Roman" w:hAnsi="Times New Roman"/>
          <w:sz w:val="20"/>
        </w:rPr>
      </w:pPr>
    </w:p>
    <w:p w14:paraId="26F1F1ED" w14:textId="77777777" w:rsidR="00BE1FC6" w:rsidRPr="00AA0303" w:rsidRDefault="00BE1FC6" w:rsidP="004C321D">
      <w:pPr>
        <w:ind w:firstLine="0"/>
        <w:jc w:val="both"/>
        <w:rPr>
          <w:rFonts w:ascii="Times New Roman" w:hAnsi="Times New Roman"/>
          <w:sz w:val="20"/>
        </w:rPr>
      </w:pPr>
    </w:p>
    <w:p w14:paraId="2ADAD5BC" w14:textId="77777777" w:rsidR="00BE1FC6" w:rsidRPr="00AA0303" w:rsidRDefault="00BE1FC6" w:rsidP="004C321D">
      <w:pPr>
        <w:ind w:firstLine="0"/>
        <w:jc w:val="both"/>
        <w:rPr>
          <w:rFonts w:ascii="Times New Roman" w:hAnsi="Times New Roman"/>
          <w:sz w:val="20"/>
        </w:rPr>
      </w:pPr>
    </w:p>
    <w:p w14:paraId="28464F76" w14:textId="77777777" w:rsidR="00BE150E" w:rsidRPr="00AA0303" w:rsidRDefault="00BE150E" w:rsidP="00AA0303">
      <w:pPr>
        <w:pBdr>
          <w:left w:val="single" w:sz="4" w:space="1" w:color="auto"/>
        </w:pBdr>
        <w:ind w:firstLine="0"/>
        <w:jc w:val="both"/>
        <w:rPr>
          <w:rFonts w:ascii="Times New Roman" w:hAnsi="Times New Roman"/>
          <w:sz w:val="20"/>
        </w:rPr>
      </w:pPr>
      <w:r w:rsidRPr="00AA0303">
        <w:rPr>
          <w:rFonts w:ascii="Times New Roman" w:hAnsi="Times New Roman"/>
          <w:b/>
          <w:sz w:val="20"/>
        </w:rPr>
        <w:lastRenderedPageBreak/>
        <w:t>Tablica D.8.1</w:t>
      </w:r>
      <w:r w:rsidRPr="00AA0303">
        <w:rPr>
          <w:rFonts w:ascii="Times New Roman" w:hAnsi="Times New Roman"/>
          <w:sz w:val="20"/>
        </w:rPr>
        <w:t>. Primjer ispunjavanja obrasca za prijavu sudjelovanja za ispitne i medicinske laboratorije</w:t>
      </w:r>
    </w:p>
    <w:p w14:paraId="2C632441" w14:textId="77777777" w:rsidR="00722A0C" w:rsidRPr="00AA0303" w:rsidRDefault="00722A0C" w:rsidP="00AA0303">
      <w:pPr>
        <w:pBdr>
          <w:left w:val="single" w:sz="4" w:space="1" w:color="auto"/>
        </w:pBdr>
        <w:ind w:firstLine="0"/>
        <w:jc w:val="both"/>
        <w:rPr>
          <w:rFonts w:ascii="Times New Roman" w:hAnsi="Times New Roman"/>
          <w:sz w:val="20"/>
        </w:rPr>
      </w:pPr>
    </w:p>
    <w:tbl>
      <w:tblPr>
        <w:tblW w:w="9398" w:type="dxa"/>
        <w:tblInd w:w="108" w:type="dxa"/>
        <w:tblLook w:val="04A0" w:firstRow="1" w:lastRow="0" w:firstColumn="1" w:lastColumn="0" w:noHBand="0" w:noVBand="1"/>
      </w:tblPr>
      <w:tblGrid>
        <w:gridCol w:w="851"/>
        <w:gridCol w:w="774"/>
        <w:gridCol w:w="1210"/>
        <w:gridCol w:w="1276"/>
        <w:gridCol w:w="1843"/>
        <w:gridCol w:w="1559"/>
        <w:gridCol w:w="1885"/>
      </w:tblGrid>
      <w:tr w:rsidR="00AA0303" w:rsidRPr="00AA0303" w14:paraId="64727C6D" w14:textId="77777777" w:rsidTr="00E74C0D">
        <w:trPr>
          <w:trHeight w:val="465"/>
        </w:trPr>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72A8E7"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Godina</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69736"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Redni broj</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3BEAB"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Mjerena veličina, parametar (materijal)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68DF8"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Broj sudionika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159DB"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Ime sheme /Organizator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0FCA6"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Rezultati Laboratorija</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96132"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Komentar o rezultatima</w:t>
            </w:r>
          </w:p>
        </w:tc>
      </w:tr>
      <w:tr w:rsidR="00AA0303" w:rsidRPr="00AA0303" w14:paraId="6EB89E75" w14:textId="77777777" w:rsidTr="00AA030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C4375"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2019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49B86"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F2A1C"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Mlijeko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F6A7B"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4E9B1"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Shema 1 /PTP1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612A1"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z =1,5</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57078"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Zadovoljava</w:t>
            </w:r>
          </w:p>
        </w:tc>
      </w:tr>
      <w:tr w:rsidR="00AA0303" w:rsidRPr="00AA0303" w14:paraId="1C3B2AAA" w14:textId="77777777" w:rsidTr="00AA030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3D9CD"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2019</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76B83"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2</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4327E"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Hrana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1E490"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A4B85"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Shema 2 /PTP2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FF3AD"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z=3,5</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3FCD4"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Ne zadovoljava</w:t>
            </w:r>
          </w:p>
          <w:p w14:paraId="5E7727B5"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otvorena nesukladnost 1/2019</w:t>
            </w:r>
          </w:p>
        </w:tc>
      </w:tr>
    </w:tbl>
    <w:p w14:paraId="24E0826B" w14:textId="77777777" w:rsidR="00E74C0D" w:rsidRPr="00AA0303" w:rsidRDefault="00E74C0D" w:rsidP="00AA0303">
      <w:pPr>
        <w:pBdr>
          <w:left w:val="single" w:sz="4" w:space="1" w:color="auto"/>
        </w:pBdr>
        <w:ind w:firstLine="0"/>
        <w:jc w:val="both"/>
        <w:rPr>
          <w:rFonts w:ascii="Times New Roman" w:hAnsi="Times New Roman"/>
          <w:sz w:val="20"/>
        </w:rPr>
      </w:pPr>
    </w:p>
    <w:p w14:paraId="53F8015C" w14:textId="77777777" w:rsidR="00E74C0D" w:rsidRPr="00AA0303" w:rsidRDefault="00E74C0D" w:rsidP="00AA0303">
      <w:pPr>
        <w:pBdr>
          <w:left w:val="single" w:sz="4" w:space="1" w:color="auto"/>
        </w:pBdr>
        <w:ind w:firstLine="0"/>
        <w:jc w:val="both"/>
        <w:rPr>
          <w:rFonts w:ascii="Times New Roman" w:hAnsi="Times New Roman"/>
          <w:sz w:val="20"/>
        </w:rPr>
      </w:pPr>
    </w:p>
    <w:p w14:paraId="6C5912FE" w14:textId="77777777" w:rsidR="00BE150E" w:rsidRPr="00AA0303" w:rsidRDefault="00BE150E" w:rsidP="000A6B9C">
      <w:pPr>
        <w:pBdr>
          <w:left w:val="single" w:sz="4" w:space="1" w:color="auto"/>
        </w:pBdr>
        <w:ind w:firstLine="0"/>
        <w:jc w:val="both"/>
        <w:rPr>
          <w:rFonts w:ascii="Times New Roman" w:hAnsi="Times New Roman"/>
          <w:sz w:val="20"/>
        </w:rPr>
      </w:pPr>
      <w:r w:rsidRPr="00AA0303">
        <w:rPr>
          <w:rFonts w:ascii="Times New Roman" w:hAnsi="Times New Roman"/>
          <w:b/>
          <w:sz w:val="20"/>
        </w:rPr>
        <w:t>Tablica D.8.2</w:t>
      </w:r>
      <w:r w:rsidRPr="00AA0303">
        <w:rPr>
          <w:rFonts w:ascii="Times New Roman" w:hAnsi="Times New Roman"/>
          <w:sz w:val="20"/>
        </w:rPr>
        <w:t xml:space="preserve">. Primjer ispunjavanja obrasca za prijavu sudjelovanja za ispitne i medicinske laboratorije u slučaju kad za danu godinu laboratorij nije sudjelovao ni u kakvom programu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w:t>
      </w:r>
    </w:p>
    <w:tbl>
      <w:tblPr>
        <w:tblW w:w="9398" w:type="dxa"/>
        <w:tblInd w:w="108" w:type="dxa"/>
        <w:tblLook w:val="04A0" w:firstRow="1" w:lastRow="0" w:firstColumn="1" w:lastColumn="0" w:noHBand="0" w:noVBand="1"/>
      </w:tblPr>
      <w:tblGrid>
        <w:gridCol w:w="851"/>
        <w:gridCol w:w="774"/>
        <w:gridCol w:w="1210"/>
        <w:gridCol w:w="1276"/>
        <w:gridCol w:w="1843"/>
        <w:gridCol w:w="1559"/>
        <w:gridCol w:w="1885"/>
      </w:tblGrid>
      <w:tr w:rsidR="00AA0303" w:rsidRPr="00AA0303" w14:paraId="2942BFE4" w14:textId="77777777" w:rsidTr="00E74C0D">
        <w:trPr>
          <w:trHeight w:val="465"/>
        </w:trPr>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03A7BAE"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Godina</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7A125"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Redni broj</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DE79B"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Mjerena veličina, parametar (materijal)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ACCA5"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Broj sudionika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9BDA4"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Ime sheme /Organizator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D2567"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Rezultati Laboratorija</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0BEC0" w14:textId="77777777" w:rsidR="00E74C0D" w:rsidRPr="00AA0303" w:rsidRDefault="00E74C0D" w:rsidP="00AA0303">
            <w:pPr>
              <w:tabs>
                <w:tab w:val="left" w:pos="7560"/>
              </w:tabs>
              <w:ind w:firstLine="0"/>
              <w:jc w:val="both"/>
              <w:rPr>
                <w:rFonts w:ascii="Times New Roman" w:hAnsi="Times New Roman"/>
                <w:sz w:val="14"/>
                <w:szCs w:val="14"/>
              </w:rPr>
            </w:pPr>
            <w:r w:rsidRPr="00AA0303">
              <w:rPr>
                <w:rFonts w:ascii="Times New Roman" w:hAnsi="Times New Roman"/>
                <w:sz w:val="14"/>
                <w:szCs w:val="14"/>
              </w:rPr>
              <w:t>Komentar o rezultatima</w:t>
            </w:r>
          </w:p>
        </w:tc>
      </w:tr>
      <w:tr w:rsidR="00E74C0D" w:rsidRPr="00AA0303" w14:paraId="4AEF66B9" w14:textId="77777777" w:rsidTr="005E53BA">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85623"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2019</w:t>
            </w:r>
          </w:p>
        </w:tc>
        <w:tc>
          <w:tcPr>
            <w:tcW w:w="85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D3B0F" w14:textId="77777777" w:rsidR="00E74C0D" w:rsidRPr="00AA0303" w:rsidRDefault="00E74C0D" w:rsidP="00AA0303">
            <w:pPr>
              <w:tabs>
                <w:tab w:val="left" w:pos="7560"/>
              </w:tabs>
              <w:ind w:firstLine="0"/>
              <w:rPr>
                <w:rFonts w:ascii="Times New Roman" w:hAnsi="Times New Roman"/>
                <w:sz w:val="18"/>
                <w:szCs w:val="18"/>
              </w:rPr>
            </w:pPr>
            <w:r w:rsidRPr="00AA0303">
              <w:rPr>
                <w:rFonts w:ascii="Times New Roman" w:hAnsi="Times New Roman"/>
                <w:sz w:val="18"/>
                <w:szCs w:val="18"/>
              </w:rPr>
              <w:t>Nije bilo sudjelovanja</w:t>
            </w:r>
          </w:p>
        </w:tc>
      </w:tr>
    </w:tbl>
    <w:p w14:paraId="5D4495FE" w14:textId="77777777" w:rsidR="00722A0C" w:rsidRPr="00AA0303" w:rsidRDefault="00722A0C" w:rsidP="000A6B9C">
      <w:pPr>
        <w:pBdr>
          <w:left w:val="single" w:sz="4" w:space="1" w:color="auto"/>
        </w:pBdr>
        <w:ind w:firstLine="0"/>
        <w:jc w:val="both"/>
        <w:rPr>
          <w:rFonts w:ascii="Times New Roman" w:hAnsi="Times New Roman"/>
          <w:sz w:val="20"/>
        </w:rPr>
      </w:pPr>
    </w:p>
    <w:p w14:paraId="2B3B1E12" w14:textId="77777777" w:rsidR="00722A0C" w:rsidRPr="00AA0303" w:rsidRDefault="00722A0C" w:rsidP="00AA0303">
      <w:pPr>
        <w:pBdr>
          <w:left w:val="single" w:sz="4" w:space="1" w:color="auto"/>
        </w:pBdr>
        <w:ind w:firstLine="0"/>
        <w:jc w:val="both"/>
      </w:pPr>
    </w:p>
    <w:p w14:paraId="15FD687E" w14:textId="77777777" w:rsidR="00694EC4" w:rsidRPr="00AA0303" w:rsidRDefault="00BE150E" w:rsidP="000A6B9C">
      <w:pPr>
        <w:pBdr>
          <w:left w:val="single" w:sz="4" w:space="1" w:color="auto"/>
        </w:pBdr>
        <w:ind w:firstLine="0"/>
        <w:jc w:val="both"/>
        <w:rPr>
          <w:rFonts w:ascii="Times New Roman" w:hAnsi="Times New Roman"/>
          <w:sz w:val="20"/>
        </w:rPr>
      </w:pPr>
      <w:r w:rsidRPr="00AA0303">
        <w:rPr>
          <w:rFonts w:ascii="Times New Roman" w:hAnsi="Times New Roman"/>
          <w:b/>
          <w:sz w:val="20"/>
        </w:rPr>
        <w:t>Tablica D.8.3</w:t>
      </w:r>
      <w:r w:rsidRPr="00AA0303">
        <w:rPr>
          <w:rFonts w:ascii="Times New Roman" w:hAnsi="Times New Roman"/>
          <w:sz w:val="20"/>
        </w:rPr>
        <w:t xml:space="preserve">. Primjer ispunjavanja obrasca za prijavu sudjelovanja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za </w:t>
      </w:r>
      <w:proofErr w:type="spellStart"/>
      <w:r w:rsidRPr="00AA0303">
        <w:rPr>
          <w:rFonts w:ascii="Times New Roman" w:hAnsi="Times New Roman"/>
          <w:sz w:val="20"/>
        </w:rPr>
        <w:t>umjerne</w:t>
      </w:r>
      <w:proofErr w:type="spellEnd"/>
      <w:r w:rsidRPr="00AA0303">
        <w:rPr>
          <w:rFonts w:ascii="Times New Roman" w:hAnsi="Times New Roman"/>
          <w:sz w:val="20"/>
        </w:rPr>
        <w:t xml:space="preserve"> laboratorije</w:t>
      </w:r>
    </w:p>
    <w:p w14:paraId="359E55FB" w14:textId="77777777" w:rsidR="005D27AA" w:rsidRPr="00AA0303" w:rsidRDefault="005D27AA" w:rsidP="000A6B9C">
      <w:pPr>
        <w:pBdr>
          <w:left w:val="single" w:sz="4" w:space="1" w:color="auto"/>
        </w:pBdr>
        <w:ind w:firstLine="0"/>
        <w:jc w:val="both"/>
        <w:rPr>
          <w:rFonts w:ascii="Times New Roman" w:hAnsi="Times New Roman"/>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
        <w:gridCol w:w="1418"/>
        <w:gridCol w:w="850"/>
        <w:gridCol w:w="1276"/>
        <w:gridCol w:w="992"/>
        <w:gridCol w:w="1418"/>
        <w:gridCol w:w="992"/>
        <w:gridCol w:w="1276"/>
      </w:tblGrid>
      <w:tr w:rsidR="00AA0303" w:rsidRPr="00AA0303" w14:paraId="2575FB80" w14:textId="77777777" w:rsidTr="00AA0303">
        <w:trPr>
          <w:trHeight w:val="795"/>
          <w:tblHeader/>
        </w:trPr>
        <w:tc>
          <w:tcPr>
            <w:tcW w:w="675" w:type="dxa"/>
            <w:tcBorders>
              <w:top w:val="single" w:sz="12" w:space="0" w:color="auto"/>
              <w:left w:val="single" w:sz="12" w:space="0" w:color="auto"/>
              <w:bottom w:val="single" w:sz="12" w:space="0" w:color="auto"/>
              <w:right w:val="single" w:sz="4" w:space="0" w:color="auto"/>
            </w:tcBorders>
            <w:vAlign w:val="center"/>
          </w:tcPr>
          <w:p w14:paraId="16555E78" w14:textId="77777777" w:rsidR="004D214D" w:rsidRPr="00AA0303" w:rsidRDefault="004D214D" w:rsidP="00AA0303">
            <w:pPr>
              <w:tabs>
                <w:tab w:val="clear" w:pos="851"/>
                <w:tab w:val="left" w:pos="0"/>
                <w:tab w:val="left" w:pos="7560"/>
              </w:tabs>
              <w:ind w:firstLine="0"/>
              <w:jc w:val="center"/>
              <w:rPr>
                <w:rFonts w:ascii="Times New Roman" w:hAnsi="Times New Roman"/>
                <w:sz w:val="14"/>
                <w:szCs w:val="14"/>
              </w:rPr>
            </w:pPr>
            <w:r w:rsidRPr="00AA0303">
              <w:rPr>
                <w:rFonts w:ascii="Times New Roman" w:hAnsi="Times New Roman"/>
                <w:sz w:val="14"/>
                <w:szCs w:val="14"/>
              </w:rPr>
              <w:t>Godina</w:t>
            </w:r>
          </w:p>
        </w:tc>
        <w:tc>
          <w:tcPr>
            <w:tcW w:w="567" w:type="dxa"/>
            <w:tcBorders>
              <w:top w:val="single" w:sz="12" w:space="0" w:color="auto"/>
              <w:left w:val="single" w:sz="4" w:space="0" w:color="auto"/>
              <w:bottom w:val="single" w:sz="12" w:space="0" w:color="auto"/>
              <w:right w:val="single" w:sz="4" w:space="0" w:color="auto"/>
            </w:tcBorders>
            <w:vAlign w:val="center"/>
          </w:tcPr>
          <w:p w14:paraId="6415E4BA" w14:textId="77777777" w:rsidR="004D214D" w:rsidRPr="00AA0303" w:rsidRDefault="004D214D" w:rsidP="00AA0303">
            <w:pPr>
              <w:tabs>
                <w:tab w:val="left" w:pos="7560"/>
              </w:tabs>
              <w:ind w:firstLine="0"/>
              <w:jc w:val="center"/>
              <w:rPr>
                <w:rFonts w:ascii="Times New Roman" w:hAnsi="Times New Roman"/>
                <w:sz w:val="14"/>
                <w:szCs w:val="14"/>
              </w:rPr>
            </w:pPr>
            <w:r w:rsidRPr="00AA0303">
              <w:rPr>
                <w:rFonts w:ascii="Times New Roman" w:hAnsi="Times New Roman"/>
                <w:sz w:val="14"/>
                <w:szCs w:val="14"/>
              </w:rPr>
              <w:t>Redni broj</w:t>
            </w:r>
          </w:p>
        </w:tc>
        <w:tc>
          <w:tcPr>
            <w:tcW w:w="1418" w:type="dxa"/>
            <w:tcBorders>
              <w:top w:val="single" w:sz="12" w:space="0" w:color="auto"/>
              <w:left w:val="single" w:sz="4" w:space="0" w:color="auto"/>
              <w:bottom w:val="single" w:sz="12" w:space="0" w:color="auto"/>
              <w:right w:val="single" w:sz="4" w:space="0" w:color="auto"/>
            </w:tcBorders>
            <w:vAlign w:val="center"/>
          </w:tcPr>
          <w:p w14:paraId="36F4AA2F" w14:textId="77777777" w:rsidR="004D214D" w:rsidRPr="00AA0303" w:rsidRDefault="004D214D" w:rsidP="00AA0303">
            <w:pPr>
              <w:tabs>
                <w:tab w:val="left" w:pos="7560"/>
              </w:tabs>
              <w:ind w:firstLine="0"/>
              <w:jc w:val="center"/>
              <w:rPr>
                <w:rFonts w:ascii="Times New Roman" w:hAnsi="Times New Roman"/>
                <w:sz w:val="14"/>
                <w:szCs w:val="14"/>
              </w:rPr>
            </w:pPr>
            <w:r w:rsidRPr="00AA0303">
              <w:rPr>
                <w:rFonts w:ascii="Times New Roman" w:hAnsi="Times New Roman"/>
                <w:sz w:val="14"/>
                <w:szCs w:val="14"/>
              </w:rPr>
              <w:t>Mjerna veličina, mjerilo</w:t>
            </w:r>
          </w:p>
        </w:tc>
        <w:tc>
          <w:tcPr>
            <w:tcW w:w="850" w:type="dxa"/>
            <w:tcBorders>
              <w:top w:val="single" w:sz="12" w:space="0" w:color="auto"/>
              <w:left w:val="single" w:sz="4" w:space="0" w:color="auto"/>
              <w:bottom w:val="single" w:sz="12" w:space="0" w:color="auto"/>
              <w:right w:val="single" w:sz="4" w:space="0" w:color="auto"/>
            </w:tcBorders>
            <w:vAlign w:val="center"/>
          </w:tcPr>
          <w:p w14:paraId="63319527" w14:textId="77777777" w:rsidR="004D214D" w:rsidRPr="00AA0303" w:rsidRDefault="004D214D" w:rsidP="00AA0303">
            <w:pPr>
              <w:tabs>
                <w:tab w:val="left" w:pos="7560"/>
              </w:tabs>
              <w:ind w:firstLine="0"/>
              <w:jc w:val="center"/>
              <w:rPr>
                <w:rFonts w:ascii="Times New Roman" w:hAnsi="Times New Roman"/>
                <w:sz w:val="14"/>
                <w:szCs w:val="14"/>
              </w:rPr>
            </w:pPr>
            <w:r w:rsidRPr="00AA0303">
              <w:rPr>
                <w:rFonts w:ascii="Times New Roman" w:hAnsi="Times New Roman"/>
                <w:sz w:val="14"/>
                <w:szCs w:val="14"/>
              </w:rPr>
              <w:t>Raspon</w:t>
            </w:r>
          </w:p>
        </w:tc>
        <w:tc>
          <w:tcPr>
            <w:tcW w:w="1276" w:type="dxa"/>
            <w:tcBorders>
              <w:top w:val="single" w:sz="12" w:space="0" w:color="auto"/>
              <w:left w:val="single" w:sz="4" w:space="0" w:color="auto"/>
              <w:bottom w:val="single" w:sz="12" w:space="0" w:color="auto"/>
              <w:right w:val="single" w:sz="4" w:space="0" w:color="auto"/>
            </w:tcBorders>
            <w:vAlign w:val="center"/>
          </w:tcPr>
          <w:p w14:paraId="0033EF56" w14:textId="77777777" w:rsidR="004D214D" w:rsidRPr="00AA0303" w:rsidRDefault="00E74C0D" w:rsidP="00AA0303">
            <w:pPr>
              <w:tabs>
                <w:tab w:val="left" w:pos="7560"/>
              </w:tabs>
              <w:ind w:firstLine="0"/>
              <w:jc w:val="center"/>
              <w:rPr>
                <w:rFonts w:ascii="Times New Roman" w:hAnsi="Times New Roman"/>
                <w:sz w:val="14"/>
                <w:szCs w:val="14"/>
              </w:rPr>
            </w:pPr>
            <w:r w:rsidRPr="00AA0303">
              <w:rPr>
                <w:rFonts w:ascii="Times New Roman" w:hAnsi="Times New Roman"/>
                <w:sz w:val="14"/>
                <w:szCs w:val="14"/>
              </w:rPr>
              <w:t>Mjerna nesigurnost rezultata</w:t>
            </w:r>
          </w:p>
        </w:tc>
        <w:tc>
          <w:tcPr>
            <w:tcW w:w="992" w:type="dxa"/>
            <w:tcBorders>
              <w:top w:val="single" w:sz="12" w:space="0" w:color="auto"/>
              <w:left w:val="single" w:sz="4" w:space="0" w:color="auto"/>
              <w:bottom w:val="single" w:sz="12" w:space="0" w:color="auto"/>
              <w:right w:val="single" w:sz="4" w:space="0" w:color="auto"/>
            </w:tcBorders>
            <w:vAlign w:val="center"/>
          </w:tcPr>
          <w:p w14:paraId="63715483" w14:textId="77777777" w:rsidR="004D214D" w:rsidRPr="00AA0303" w:rsidRDefault="004D214D" w:rsidP="00AA0303">
            <w:pPr>
              <w:tabs>
                <w:tab w:val="left" w:pos="7560"/>
              </w:tabs>
              <w:ind w:firstLine="0"/>
              <w:jc w:val="center"/>
              <w:rPr>
                <w:rFonts w:ascii="Times New Roman" w:hAnsi="Times New Roman"/>
                <w:sz w:val="14"/>
                <w:szCs w:val="14"/>
              </w:rPr>
            </w:pPr>
            <w:r w:rsidRPr="00AA0303">
              <w:rPr>
                <w:rFonts w:ascii="Times New Roman" w:hAnsi="Times New Roman"/>
                <w:sz w:val="14"/>
                <w:szCs w:val="14"/>
              </w:rPr>
              <w:t>Broj sudionika</w:t>
            </w:r>
          </w:p>
        </w:tc>
        <w:tc>
          <w:tcPr>
            <w:tcW w:w="1418" w:type="dxa"/>
            <w:tcBorders>
              <w:top w:val="single" w:sz="12" w:space="0" w:color="auto"/>
              <w:left w:val="single" w:sz="4" w:space="0" w:color="auto"/>
              <w:bottom w:val="single" w:sz="12" w:space="0" w:color="auto"/>
              <w:right w:val="single" w:sz="4" w:space="0" w:color="auto"/>
            </w:tcBorders>
            <w:vAlign w:val="center"/>
          </w:tcPr>
          <w:p w14:paraId="0DC40E1F" w14:textId="77777777" w:rsidR="004D214D" w:rsidRPr="00AA0303" w:rsidRDefault="004D214D" w:rsidP="00AA0303">
            <w:pPr>
              <w:tabs>
                <w:tab w:val="left" w:pos="7560"/>
              </w:tabs>
              <w:ind w:firstLine="0"/>
              <w:jc w:val="center"/>
              <w:rPr>
                <w:rFonts w:ascii="Times New Roman" w:hAnsi="Times New Roman"/>
                <w:sz w:val="14"/>
                <w:szCs w:val="14"/>
              </w:rPr>
            </w:pPr>
            <w:r w:rsidRPr="00AA0303">
              <w:rPr>
                <w:rFonts w:ascii="Times New Roman" w:hAnsi="Times New Roman"/>
                <w:sz w:val="14"/>
                <w:szCs w:val="14"/>
              </w:rPr>
              <w:t>Ime sheme /Organizator</w:t>
            </w:r>
          </w:p>
        </w:tc>
        <w:tc>
          <w:tcPr>
            <w:tcW w:w="992" w:type="dxa"/>
            <w:tcBorders>
              <w:top w:val="single" w:sz="12" w:space="0" w:color="auto"/>
              <w:left w:val="single" w:sz="4" w:space="0" w:color="auto"/>
              <w:bottom w:val="single" w:sz="12" w:space="0" w:color="auto"/>
              <w:right w:val="single" w:sz="4" w:space="0" w:color="auto"/>
            </w:tcBorders>
            <w:vAlign w:val="center"/>
          </w:tcPr>
          <w:p w14:paraId="355E65AC" w14:textId="77777777" w:rsidR="004D214D" w:rsidRPr="00AA0303" w:rsidRDefault="004D214D" w:rsidP="00AA0303">
            <w:pPr>
              <w:tabs>
                <w:tab w:val="left" w:pos="7560"/>
              </w:tabs>
              <w:ind w:firstLine="0"/>
              <w:jc w:val="center"/>
              <w:rPr>
                <w:rFonts w:ascii="Times New Roman" w:hAnsi="Times New Roman"/>
                <w:sz w:val="14"/>
                <w:szCs w:val="14"/>
              </w:rPr>
            </w:pPr>
            <w:r w:rsidRPr="00AA0303">
              <w:rPr>
                <w:rFonts w:ascii="Times New Roman" w:hAnsi="Times New Roman"/>
                <w:sz w:val="14"/>
                <w:szCs w:val="14"/>
              </w:rPr>
              <w:t>Rezultati Laboratorija</w:t>
            </w:r>
          </w:p>
        </w:tc>
        <w:tc>
          <w:tcPr>
            <w:tcW w:w="1276" w:type="dxa"/>
            <w:tcBorders>
              <w:top w:val="single" w:sz="12" w:space="0" w:color="auto"/>
              <w:left w:val="single" w:sz="4" w:space="0" w:color="auto"/>
              <w:bottom w:val="single" w:sz="12" w:space="0" w:color="auto"/>
              <w:right w:val="single" w:sz="4" w:space="0" w:color="auto"/>
            </w:tcBorders>
            <w:vAlign w:val="center"/>
          </w:tcPr>
          <w:p w14:paraId="016F49FC" w14:textId="77777777" w:rsidR="004D214D" w:rsidRPr="00AA0303" w:rsidRDefault="004D214D" w:rsidP="00AA0303">
            <w:pPr>
              <w:tabs>
                <w:tab w:val="left" w:pos="7560"/>
              </w:tabs>
              <w:ind w:firstLine="0"/>
              <w:jc w:val="center"/>
              <w:rPr>
                <w:rFonts w:ascii="Times New Roman" w:hAnsi="Times New Roman"/>
                <w:sz w:val="14"/>
                <w:szCs w:val="14"/>
              </w:rPr>
            </w:pPr>
            <w:r w:rsidRPr="00AA0303">
              <w:rPr>
                <w:rFonts w:ascii="Times New Roman" w:hAnsi="Times New Roman"/>
                <w:sz w:val="14"/>
                <w:szCs w:val="14"/>
              </w:rPr>
              <w:t>Komentar o rezultatima</w:t>
            </w:r>
          </w:p>
        </w:tc>
      </w:tr>
      <w:tr w:rsidR="00AA0303" w:rsidRPr="00AA0303" w14:paraId="4995DFC2" w14:textId="77777777" w:rsidTr="00AA0303">
        <w:tc>
          <w:tcPr>
            <w:tcW w:w="675" w:type="dxa"/>
            <w:tcBorders>
              <w:top w:val="single" w:sz="12" w:space="0" w:color="auto"/>
              <w:left w:val="single" w:sz="12" w:space="0" w:color="auto"/>
            </w:tcBorders>
            <w:vAlign w:val="center"/>
          </w:tcPr>
          <w:p w14:paraId="3A3E24C2" w14:textId="77777777" w:rsidR="004D214D" w:rsidRPr="00AA0303" w:rsidRDefault="004D214D" w:rsidP="00AA0303">
            <w:pPr>
              <w:tabs>
                <w:tab w:val="left" w:pos="7560"/>
              </w:tabs>
              <w:ind w:firstLine="0"/>
              <w:jc w:val="both"/>
              <w:rPr>
                <w:rFonts w:ascii="Times New Roman" w:hAnsi="Times New Roman"/>
                <w:sz w:val="18"/>
                <w:szCs w:val="18"/>
              </w:rPr>
            </w:pPr>
            <w:r w:rsidRPr="00AA0303">
              <w:rPr>
                <w:rFonts w:ascii="Times New Roman" w:hAnsi="Times New Roman"/>
                <w:sz w:val="18"/>
                <w:szCs w:val="18"/>
              </w:rPr>
              <w:t>201</w:t>
            </w:r>
            <w:r w:rsidR="00E74C0D" w:rsidRPr="00AA0303">
              <w:rPr>
                <w:rFonts w:ascii="Times New Roman" w:hAnsi="Times New Roman"/>
                <w:sz w:val="18"/>
                <w:szCs w:val="18"/>
              </w:rPr>
              <w:t>9</w:t>
            </w:r>
          </w:p>
        </w:tc>
        <w:tc>
          <w:tcPr>
            <w:tcW w:w="567" w:type="dxa"/>
            <w:tcBorders>
              <w:top w:val="single" w:sz="12" w:space="0" w:color="auto"/>
            </w:tcBorders>
            <w:vAlign w:val="center"/>
          </w:tcPr>
          <w:p w14:paraId="7D1501D9" w14:textId="77777777" w:rsidR="004D214D" w:rsidRPr="00AA0303" w:rsidRDefault="004D214D" w:rsidP="00AA0303">
            <w:pPr>
              <w:tabs>
                <w:tab w:val="left" w:pos="7560"/>
              </w:tabs>
              <w:ind w:firstLine="0"/>
              <w:jc w:val="both"/>
              <w:rPr>
                <w:rFonts w:ascii="Times New Roman" w:hAnsi="Times New Roman"/>
                <w:sz w:val="18"/>
                <w:szCs w:val="18"/>
              </w:rPr>
            </w:pPr>
            <w:r w:rsidRPr="00AA0303">
              <w:rPr>
                <w:rFonts w:ascii="Times New Roman" w:hAnsi="Times New Roman"/>
                <w:sz w:val="18"/>
                <w:szCs w:val="18"/>
              </w:rPr>
              <w:t>2</w:t>
            </w:r>
          </w:p>
        </w:tc>
        <w:tc>
          <w:tcPr>
            <w:tcW w:w="1418" w:type="dxa"/>
            <w:tcBorders>
              <w:top w:val="single" w:sz="12" w:space="0" w:color="auto"/>
            </w:tcBorders>
            <w:vAlign w:val="center"/>
          </w:tcPr>
          <w:p w14:paraId="29F4E269" w14:textId="77777777" w:rsidR="004D214D" w:rsidRPr="00AA0303" w:rsidRDefault="004D214D" w:rsidP="00AA0303">
            <w:pPr>
              <w:tabs>
                <w:tab w:val="left" w:pos="7560"/>
              </w:tabs>
              <w:ind w:firstLine="0"/>
              <w:rPr>
                <w:rFonts w:ascii="Times New Roman" w:hAnsi="Times New Roman"/>
                <w:sz w:val="18"/>
                <w:szCs w:val="18"/>
              </w:rPr>
            </w:pPr>
            <w:r w:rsidRPr="00AA0303">
              <w:rPr>
                <w:rFonts w:ascii="Times New Roman" w:hAnsi="Times New Roman"/>
                <w:sz w:val="18"/>
                <w:szCs w:val="18"/>
              </w:rPr>
              <w:t xml:space="preserve">Temperatura, </w:t>
            </w:r>
            <w:proofErr w:type="spellStart"/>
            <w:r w:rsidRPr="00AA0303">
              <w:rPr>
                <w:rFonts w:ascii="Times New Roman" w:hAnsi="Times New Roman"/>
                <w:sz w:val="18"/>
                <w:szCs w:val="18"/>
              </w:rPr>
              <w:t>termopari</w:t>
            </w:r>
            <w:proofErr w:type="spellEnd"/>
          </w:p>
        </w:tc>
        <w:tc>
          <w:tcPr>
            <w:tcW w:w="850" w:type="dxa"/>
            <w:tcBorders>
              <w:top w:val="single" w:sz="12" w:space="0" w:color="auto"/>
            </w:tcBorders>
            <w:vAlign w:val="center"/>
          </w:tcPr>
          <w:p w14:paraId="329EA44C" w14:textId="77777777" w:rsidR="004D214D" w:rsidRPr="00AA0303" w:rsidRDefault="004D214D" w:rsidP="00AA0303">
            <w:pPr>
              <w:tabs>
                <w:tab w:val="left" w:pos="7560"/>
              </w:tabs>
              <w:ind w:firstLine="0"/>
              <w:jc w:val="both"/>
              <w:rPr>
                <w:rFonts w:ascii="Times New Roman" w:hAnsi="Times New Roman"/>
                <w:sz w:val="18"/>
                <w:szCs w:val="18"/>
              </w:rPr>
            </w:pPr>
            <w:r w:rsidRPr="00AA0303">
              <w:rPr>
                <w:rFonts w:ascii="Times New Roman" w:hAnsi="Times New Roman"/>
                <w:sz w:val="18"/>
                <w:szCs w:val="18"/>
              </w:rPr>
              <w:t xml:space="preserve">0- 50 </w:t>
            </w:r>
            <w:r w:rsidRPr="00AA0303">
              <w:rPr>
                <w:rFonts w:cs="Arial"/>
                <w:sz w:val="18"/>
                <w:szCs w:val="18"/>
              </w:rPr>
              <w:t>°</w:t>
            </w:r>
            <w:r w:rsidRPr="00AA0303">
              <w:rPr>
                <w:rFonts w:ascii="Times New Roman" w:hAnsi="Times New Roman"/>
                <w:sz w:val="18"/>
                <w:szCs w:val="18"/>
              </w:rPr>
              <w:t>C</w:t>
            </w:r>
          </w:p>
        </w:tc>
        <w:tc>
          <w:tcPr>
            <w:tcW w:w="1276" w:type="dxa"/>
            <w:tcBorders>
              <w:top w:val="single" w:sz="12" w:space="0" w:color="auto"/>
            </w:tcBorders>
            <w:vAlign w:val="center"/>
          </w:tcPr>
          <w:p w14:paraId="0B11BC66" w14:textId="77777777" w:rsidR="004D214D" w:rsidRPr="00AA0303" w:rsidRDefault="004D214D" w:rsidP="00AA0303">
            <w:pPr>
              <w:tabs>
                <w:tab w:val="left" w:pos="7560"/>
              </w:tabs>
              <w:ind w:firstLine="0"/>
              <w:rPr>
                <w:rFonts w:ascii="Times New Roman" w:hAnsi="Times New Roman"/>
                <w:sz w:val="16"/>
                <w:szCs w:val="16"/>
              </w:rPr>
            </w:pPr>
            <w:r w:rsidRPr="00AA0303">
              <w:rPr>
                <w:rFonts w:ascii="Times New Roman" w:hAnsi="Times New Roman"/>
                <w:sz w:val="16"/>
                <w:szCs w:val="16"/>
              </w:rPr>
              <w:t>(0,03 + 0,0045 · t) °C</w:t>
            </w:r>
          </w:p>
        </w:tc>
        <w:tc>
          <w:tcPr>
            <w:tcW w:w="992" w:type="dxa"/>
            <w:tcBorders>
              <w:top w:val="single" w:sz="12" w:space="0" w:color="auto"/>
            </w:tcBorders>
            <w:vAlign w:val="center"/>
          </w:tcPr>
          <w:p w14:paraId="42753ECA" w14:textId="77777777" w:rsidR="004D214D" w:rsidRPr="00AA0303" w:rsidRDefault="004D214D" w:rsidP="00AA0303">
            <w:pPr>
              <w:tabs>
                <w:tab w:val="left" w:pos="7560"/>
              </w:tabs>
              <w:ind w:firstLine="0"/>
              <w:jc w:val="both"/>
              <w:rPr>
                <w:rFonts w:ascii="Times New Roman" w:hAnsi="Times New Roman"/>
                <w:sz w:val="16"/>
                <w:szCs w:val="16"/>
              </w:rPr>
            </w:pPr>
            <w:r w:rsidRPr="00AA0303">
              <w:rPr>
                <w:rFonts w:ascii="Times New Roman" w:hAnsi="Times New Roman"/>
                <w:sz w:val="16"/>
                <w:szCs w:val="16"/>
              </w:rPr>
              <w:t>15</w:t>
            </w:r>
          </w:p>
        </w:tc>
        <w:tc>
          <w:tcPr>
            <w:tcW w:w="1418" w:type="dxa"/>
            <w:tcBorders>
              <w:top w:val="single" w:sz="12" w:space="0" w:color="auto"/>
            </w:tcBorders>
            <w:vAlign w:val="center"/>
          </w:tcPr>
          <w:p w14:paraId="26F6ABE4" w14:textId="77777777" w:rsidR="004D214D" w:rsidRPr="00AA0303" w:rsidRDefault="004D214D" w:rsidP="00AA0303">
            <w:pPr>
              <w:tabs>
                <w:tab w:val="left" w:pos="7560"/>
              </w:tabs>
              <w:ind w:firstLine="0"/>
              <w:jc w:val="both"/>
              <w:rPr>
                <w:rFonts w:ascii="Times New Roman" w:hAnsi="Times New Roman"/>
                <w:sz w:val="12"/>
                <w:szCs w:val="12"/>
              </w:rPr>
            </w:pPr>
            <w:r w:rsidRPr="00AA0303">
              <w:rPr>
                <w:rFonts w:ascii="Times New Roman" w:hAnsi="Times New Roman"/>
                <w:sz w:val="12"/>
                <w:szCs w:val="12"/>
              </w:rPr>
              <w:t>ORG 1 (akreditiran prema 170</w:t>
            </w:r>
            <w:r w:rsidR="00E74C0D" w:rsidRPr="00AA0303">
              <w:rPr>
                <w:rFonts w:ascii="Times New Roman" w:hAnsi="Times New Roman"/>
                <w:sz w:val="12"/>
                <w:szCs w:val="12"/>
              </w:rPr>
              <w:t>4</w:t>
            </w:r>
            <w:r w:rsidRPr="00AA0303">
              <w:rPr>
                <w:rFonts w:ascii="Times New Roman" w:hAnsi="Times New Roman"/>
                <w:sz w:val="12"/>
                <w:szCs w:val="12"/>
              </w:rPr>
              <w:t>3)</w:t>
            </w:r>
          </w:p>
        </w:tc>
        <w:tc>
          <w:tcPr>
            <w:tcW w:w="992" w:type="dxa"/>
            <w:tcBorders>
              <w:top w:val="single" w:sz="12" w:space="0" w:color="auto"/>
            </w:tcBorders>
          </w:tcPr>
          <w:p w14:paraId="602D21DE" w14:textId="77777777" w:rsidR="004D214D" w:rsidRPr="00AA0303" w:rsidRDefault="004D214D" w:rsidP="00AA0303">
            <w:pPr>
              <w:tabs>
                <w:tab w:val="left" w:pos="7560"/>
              </w:tabs>
              <w:ind w:firstLine="0"/>
              <w:jc w:val="both"/>
              <w:rPr>
                <w:rFonts w:ascii="Times New Roman" w:hAnsi="Times New Roman"/>
                <w:sz w:val="18"/>
                <w:szCs w:val="18"/>
              </w:rPr>
            </w:pPr>
            <w:proofErr w:type="spellStart"/>
            <w:r w:rsidRPr="00AA0303">
              <w:rPr>
                <w:rFonts w:ascii="Times New Roman" w:hAnsi="Times New Roman"/>
                <w:sz w:val="18"/>
                <w:szCs w:val="18"/>
              </w:rPr>
              <w:t>En</w:t>
            </w:r>
            <w:proofErr w:type="spellEnd"/>
            <w:r w:rsidRPr="00AA0303">
              <w:rPr>
                <w:rFonts w:ascii="Times New Roman" w:hAnsi="Times New Roman"/>
                <w:sz w:val="18"/>
                <w:szCs w:val="18"/>
              </w:rPr>
              <w:t xml:space="preserve"> =0,5</w:t>
            </w:r>
          </w:p>
        </w:tc>
        <w:tc>
          <w:tcPr>
            <w:tcW w:w="1276" w:type="dxa"/>
            <w:tcBorders>
              <w:top w:val="single" w:sz="12" w:space="0" w:color="auto"/>
            </w:tcBorders>
            <w:vAlign w:val="center"/>
          </w:tcPr>
          <w:p w14:paraId="3E792BE6" w14:textId="77777777" w:rsidR="004D214D" w:rsidRPr="00AA0303" w:rsidRDefault="004D214D" w:rsidP="00AA0303">
            <w:pPr>
              <w:tabs>
                <w:tab w:val="left" w:pos="7560"/>
              </w:tabs>
              <w:ind w:firstLine="0"/>
              <w:jc w:val="both"/>
              <w:rPr>
                <w:rFonts w:ascii="Times New Roman" w:hAnsi="Times New Roman"/>
                <w:sz w:val="18"/>
                <w:szCs w:val="18"/>
              </w:rPr>
            </w:pPr>
            <w:r w:rsidRPr="00AA0303">
              <w:rPr>
                <w:rFonts w:ascii="Times New Roman" w:hAnsi="Times New Roman"/>
                <w:sz w:val="18"/>
                <w:szCs w:val="18"/>
              </w:rPr>
              <w:t>Zadovoljava</w:t>
            </w:r>
          </w:p>
        </w:tc>
      </w:tr>
      <w:tr w:rsidR="00AA0303" w:rsidRPr="00AA0303" w14:paraId="68E704CC" w14:textId="77777777" w:rsidTr="00AA0303">
        <w:trPr>
          <w:trHeight w:val="1362"/>
        </w:trPr>
        <w:tc>
          <w:tcPr>
            <w:tcW w:w="675" w:type="dxa"/>
            <w:tcBorders>
              <w:left w:val="single" w:sz="12" w:space="0" w:color="auto"/>
            </w:tcBorders>
          </w:tcPr>
          <w:p w14:paraId="15B60114" w14:textId="77777777" w:rsidR="004D214D" w:rsidRPr="00AA0303" w:rsidRDefault="004D214D" w:rsidP="00AA0303">
            <w:r w:rsidRPr="00AA0303">
              <w:rPr>
                <w:rFonts w:ascii="Times New Roman" w:hAnsi="Times New Roman"/>
                <w:sz w:val="18"/>
                <w:szCs w:val="18"/>
              </w:rPr>
              <w:t>2201</w:t>
            </w:r>
            <w:r w:rsidR="00E74C0D" w:rsidRPr="00AA0303">
              <w:rPr>
                <w:rFonts w:ascii="Times New Roman" w:hAnsi="Times New Roman"/>
                <w:sz w:val="18"/>
                <w:szCs w:val="18"/>
              </w:rPr>
              <w:t>9</w:t>
            </w:r>
          </w:p>
        </w:tc>
        <w:tc>
          <w:tcPr>
            <w:tcW w:w="567" w:type="dxa"/>
            <w:vAlign w:val="center"/>
          </w:tcPr>
          <w:p w14:paraId="02540974" w14:textId="77777777" w:rsidR="004D214D" w:rsidRPr="00AA0303" w:rsidRDefault="004D214D" w:rsidP="00AA0303">
            <w:pPr>
              <w:tabs>
                <w:tab w:val="left" w:pos="7560"/>
              </w:tabs>
              <w:ind w:firstLine="0"/>
              <w:jc w:val="both"/>
              <w:rPr>
                <w:rFonts w:ascii="Times New Roman" w:hAnsi="Times New Roman"/>
                <w:sz w:val="18"/>
                <w:szCs w:val="18"/>
              </w:rPr>
            </w:pPr>
            <w:r w:rsidRPr="00AA0303">
              <w:rPr>
                <w:rFonts w:ascii="Times New Roman" w:hAnsi="Times New Roman"/>
                <w:sz w:val="18"/>
                <w:szCs w:val="18"/>
              </w:rPr>
              <w:t>1</w:t>
            </w:r>
          </w:p>
        </w:tc>
        <w:tc>
          <w:tcPr>
            <w:tcW w:w="1418" w:type="dxa"/>
            <w:vAlign w:val="center"/>
          </w:tcPr>
          <w:p w14:paraId="6CFB488E" w14:textId="77777777" w:rsidR="004D214D" w:rsidRPr="00AA0303" w:rsidRDefault="004D214D" w:rsidP="00AA0303">
            <w:pPr>
              <w:tabs>
                <w:tab w:val="left" w:pos="7560"/>
              </w:tabs>
              <w:ind w:firstLine="0"/>
              <w:rPr>
                <w:rFonts w:ascii="Times New Roman" w:hAnsi="Times New Roman"/>
                <w:sz w:val="18"/>
                <w:szCs w:val="18"/>
              </w:rPr>
            </w:pPr>
            <w:r w:rsidRPr="00AA0303">
              <w:rPr>
                <w:rFonts w:ascii="Times New Roman" w:hAnsi="Times New Roman"/>
                <w:sz w:val="18"/>
                <w:szCs w:val="18"/>
              </w:rPr>
              <w:t>Tlak, Opružni manometri,</w:t>
            </w:r>
          </w:p>
          <w:p w14:paraId="7F1B703D" w14:textId="77777777" w:rsidR="004D214D" w:rsidRPr="00AA0303" w:rsidRDefault="004D214D" w:rsidP="00AA0303">
            <w:pPr>
              <w:tabs>
                <w:tab w:val="left" w:pos="7560"/>
              </w:tabs>
              <w:ind w:firstLine="0"/>
              <w:rPr>
                <w:rFonts w:ascii="Times New Roman" w:hAnsi="Times New Roman"/>
                <w:sz w:val="18"/>
                <w:szCs w:val="18"/>
              </w:rPr>
            </w:pPr>
            <w:r w:rsidRPr="00AA0303">
              <w:rPr>
                <w:rFonts w:ascii="Times New Roman" w:hAnsi="Times New Roman"/>
                <w:sz w:val="18"/>
                <w:szCs w:val="18"/>
              </w:rPr>
              <w:t>digitalni manometri s pokazivanjem i pretvornici tlaka s električnim izlazom</w:t>
            </w:r>
          </w:p>
        </w:tc>
        <w:tc>
          <w:tcPr>
            <w:tcW w:w="850" w:type="dxa"/>
            <w:vAlign w:val="center"/>
          </w:tcPr>
          <w:p w14:paraId="5AADC048" w14:textId="77777777" w:rsidR="004D214D" w:rsidRPr="00AA0303" w:rsidRDefault="004D214D" w:rsidP="00AA0303">
            <w:pPr>
              <w:tabs>
                <w:tab w:val="left" w:pos="7560"/>
              </w:tabs>
              <w:ind w:firstLine="0"/>
              <w:jc w:val="both"/>
              <w:rPr>
                <w:rFonts w:ascii="Times New Roman" w:hAnsi="Times New Roman"/>
                <w:sz w:val="18"/>
                <w:szCs w:val="18"/>
              </w:rPr>
            </w:pPr>
            <w:r w:rsidRPr="00AA0303">
              <w:rPr>
                <w:rFonts w:ascii="Times New Roman" w:hAnsi="Times New Roman"/>
                <w:sz w:val="18"/>
                <w:szCs w:val="18"/>
              </w:rPr>
              <w:t xml:space="preserve">0,2 – 2 </w:t>
            </w:r>
            <w:proofErr w:type="spellStart"/>
            <w:r w:rsidRPr="00AA0303">
              <w:rPr>
                <w:rFonts w:ascii="Times New Roman" w:hAnsi="Times New Roman"/>
                <w:sz w:val="18"/>
                <w:szCs w:val="18"/>
              </w:rPr>
              <w:t>MPa</w:t>
            </w:r>
            <w:proofErr w:type="spellEnd"/>
          </w:p>
        </w:tc>
        <w:tc>
          <w:tcPr>
            <w:tcW w:w="1276" w:type="dxa"/>
            <w:vAlign w:val="center"/>
          </w:tcPr>
          <w:p w14:paraId="56B66831" w14:textId="77777777" w:rsidR="004D214D" w:rsidRPr="00AA0303" w:rsidRDefault="004D214D" w:rsidP="00AA0303">
            <w:pPr>
              <w:tabs>
                <w:tab w:val="left" w:pos="7560"/>
              </w:tabs>
              <w:ind w:firstLine="0"/>
              <w:rPr>
                <w:rFonts w:ascii="Times New Roman" w:hAnsi="Times New Roman"/>
                <w:sz w:val="16"/>
                <w:szCs w:val="16"/>
              </w:rPr>
            </w:pPr>
            <w:r w:rsidRPr="00AA0303">
              <w:rPr>
                <w:rFonts w:ascii="Times New Roman" w:hAnsi="Times New Roman"/>
                <w:sz w:val="16"/>
                <w:szCs w:val="16"/>
              </w:rPr>
              <w:t>0,07 bar</w:t>
            </w:r>
          </w:p>
        </w:tc>
        <w:tc>
          <w:tcPr>
            <w:tcW w:w="992" w:type="dxa"/>
            <w:vAlign w:val="center"/>
          </w:tcPr>
          <w:p w14:paraId="2EC7F811" w14:textId="77777777" w:rsidR="004D214D" w:rsidRPr="00AA0303" w:rsidRDefault="004D214D" w:rsidP="00AA0303">
            <w:pPr>
              <w:tabs>
                <w:tab w:val="left" w:pos="7560"/>
              </w:tabs>
              <w:ind w:firstLine="0"/>
              <w:jc w:val="both"/>
              <w:rPr>
                <w:rFonts w:ascii="Times New Roman" w:hAnsi="Times New Roman"/>
                <w:sz w:val="16"/>
                <w:szCs w:val="16"/>
              </w:rPr>
            </w:pPr>
            <w:r w:rsidRPr="00AA0303">
              <w:rPr>
                <w:rFonts w:ascii="Times New Roman" w:hAnsi="Times New Roman"/>
                <w:sz w:val="16"/>
                <w:szCs w:val="16"/>
              </w:rPr>
              <w:t>5</w:t>
            </w:r>
          </w:p>
        </w:tc>
        <w:tc>
          <w:tcPr>
            <w:tcW w:w="1418" w:type="dxa"/>
            <w:vAlign w:val="center"/>
          </w:tcPr>
          <w:p w14:paraId="48847CF7" w14:textId="77777777" w:rsidR="004D214D" w:rsidRPr="00AA0303" w:rsidRDefault="004D214D" w:rsidP="00AA0303">
            <w:pPr>
              <w:tabs>
                <w:tab w:val="left" w:pos="7560"/>
              </w:tabs>
              <w:ind w:firstLine="0"/>
              <w:jc w:val="both"/>
              <w:rPr>
                <w:rFonts w:ascii="Times New Roman" w:hAnsi="Times New Roman"/>
                <w:sz w:val="16"/>
                <w:szCs w:val="16"/>
              </w:rPr>
            </w:pPr>
            <w:r w:rsidRPr="00AA0303">
              <w:rPr>
                <w:rFonts w:ascii="Times New Roman" w:hAnsi="Times New Roman"/>
                <w:sz w:val="16"/>
                <w:szCs w:val="16"/>
              </w:rPr>
              <w:t>ORG 2</w:t>
            </w:r>
          </w:p>
        </w:tc>
        <w:tc>
          <w:tcPr>
            <w:tcW w:w="992" w:type="dxa"/>
          </w:tcPr>
          <w:p w14:paraId="1DBAF2F0" w14:textId="77777777" w:rsidR="004D214D" w:rsidRPr="00AA0303" w:rsidRDefault="004D214D" w:rsidP="00AA0303">
            <w:pPr>
              <w:tabs>
                <w:tab w:val="left" w:pos="7560"/>
              </w:tabs>
              <w:ind w:firstLine="0"/>
              <w:jc w:val="both"/>
              <w:rPr>
                <w:rFonts w:ascii="Times New Roman" w:hAnsi="Times New Roman"/>
                <w:sz w:val="18"/>
                <w:szCs w:val="18"/>
              </w:rPr>
            </w:pPr>
            <w:proofErr w:type="spellStart"/>
            <w:r w:rsidRPr="00AA0303">
              <w:rPr>
                <w:rFonts w:ascii="Times New Roman" w:hAnsi="Times New Roman"/>
                <w:sz w:val="18"/>
                <w:szCs w:val="18"/>
              </w:rPr>
              <w:t>En</w:t>
            </w:r>
            <w:proofErr w:type="spellEnd"/>
            <w:r w:rsidRPr="00AA0303">
              <w:rPr>
                <w:rFonts w:ascii="Times New Roman" w:hAnsi="Times New Roman"/>
                <w:sz w:val="18"/>
                <w:szCs w:val="18"/>
              </w:rPr>
              <w:t xml:space="preserve"> = 2,5</w:t>
            </w:r>
          </w:p>
        </w:tc>
        <w:tc>
          <w:tcPr>
            <w:tcW w:w="1276" w:type="dxa"/>
            <w:vAlign w:val="center"/>
          </w:tcPr>
          <w:p w14:paraId="2806A78C" w14:textId="77777777" w:rsidR="004D214D" w:rsidRPr="00AA0303" w:rsidRDefault="00E74C0D" w:rsidP="00AA0303">
            <w:pPr>
              <w:tabs>
                <w:tab w:val="left" w:pos="7560"/>
              </w:tabs>
              <w:ind w:firstLine="0"/>
              <w:jc w:val="both"/>
              <w:rPr>
                <w:rFonts w:ascii="Times New Roman" w:hAnsi="Times New Roman"/>
                <w:sz w:val="18"/>
                <w:szCs w:val="18"/>
              </w:rPr>
            </w:pPr>
            <w:r w:rsidRPr="00AA0303">
              <w:rPr>
                <w:rFonts w:ascii="Times New Roman" w:hAnsi="Times New Roman"/>
                <w:sz w:val="18"/>
                <w:szCs w:val="18"/>
              </w:rPr>
              <w:t>Ne zadovoljava</w:t>
            </w:r>
            <w:r w:rsidR="004D214D" w:rsidRPr="00AA0303">
              <w:rPr>
                <w:rFonts w:ascii="Times New Roman" w:hAnsi="Times New Roman"/>
                <w:sz w:val="18"/>
                <w:szCs w:val="18"/>
              </w:rPr>
              <w:t xml:space="preserve"> </w:t>
            </w:r>
          </w:p>
          <w:p w14:paraId="22566ED7" w14:textId="77777777" w:rsidR="00E74C0D" w:rsidRPr="00AA0303" w:rsidRDefault="00E74C0D" w:rsidP="00AA0303">
            <w:pPr>
              <w:tabs>
                <w:tab w:val="left" w:pos="7560"/>
              </w:tabs>
              <w:ind w:firstLine="0"/>
              <w:jc w:val="both"/>
              <w:rPr>
                <w:rFonts w:ascii="Times New Roman" w:hAnsi="Times New Roman"/>
                <w:sz w:val="18"/>
                <w:szCs w:val="18"/>
              </w:rPr>
            </w:pPr>
            <w:r w:rsidRPr="00AA0303">
              <w:rPr>
                <w:rFonts w:ascii="Times New Roman" w:hAnsi="Times New Roman"/>
                <w:sz w:val="18"/>
                <w:szCs w:val="18"/>
              </w:rPr>
              <w:t>Nesukladnost 2/19</w:t>
            </w:r>
          </w:p>
        </w:tc>
      </w:tr>
    </w:tbl>
    <w:p w14:paraId="01AFE606" w14:textId="77777777" w:rsidR="00840518" w:rsidRPr="00AA0303" w:rsidRDefault="00840518" w:rsidP="000A6B9C">
      <w:pPr>
        <w:pBdr>
          <w:left w:val="single" w:sz="4" w:space="1" w:color="auto"/>
        </w:pBdr>
        <w:ind w:firstLine="0"/>
        <w:jc w:val="both"/>
        <w:rPr>
          <w:rFonts w:ascii="Times New Roman" w:hAnsi="Times New Roman"/>
          <w:sz w:val="20"/>
        </w:rPr>
      </w:pPr>
    </w:p>
    <w:p w14:paraId="54181479" w14:textId="77777777" w:rsidR="00BE150E" w:rsidRPr="00AA0303" w:rsidRDefault="00BE150E" w:rsidP="00AA0303">
      <w:pPr>
        <w:pBdr>
          <w:left w:val="single" w:sz="4" w:space="1" w:color="auto"/>
        </w:pBdr>
        <w:ind w:firstLine="0"/>
        <w:jc w:val="both"/>
        <w:rPr>
          <w:rFonts w:ascii="Times New Roman" w:hAnsi="Times New Roman"/>
          <w:sz w:val="20"/>
        </w:rPr>
      </w:pPr>
      <w:r w:rsidRPr="00AA0303">
        <w:rPr>
          <w:rFonts w:ascii="Times New Roman" w:hAnsi="Times New Roman"/>
          <w:b/>
          <w:sz w:val="20"/>
        </w:rPr>
        <w:t>Tablica D.8.4</w:t>
      </w:r>
      <w:r w:rsidRPr="00AA0303">
        <w:rPr>
          <w:rFonts w:ascii="Times New Roman" w:hAnsi="Times New Roman"/>
          <w:sz w:val="20"/>
        </w:rPr>
        <w:t xml:space="preserve">. Primjer ispunjavanja obrasca za prijavu sudjelovanja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 za </w:t>
      </w:r>
      <w:proofErr w:type="spellStart"/>
      <w:r w:rsidRPr="00AA0303">
        <w:rPr>
          <w:rFonts w:ascii="Times New Roman" w:hAnsi="Times New Roman"/>
          <w:sz w:val="20"/>
        </w:rPr>
        <w:t>umjerne</w:t>
      </w:r>
      <w:proofErr w:type="spellEnd"/>
      <w:r w:rsidRPr="00AA0303">
        <w:rPr>
          <w:rFonts w:ascii="Times New Roman" w:hAnsi="Times New Roman"/>
          <w:sz w:val="20"/>
        </w:rPr>
        <w:t xml:space="preserve"> laboratorije u slučaju kad za danu godinu laboratorij nije sudjelovao ni u kakvom programu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
        <w:gridCol w:w="1418"/>
        <w:gridCol w:w="850"/>
        <w:gridCol w:w="1276"/>
        <w:gridCol w:w="992"/>
        <w:gridCol w:w="1418"/>
        <w:gridCol w:w="992"/>
        <w:gridCol w:w="1276"/>
      </w:tblGrid>
      <w:tr w:rsidR="00AA0303" w:rsidRPr="00AA0303" w14:paraId="6FFE991A" w14:textId="77777777" w:rsidTr="00F273B6">
        <w:trPr>
          <w:trHeight w:val="795"/>
          <w:tblHeader/>
        </w:trPr>
        <w:tc>
          <w:tcPr>
            <w:tcW w:w="675" w:type="dxa"/>
            <w:tcBorders>
              <w:top w:val="single" w:sz="12" w:space="0" w:color="auto"/>
              <w:left w:val="single" w:sz="12" w:space="0" w:color="auto"/>
              <w:bottom w:val="single" w:sz="12" w:space="0" w:color="auto"/>
              <w:right w:val="single" w:sz="4" w:space="0" w:color="auto"/>
            </w:tcBorders>
            <w:vAlign w:val="center"/>
          </w:tcPr>
          <w:p w14:paraId="3AD64AD0" w14:textId="77777777" w:rsidR="00E74C0D" w:rsidRPr="00AA0303" w:rsidRDefault="00E74C0D" w:rsidP="00F273B6">
            <w:pPr>
              <w:tabs>
                <w:tab w:val="clear" w:pos="851"/>
                <w:tab w:val="left" w:pos="0"/>
                <w:tab w:val="left" w:pos="7560"/>
              </w:tabs>
              <w:ind w:firstLine="0"/>
              <w:jc w:val="center"/>
              <w:rPr>
                <w:rFonts w:ascii="Times New Roman" w:hAnsi="Times New Roman"/>
                <w:sz w:val="14"/>
                <w:szCs w:val="14"/>
              </w:rPr>
            </w:pPr>
            <w:r w:rsidRPr="00AA0303">
              <w:rPr>
                <w:rFonts w:ascii="Times New Roman" w:hAnsi="Times New Roman"/>
                <w:sz w:val="14"/>
                <w:szCs w:val="14"/>
              </w:rPr>
              <w:t>Godina</w:t>
            </w:r>
          </w:p>
        </w:tc>
        <w:tc>
          <w:tcPr>
            <w:tcW w:w="567" w:type="dxa"/>
            <w:tcBorders>
              <w:top w:val="single" w:sz="12" w:space="0" w:color="auto"/>
              <w:left w:val="single" w:sz="4" w:space="0" w:color="auto"/>
              <w:bottom w:val="single" w:sz="12" w:space="0" w:color="auto"/>
              <w:right w:val="single" w:sz="4" w:space="0" w:color="auto"/>
            </w:tcBorders>
            <w:vAlign w:val="center"/>
          </w:tcPr>
          <w:p w14:paraId="4A00EAC6" w14:textId="77777777" w:rsidR="00E74C0D" w:rsidRPr="00AA0303" w:rsidRDefault="00E74C0D" w:rsidP="00F273B6">
            <w:pPr>
              <w:tabs>
                <w:tab w:val="left" w:pos="7560"/>
              </w:tabs>
              <w:ind w:firstLine="0"/>
              <w:jc w:val="center"/>
              <w:rPr>
                <w:rFonts w:ascii="Times New Roman" w:hAnsi="Times New Roman"/>
                <w:sz w:val="14"/>
                <w:szCs w:val="14"/>
              </w:rPr>
            </w:pPr>
            <w:r w:rsidRPr="00AA0303">
              <w:rPr>
                <w:rFonts w:ascii="Times New Roman" w:hAnsi="Times New Roman"/>
                <w:sz w:val="14"/>
                <w:szCs w:val="14"/>
              </w:rPr>
              <w:t>Redni broj</w:t>
            </w:r>
          </w:p>
        </w:tc>
        <w:tc>
          <w:tcPr>
            <w:tcW w:w="1418" w:type="dxa"/>
            <w:tcBorders>
              <w:top w:val="single" w:sz="12" w:space="0" w:color="auto"/>
              <w:left w:val="single" w:sz="4" w:space="0" w:color="auto"/>
              <w:bottom w:val="single" w:sz="12" w:space="0" w:color="auto"/>
              <w:right w:val="single" w:sz="4" w:space="0" w:color="auto"/>
            </w:tcBorders>
            <w:vAlign w:val="center"/>
          </w:tcPr>
          <w:p w14:paraId="203B8646" w14:textId="77777777" w:rsidR="00E74C0D" w:rsidRPr="00AA0303" w:rsidRDefault="00E74C0D" w:rsidP="00F273B6">
            <w:pPr>
              <w:tabs>
                <w:tab w:val="left" w:pos="7560"/>
              </w:tabs>
              <w:ind w:firstLine="0"/>
              <w:jc w:val="center"/>
              <w:rPr>
                <w:rFonts w:ascii="Times New Roman" w:hAnsi="Times New Roman"/>
                <w:sz w:val="14"/>
                <w:szCs w:val="14"/>
              </w:rPr>
            </w:pPr>
            <w:r w:rsidRPr="00AA0303">
              <w:rPr>
                <w:rFonts w:ascii="Times New Roman" w:hAnsi="Times New Roman"/>
                <w:sz w:val="14"/>
                <w:szCs w:val="14"/>
              </w:rPr>
              <w:t>Mjerna veličina, mjerilo</w:t>
            </w:r>
          </w:p>
        </w:tc>
        <w:tc>
          <w:tcPr>
            <w:tcW w:w="850" w:type="dxa"/>
            <w:tcBorders>
              <w:top w:val="single" w:sz="12" w:space="0" w:color="auto"/>
              <w:left w:val="single" w:sz="4" w:space="0" w:color="auto"/>
              <w:bottom w:val="single" w:sz="12" w:space="0" w:color="auto"/>
              <w:right w:val="single" w:sz="4" w:space="0" w:color="auto"/>
            </w:tcBorders>
            <w:vAlign w:val="center"/>
          </w:tcPr>
          <w:p w14:paraId="269AE4D4" w14:textId="77777777" w:rsidR="00E74C0D" w:rsidRPr="00AA0303" w:rsidRDefault="00E74C0D" w:rsidP="00F273B6">
            <w:pPr>
              <w:tabs>
                <w:tab w:val="left" w:pos="7560"/>
              </w:tabs>
              <w:ind w:firstLine="0"/>
              <w:jc w:val="center"/>
              <w:rPr>
                <w:rFonts w:ascii="Times New Roman" w:hAnsi="Times New Roman"/>
                <w:sz w:val="14"/>
                <w:szCs w:val="14"/>
              </w:rPr>
            </w:pPr>
            <w:r w:rsidRPr="00AA0303">
              <w:rPr>
                <w:rFonts w:ascii="Times New Roman" w:hAnsi="Times New Roman"/>
                <w:sz w:val="14"/>
                <w:szCs w:val="14"/>
              </w:rPr>
              <w:t>Raspon</w:t>
            </w:r>
          </w:p>
        </w:tc>
        <w:tc>
          <w:tcPr>
            <w:tcW w:w="1276" w:type="dxa"/>
            <w:tcBorders>
              <w:top w:val="single" w:sz="12" w:space="0" w:color="auto"/>
              <w:left w:val="single" w:sz="4" w:space="0" w:color="auto"/>
              <w:bottom w:val="single" w:sz="12" w:space="0" w:color="auto"/>
              <w:right w:val="single" w:sz="4" w:space="0" w:color="auto"/>
            </w:tcBorders>
            <w:vAlign w:val="center"/>
          </w:tcPr>
          <w:p w14:paraId="1F4951BD" w14:textId="77777777" w:rsidR="00E74C0D" w:rsidRPr="00AA0303" w:rsidRDefault="00E74C0D" w:rsidP="00F273B6">
            <w:pPr>
              <w:tabs>
                <w:tab w:val="left" w:pos="7560"/>
              </w:tabs>
              <w:ind w:firstLine="0"/>
              <w:jc w:val="center"/>
              <w:rPr>
                <w:rFonts w:ascii="Times New Roman" w:hAnsi="Times New Roman"/>
                <w:sz w:val="14"/>
                <w:szCs w:val="14"/>
              </w:rPr>
            </w:pPr>
            <w:r w:rsidRPr="00AA0303">
              <w:rPr>
                <w:rFonts w:ascii="Times New Roman" w:hAnsi="Times New Roman"/>
                <w:sz w:val="14"/>
                <w:szCs w:val="14"/>
              </w:rPr>
              <w:t>Mjerna nesigurnost rezultata</w:t>
            </w:r>
          </w:p>
        </w:tc>
        <w:tc>
          <w:tcPr>
            <w:tcW w:w="992" w:type="dxa"/>
            <w:tcBorders>
              <w:top w:val="single" w:sz="12" w:space="0" w:color="auto"/>
              <w:left w:val="single" w:sz="4" w:space="0" w:color="auto"/>
              <w:bottom w:val="single" w:sz="12" w:space="0" w:color="auto"/>
              <w:right w:val="single" w:sz="4" w:space="0" w:color="auto"/>
            </w:tcBorders>
            <w:vAlign w:val="center"/>
          </w:tcPr>
          <w:p w14:paraId="5AD18664" w14:textId="77777777" w:rsidR="00E74C0D" w:rsidRPr="00AA0303" w:rsidRDefault="00E74C0D" w:rsidP="00F273B6">
            <w:pPr>
              <w:tabs>
                <w:tab w:val="left" w:pos="7560"/>
              </w:tabs>
              <w:ind w:firstLine="0"/>
              <w:jc w:val="center"/>
              <w:rPr>
                <w:rFonts w:ascii="Times New Roman" w:hAnsi="Times New Roman"/>
                <w:sz w:val="14"/>
                <w:szCs w:val="14"/>
              </w:rPr>
            </w:pPr>
            <w:r w:rsidRPr="00AA0303">
              <w:rPr>
                <w:rFonts w:ascii="Times New Roman" w:hAnsi="Times New Roman"/>
                <w:sz w:val="14"/>
                <w:szCs w:val="14"/>
              </w:rPr>
              <w:t>Broj sudionika</w:t>
            </w:r>
          </w:p>
        </w:tc>
        <w:tc>
          <w:tcPr>
            <w:tcW w:w="1418" w:type="dxa"/>
            <w:tcBorders>
              <w:top w:val="single" w:sz="12" w:space="0" w:color="auto"/>
              <w:left w:val="single" w:sz="4" w:space="0" w:color="auto"/>
              <w:bottom w:val="single" w:sz="12" w:space="0" w:color="auto"/>
              <w:right w:val="single" w:sz="4" w:space="0" w:color="auto"/>
            </w:tcBorders>
            <w:vAlign w:val="center"/>
          </w:tcPr>
          <w:p w14:paraId="331D9627" w14:textId="77777777" w:rsidR="00E74C0D" w:rsidRPr="00AA0303" w:rsidRDefault="00E74C0D" w:rsidP="00F273B6">
            <w:pPr>
              <w:tabs>
                <w:tab w:val="left" w:pos="7560"/>
              </w:tabs>
              <w:ind w:firstLine="0"/>
              <w:jc w:val="center"/>
              <w:rPr>
                <w:rFonts w:ascii="Times New Roman" w:hAnsi="Times New Roman"/>
                <w:sz w:val="14"/>
                <w:szCs w:val="14"/>
              </w:rPr>
            </w:pPr>
            <w:r w:rsidRPr="00AA0303">
              <w:rPr>
                <w:rFonts w:ascii="Times New Roman" w:hAnsi="Times New Roman"/>
                <w:sz w:val="14"/>
                <w:szCs w:val="14"/>
              </w:rPr>
              <w:t>Ime sheme /Organizator</w:t>
            </w:r>
          </w:p>
        </w:tc>
        <w:tc>
          <w:tcPr>
            <w:tcW w:w="992" w:type="dxa"/>
            <w:tcBorders>
              <w:top w:val="single" w:sz="12" w:space="0" w:color="auto"/>
              <w:left w:val="single" w:sz="4" w:space="0" w:color="auto"/>
              <w:bottom w:val="single" w:sz="12" w:space="0" w:color="auto"/>
              <w:right w:val="single" w:sz="4" w:space="0" w:color="auto"/>
            </w:tcBorders>
            <w:vAlign w:val="center"/>
          </w:tcPr>
          <w:p w14:paraId="11161842" w14:textId="77777777" w:rsidR="00E74C0D" w:rsidRPr="00AA0303" w:rsidRDefault="00E74C0D" w:rsidP="00F273B6">
            <w:pPr>
              <w:tabs>
                <w:tab w:val="left" w:pos="7560"/>
              </w:tabs>
              <w:ind w:firstLine="0"/>
              <w:jc w:val="center"/>
              <w:rPr>
                <w:rFonts w:ascii="Times New Roman" w:hAnsi="Times New Roman"/>
                <w:sz w:val="14"/>
                <w:szCs w:val="14"/>
              </w:rPr>
            </w:pPr>
            <w:r w:rsidRPr="00AA0303">
              <w:rPr>
                <w:rFonts w:ascii="Times New Roman" w:hAnsi="Times New Roman"/>
                <w:sz w:val="14"/>
                <w:szCs w:val="14"/>
              </w:rPr>
              <w:t>Rezultati Laboratorija</w:t>
            </w:r>
          </w:p>
        </w:tc>
        <w:tc>
          <w:tcPr>
            <w:tcW w:w="1276" w:type="dxa"/>
            <w:tcBorders>
              <w:top w:val="single" w:sz="12" w:space="0" w:color="auto"/>
              <w:left w:val="single" w:sz="4" w:space="0" w:color="auto"/>
              <w:bottom w:val="single" w:sz="12" w:space="0" w:color="auto"/>
              <w:right w:val="single" w:sz="4" w:space="0" w:color="auto"/>
            </w:tcBorders>
            <w:vAlign w:val="center"/>
          </w:tcPr>
          <w:p w14:paraId="17AD5766" w14:textId="77777777" w:rsidR="00E74C0D" w:rsidRPr="00AA0303" w:rsidRDefault="00E74C0D" w:rsidP="00F273B6">
            <w:pPr>
              <w:tabs>
                <w:tab w:val="left" w:pos="7560"/>
              </w:tabs>
              <w:ind w:firstLine="0"/>
              <w:jc w:val="center"/>
              <w:rPr>
                <w:rFonts w:ascii="Times New Roman" w:hAnsi="Times New Roman"/>
                <w:sz w:val="14"/>
                <w:szCs w:val="14"/>
              </w:rPr>
            </w:pPr>
            <w:r w:rsidRPr="00AA0303">
              <w:rPr>
                <w:rFonts w:ascii="Times New Roman" w:hAnsi="Times New Roman"/>
                <w:sz w:val="14"/>
                <w:szCs w:val="14"/>
              </w:rPr>
              <w:t>Komentar o rezultatima</w:t>
            </w:r>
          </w:p>
        </w:tc>
      </w:tr>
      <w:tr w:rsidR="00E74C0D" w:rsidRPr="00AA0303" w14:paraId="76E5E562" w14:textId="77777777" w:rsidTr="00DB41B9">
        <w:tc>
          <w:tcPr>
            <w:tcW w:w="675" w:type="dxa"/>
            <w:tcBorders>
              <w:top w:val="single" w:sz="12" w:space="0" w:color="auto"/>
              <w:left w:val="single" w:sz="12" w:space="0" w:color="auto"/>
            </w:tcBorders>
            <w:vAlign w:val="center"/>
          </w:tcPr>
          <w:p w14:paraId="15446B5D" w14:textId="77777777" w:rsidR="00E74C0D" w:rsidRPr="00AA0303" w:rsidRDefault="00E74C0D">
            <w:pPr>
              <w:tabs>
                <w:tab w:val="left" w:pos="7560"/>
              </w:tabs>
              <w:ind w:firstLine="0"/>
              <w:jc w:val="both"/>
              <w:rPr>
                <w:rFonts w:ascii="Times New Roman" w:hAnsi="Times New Roman"/>
                <w:sz w:val="18"/>
                <w:szCs w:val="18"/>
              </w:rPr>
            </w:pPr>
            <w:r w:rsidRPr="00AA0303">
              <w:rPr>
                <w:rFonts w:ascii="Times New Roman" w:hAnsi="Times New Roman"/>
                <w:sz w:val="18"/>
                <w:szCs w:val="18"/>
              </w:rPr>
              <w:t>2019</w:t>
            </w:r>
          </w:p>
        </w:tc>
        <w:tc>
          <w:tcPr>
            <w:tcW w:w="8789" w:type="dxa"/>
            <w:gridSpan w:val="8"/>
            <w:tcBorders>
              <w:top w:val="single" w:sz="12" w:space="0" w:color="auto"/>
            </w:tcBorders>
            <w:vAlign w:val="center"/>
          </w:tcPr>
          <w:p w14:paraId="7CD79E6E" w14:textId="77777777" w:rsidR="00E74C0D" w:rsidRPr="00AA0303" w:rsidRDefault="00E74C0D" w:rsidP="00F273B6">
            <w:pPr>
              <w:tabs>
                <w:tab w:val="left" w:pos="7560"/>
              </w:tabs>
              <w:ind w:firstLine="0"/>
              <w:jc w:val="both"/>
              <w:rPr>
                <w:rFonts w:ascii="Times New Roman" w:hAnsi="Times New Roman"/>
                <w:sz w:val="18"/>
                <w:szCs w:val="18"/>
              </w:rPr>
            </w:pPr>
            <w:r w:rsidRPr="00AA0303">
              <w:rPr>
                <w:rFonts w:ascii="Times New Roman" w:hAnsi="Times New Roman"/>
                <w:sz w:val="18"/>
                <w:szCs w:val="18"/>
              </w:rPr>
              <w:t>Nije bilo sudjelovanja</w:t>
            </w:r>
          </w:p>
        </w:tc>
      </w:tr>
    </w:tbl>
    <w:p w14:paraId="6C9DD184" w14:textId="77777777" w:rsidR="00BE150E" w:rsidRPr="00AA0303" w:rsidRDefault="00BE150E" w:rsidP="000A6B9C">
      <w:pPr>
        <w:pBdr>
          <w:left w:val="single" w:sz="4" w:space="1" w:color="auto"/>
        </w:pBdr>
        <w:ind w:firstLine="0"/>
        <w:jc w:val="both"/>
        <w:rPr>
          <w:rFonts w:ascii="Times New Roman" w:hAnsi="Times New Roman"/>
          <w:sz w:val="20"/>
        </w:rPr>
      </w:pPr>
    </w:p>
    <w:p w14:paraId="0C5AA2DF" w14:textId="77777777" w:rsidR="00BE150E" w:rsidRPr="00AA0303" w:rsidRDefault="00BE150E" w:rsidP="00AA0303">
      <w:pPr>
        <w:pBdr>
          <w:left w:val="single" w:sz="4" w:space="1" w:color="auto"/>
        </w:pBdr>
        <w:ind w:firstLine="0"/>
        <w:jc w:val="both"/>
        <w:rPr>
          <w:rFonts w:ascii="Times New Roman" w:hAnsi="Times New Roman"/>
          <w:sz w:val="20"/>
        </w:rPr>
      </w:pPr>
    </w:p>
    <w:p w14:paraId="0C26F019" w14:textId="77777777" w:rsidR="004C59C3" w:rsidRPr="00AA0303" w:rsidRDefault="004C59C3" w:rsidP="00AA0303">
      <w:pPr>
        <w:pBdr>
          <w:left w:val="single" w:sz="4" w:space="1" w:color="auto"/>
        </w:pBdr>
        <w:ind w:firstLine="0"/>
        <w:jc w:val="both"/>
        <w:rPr>
          <w:rFonts w:ascii="Times New Roman" w:hAnsi="Times New Roman"/>
          <w:sz w:val="20"/>
        </w:rPr>
      </w:pPr>
      <w:r w:rsidRPr="00AA0303">
        <w:rPr>
          <w:rFonts w:ascii="Times New Roman" w:hAnsi="Times New Roman"/>
          <w:sz w:val="20"/>
        </w:rPr>
        <w:t xml:space="preserve">Laboratorij može oblikovati svoju Excel karticu na način kako mu to najbolje odgovara, ali tako da bude jasno u kojem je programu sudjelovanju i koji se rezultati tiču kojeg programa </w:t>
      </w:r>
      <w:proofErr w:type="spellStart"/>
      <w:r w:rsidRPr="00AA0303">
        <w:rPr>
          <w:rFonts w:ascii="Times New Roman" w:hAnsi="Times New Roman"/>
          <w:sz w:val="20"/>
        </w:rPr>
        <w:t>međulaboratorijske</w:t>
      </w:r>
      <w:proofErr w:type="spellEnd"/>
      <w:r w:rsidRPr="00AA0303">
        <w:rPr>
          <w:rFonts w:ascii="Times New Roman" w:hAnsi="Times New Roman"/>
          <w:sz w:val="20"/>
        </w:rPr>
        <w:t xml:space="preserve"> usporedbe.</w:t>
      </w:r>
    </w:p>
    <w:p w14:paraId="4CD5B391" w14:textId="77777777" w:rsidR="004C59C3" w:rsidRPr="00AA0303" w:rsidRDefault="004C59C3" w:rsidP="00AA0303">
      <w:pPr>
        <w:pBdr>
          <w:left w:val="single" w:sz="4" w:space="1" w:color="auto"/>
        </w:pBdr>
        <w:ind w:firstLine="0"/>
        <w:jc w:val="both"/>
      </w:pPr>
      <w:r w:rsidRPr="00AA0303">
        <w:rPr>
          <w:rFonts w:ascii="Times New Roman" w:hAnsi="Times New Roman"/>
          <w:sz w:val="20"/>
        </w:rPr>
        <w:t xml:space="preserve">Kad se Excel tablica razvija pojedinačno prema pojedinim parametrima, treba voditi računa da su okviri tablice postavljeni tako da je jasno koji podaci pripadaju kojem programu usporedbe i koji se podaci odnose na što. </w:t>
      </w:r>
    </w:p>
    <w:p w14:paraId="3D569C44" w14:textId="77777777" w:rsidR="005D27AA" w:rsidRPr="00AA0303" w:rsidRDefault="005D27AA" w:rsidP="00AA0303">
      <w:pPr>
        <w:pBdr>
          <w:left w:val="single" w:sz="4" w:space="1" w:color="auto"/>
        </w:pBdr>
        <w:ind w:firstLine="0"/>
        <w:jc w:val="both"/>
      </w:pPr>
    </w:p>
    <w:p w14:paraId="3EB5A755" w14:textId="77777777" w:rsidR="00694EC4" w:rsidRPr="00AA0303" w:rsidRDefault="00B71BD0" w:rsidP="00AA0303">
      <w:pPr>
        <w:pStyle w:val="Zaglavlje"/>
        <w:pBdr>
          <w:left w:val="single" w:sz="4" w:space="1" w:color="auto"/>
        </w:pBdr>
        <w:ind w:firstLine="0"/>
        <w:jc w:val="both"/>
        <w:rPr>
          <w:rFonts w:ascii="Times New Roman" w:hAnsi="Times New Roman"/>
          <w:sz w:val="20"/>
        </w:rPr>
      </w:pPr>
      <w:r w:rsidRPr="00AA0303">
        <w:rPr>
          <w:rFonts w:ascii="Times New Roman" w:hAnsi="Times New Roman"/>
          <w:b/>
          <w:sz w:val="20"/>
        </w:rPr>
        <w:t xml:space="preserve">Tablica </w:t>
      </w:r>
      <w:r w:rsidR="00BF278C" w:rsidRPr="00AA0303">
        <w:rPr>
          <w:rFonts w:ascii="Times New Roman" w:hAnsi="Times New Roman"/>
          <w:b/>
          <w:sz w:val="20"/>
        </w:rPr>
        <w:t>D.</w:t>
      </w:r>
      <w:r w:rsidR="007D2984" w:rsidRPr="00AA0303">
        <w:rPr>
          <w:rFonts w:ascii="Times New Roman" w:hAnsi="Times New Roman"/>
          <w:b/>
          <w:sz w:val="20"/>
        </w:rPr>
        <w:t>8</w:t>
      </w:r>
      <w:r w:rsidR="00BF278C" w:rsidRPr="00AA0303">
        <w:rPr>
          <w:rFonts w:ascii="Times New Roman" w:hAnsi="Times New Roman"/>
          <w:b/>
          <w:sz w:val="20"/>
        </w:rPr>
        <w:t>.</w:t>
      </w:r>
      <w:r w:rsidR="00BE150E" w:rsidRPr="00AA0303">
        <w:rPr>
          <w:rFonts w:ascii="Times New Roman" w:hAnsi="Times New Roman"/>
          <w:b/>
          <w:sz w:val="20"/>
        </w:rPr>
        <w:t>5</w:t>
      </w:r>
      <w:r w:rsidRPr="00AA0303">
        <w:rPr>
          <w:rFonts w:ascii="Times New Roman" w:hAnsi="Times New Roman"/>
          <w:sz w:val="20"/>
        </w:rPr>
        <w:t xml:space="preserve">. Objašnjenje za popunjavanje obrasca za prijavu sudjelovanja u </w:t>
      </w:r>
      <w:proofErr w:type="spellStart"/>
      <w:r w:rsidRPr="00AA0303">
        <w:rPr>
          <w:rFonts w:ascii="Times New Roman" w:hAnsi="Times New Roman"/>
          <w:sz w:val="20"/>
        </w:rPr>
        <w:t>međulaboratorijskim</w:t>
      </w:r>
      <w:proofErr w:type="spellEnd"/>
      <w:r w:rsidRPr="00AA0303">
        <w:rPr>
          <w:rFonts w:ascii="Times New Roman" w:hAnsi="Times New Roman"/>
          <w:sz w:val="20"/>
        </w:rPr>
        <w:t xml:space="preserve"> usporedbama.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917"/>
      </w:tblGrid>
      <w:tr w:rsidR="00AA0303" w:rsidRPr="00AA0303" w14:paraId="6163CB27" w14:textId="77777777" w:rsidTr="00FB128F">
        <w:tc>
          <w:tcPr>
            <w:tcW w:w="2371" w:type="dxa"/>
          </w:tcPr>
          <w:p w14:paraId="59E13E6B" w14:textId="77777777" w:rsidR="00C829D9" w:rsidRPr="00AA0303" w:rsidRDefault="00C829D9" w:rsidP="00AA0303">
            <w:pPr>
              <w:pStyle w:val="Tijeloteksta"/>
              <w:pBdr>
                <w:left w:val="single" w:sz="4" w:space="1" w:color="auto"/>
              </w:pBdr>
              <w:rPr>
                <w:i/>
              </w:rPr>
            </w:pPr>
            <w:r w:rsidRPr="00AA0303">
              <w:rPr>
                <w:i/>
              </w:rPr>
              <w:t>N</w:t>
            </w:r>
            <w:r w:rsidR="00A375C7" w:rsidRPr="00AA0303">
              <w:rPr>
                <w:i/>
              </w:rPr>
              <w:t>aziv polja</w:t>
            </w:r>
          </w:p>
        </w:tc>
        <w:tc>
          <w:tcPr>
            <w:tcW w:w="6917" w:type="dxa"/>
          </w:tcPr>
          <w:p w14:paraId="31248735" w14:textId="77777777" w:rsidR="00C829D9" w:rsidRPr="00AA0303" w:rsidRDefault="00A375C7" w:rsidP="00AA0303">
            <w:pPr>
              <w:pStyle w:val="Tijeloteksta"/>
              <w:pBdr>
                <w:left w:val="single" w:sz="4" w:space="1" w:color="auto"/>
              </w:pBdr>
              <w:rPr>
                <w:i/>
              </w:rPr>
            </w:pPr>
            <w:r w:rsidRPr="00AA0303">
              <w:rPr>
                <w:i/>
              </w:rPr>
              <w:t>Objašnjenje polja</w:t>
            </w:r>
          </w:p>
        </w:tc>
      </w:tr>
      <w:tr w:rsidR="00AA0303" w:rsidRPr="00AA0303" w14:paraId="70A56C76" w14:textId="77777777" w:rsidTr="004C59C3">
        <w:tc>
          <w:tcPr>
            <w:tcW w:w="2371" w:type="dxa"/>
            <w:vAlign w:val="center"/>
          </w:tcPr>
          <w:p w14:paraId="4C757B46" w14:textId="77777777" w:rsidR="00C829D9" w:rsidRPr="00AA0303" w:rsidRDefault="00C829D9" w:rsidP="00AA0303">
            <w:pPr>
              <w:pStyle w:val="Tijeloteksta"/>
              <w:pBdr>
                <w:left w:val="single" w:sz="4" w:space="1" w:color="auto"/>
              </w:pBdr>
              <w:rPr>
                <w:b/>
              </w:rPr>
            </w:pPr>
            <w:r w:rsidRPr="00AA0303">
              <w:rPr>
                <w:b/>
              </w:rPr>
              <w:t>GODINA</w:t>
            </w:r>
          </w:p>
        </w:tc>
        <w:tc>
          <w:tcPr>
            <w:tcW w:w="6917" w:type="dxa"/>
            <w:vAlign w:val="center"/>
          </w:tcPr>
          <w:p w14:paraId="5206F9AE" w14:textId="77777777" w:rsidR="00C829D9" w:rsidRPr="00AA0303" w:rsidRDefault="008C2D90" w:rsidP="00AA0303">
            <w:pPr>
              <w:pStyle w:val="Tijeloteksta"/>
              <w:pBdr>
                <w:left w:val="single" w:sz="4" w:space="1" w:color="auto"/>
              </w:pBdr>
            </w:pPr>
            <w:r w:rsidRPr="00AA0303">
              <w:t>Navodi se g</w:t>
            </w:r>
            <w:r w:rsidR="00C829D9" w:rsidRPr="00AA0303">
              <w:t>odina u kojoj je proveden</w:t>
            </w:r>
            <w:r w:rsidR="00607A4C" w:rsidRPr="00AA0303">
              <w:t xml:space="preserve">o ispitivanje sposobnosti </w:t>
            </w:r>
            <w:r w:rsidR="00C829D9" w:rsidRPr="00AA0303">
              <w:t xml:space="preserve">ili koja druga </w:t>
            </w:r>
            <w:proofErr w:type="spellStart"/>
            <w:r w:rsidR="00C829D9" w:rsidRPr="00AA0303">
              <w:t>međulaboratorijska</w:t>
            </w:r>
            <w:proofErr w:type="spellEnd"/>
            <w:r w:rsidR="00C829D9" w:rsidRPr="00AA0303">
              <w:t xml:space="preserve"> usporedba</w:t>
            </w:r>
            <w:r w:rsidR="004C59C3" w:rsidRPr="00AA0303">
              <w:t>.</w:t>
            </w:r>
          </w:p>
        </w:tc>
      </w:tr>
      <w:tr w:rsidR="00AA0303" w:rsidRPr="00AA0303" w14:paraId="752BB9E8" w14:textId="77777777" w:rsidTr="004C59C3">
        <w:tc>
          <w:tcPr>
            <w:tcW w:w="2371" w:type="dxa"/>
            <w:vAlign w:val="center"/>
          </w:tcPr>
          <w:p w14:paraId="153EEC6C" w14:textId="77777777" w:rsidR="00C829D9" w:rsidRPr="00AA0303" w:rsidRDefault="00C829D9" w:rsidP="00AA0303">
            <w:pPr>
              <w:pStyle w:val="Tijeloteksta"/>
              <w:pBdr>
                <w:left w:val="single" w:sz="4" w:space="1" w:color="auto"/>
              </w:pBdr>
              <w:rPr>
                <w:b/>
              </w:rPr>
            </w:pPr>
            <w:r w:rsidRPr="00AA0303">
              <w:rPr>
                <w:b/>
              </w:rPr>
              <w:t>BROJ</w:t>
            </w:r>
          </w:p>
        </w:tc>
        <w:tc>
          <w:tcPr>
            <w:tcW w:w="6917" w:type="dxa"/>
            <w:vAlign w:val="center"/>
          </w:tcPr>
          <w:p w14:paraId="2A00A0F6" w14:textId="77777777" w:rsidR="00C829D9" w:rsidRPr="00AA0303" w:rsidRDefault="008C2D90" w:rsidP="00AA0303">
            <w:pPr>
              <w:pStyle w:val="Tijeloteksta"/>
              <w:pBdr>
                <w:left w:val="single" w:sz="4" w:space="1" w:color="auto"/>
              </w:pBdr>
            </w:pPr>
            <w:r w:rsidRPr="00AA0303">
              <w:t>Predstavlja b</w:t>
            </w:r>
            <w:r w:rsidR="00C829D9" w:rsidRPr="00AA0303">
              <w:t>rojač sudjelovanja u godini</w:t>
            </w:r>
            <w:r w:rsidR="00A375C7" w:rsidRPr="00AA0303">
              <w:t xml:space="preserve"> (</w:t>
            </w:r>
            <w:r w:rsidR="00A375C7" w:rsidRPr="00AA0303">
              <w:rPr>
                <w:b/>
              </w:rPr>
              <w:t>zadnji broj označava ukupan broj programa</w:t>
            </w:r>
            <w:r w:rsidR="00607A4C" w:rsidRPr="00AA0303">
              <w:rPr>
                <w:b/>
              </w:rPr>
              <w:t xml:space="preserve"> usporedbi</w:t>
            </w:r>
            <w:r w:rsidR="00A375C7" w:rsidRPr="00AA0303">
              <w:rPr>
                <w:b/>
              </w:rPr>
              <w:t xml:space="preserve"> koje je laboratorij proveo u toj godini)</w:t>
            </w:r>
            <w:r w:rsidR="00C829D9" w:rsidRPr="00AA0303">
              <w:t xml:space="preserve">. </w:t>
            </w:r>
          </w:p>
        </w:tc>
      </w:tr>
      <w:tr w:rsidR="00AA0303" w:rsidRPr="00AA0303" w14:paraId="334D383A" w14:textId="77777777" w:rsidTr="004C59C3">
        <w:tc>
          <w:tcPr>
            <w:tcW w:w="2371" w:type="dxa"/>
            <w:vAlign w:val="center"/>
          </w:tcPr>
          <w:p w14:paraId="2987F07E" w14:textId="77777777" w:rsidR="00BE150E" w:rsidRPr="00AA0303" w:rsidRDefault="00BE150E" w:rsidP="00AA0303">
            <w:pPr>
              <w:pStyle w:val="Tijeloteksta"/>
              <w:pBdr>
                <w:left w:val="single" w:sz="4" w:space="1" w:color="auto"/>
              </w:pBdr>
              <w:rPr>
                <w:b/>
              </w:rPr>
            </w:pPr>
            <w:r w:rsidRPr="00AA0303">
              <w:rPr>
                <w:b/>
              </w:rPr>
              <w:t>MJERENA VELIČINA; PARAMETAR (MATERIJAL)</w:t>
            </w:r>
          </w:p>
        </w:tc>
        <w:tc>
          <w:tcPr>
            <w:tcW w:w="6917" w:type="dxa"/>
            <w:vAlign w:val="center"/>
          </w:tcPr>
          <w:p w14:paraId="5F21EB50" w14:textId="77777777" w:rsidR="00BE150E" w:rsidRPr="00AA0303" w:rsidRDefault="00BE150E" w:rsidP="00AA0303">
            <w:pPr>
              <w:pStyle w:val="Tijeloteksta"/>
              <w:pBdr>
                <w:left w:val="single" w:sz="4" w:space="1" w:color="auto"/>
              </w:pBdr>
            </w:pPr>
            <w:r w:rsidRPr="00AA0303">
              <w:t>Param</w:t>
            </w:r>
            <w:r w:rsidR="00A8516F" w:rsidRPr="00AA0303">
              <w:t>eta</w:t>
            </w:r>
            <w:r w:rsidRPr="00AA0303">
              <w:t xml:space="preserve">r koji se određuje na </w:t>
            </w:r>
            <w:proofErr w:type="spellStart"/>
            <w:r w:rsidRPr="00AA0303">
              <w:t>međulaboratorijskoj</w:t>
            </w:r>
            <w:proofErr w:type="spellEnd"/>
            <w:r w:rsidRPr="00AA0303">
              <w:t xml:space="preserve"> </w:t>
            </w:r>
            <w:r w:rsidR="001B1B72" w:rsidRPr="00AA0303">
              <w:t>usporedbi</w:t>
            </w:r>
            <w:r w:rsidRPr="00AA0303">
              <w:t xml:space="preserve">, te ako je </w:t>
            </w:r>
            <w:r w:rsidR="00A8516F" w:rsidRPr="00AA0303">
              <w:t>prikladnu</w:t>
            </w:r>
            <w:r w:rsidRPr="00AA0303">
              <w:t xml:space="preserve"> u kojem materijali ili </w:t>
            </w:r>
            <w:proofErr w:type="spellStart"/>
            <w:r w:rsidRPr="00AA0303">
              <w:t>matriksu</w:t>
            </w:r>
            <w:proofErr w:type="spellEnd"/>
            <w:r w:rsidRPr="00AA0303">
              <w:t xml:space="preserve">. Ako se na </w:t>
            </w:r>
            <w:proofErr w:type="spellStart"/>
            <w:r w:rsidRPr="00AA0303">
              <w:t>međulaboratorijskoj</w:t>
            </w:r>
            <w:proofErr w:type="spellEnd"/>
            <w:r w:rsidRPr="00AA0303">
              <w:t xml:space="preserve"> </w:t>
            </w:r>
            <w:r w:rsidR="00A8516F" w:rsidRPr="00AA0303">
              <w:t>usporedbi</w:t>
            </w:r>
            <w:r w:rsidRPr="00AA0303">
              <w:t xml:space="preserve"> određivalo više parametara ili više materijala ili </w:t>
            </w:r>
            <w:proofErr w:type="spellStart"/>
            <w:r w:rsidRPr="00AA0303">
              <w:t>matriksa</w:t>
            </w:r>
            <w:proofErr w:type="spellEnd"/>
            <w:r w:rsidRPr="00AA0303">
              <w:t xml:space="preserve"> posebno navesti svaki od njih.</w:t>
            </w:r>
          </w:p>
        </w:tc>
      </w:tr>
      <w:tr w:rsidR="00AA0303" w:rsidRPr="00AA0303" w14:paraId="506E7766" w14:textId="77777777" w:rsidTr="00AA0303">
        <w:trPr>
          <w:trHeight w:val="392"/>
        </w:trPr>
        <w:tc>
          <w:tcPr>
            <w:tcW w:w="2371" w:type="dxa"/>
            <w:vAlign w:val="center"/>
          </w:tcPr>
          <w:p w14:paraId="3472CC95" w14:textId="77777777" w:rsidR="00BE150E" w:rsidRPr="00AA0303" w:rsidRDefault="00BE150E" w:rsidP="00AA0303">
            <w:pPr>
              <w:pStyle w:val="Tijeloteksta"/>
              <w:pBdr>
                <w:left w:val="single" w:sz="4" w:space="1" w:color="auto"/>
              </w:pBdr>
              <w:jc w:val="left"/>
              <w:rPr>
                <w:b/>
              </w:rPr>
            </w:pPr>
            <w:r w:rsidRPr="00AA0303">
              <w:rPr>
                <w:b/>
              </w:rPr>
              <w:lastRenderedPageBreak/>
              <w:t>BROJ SUDIONIKA</w:t>
            </w:r>
          </w:p>
        </w:tc>
        <w:tc>
          <w:tcPr>
            <w:tcW w:w="6917" w:type="dxa"/>
            <w:vAlign w:val="center"/>
          </w:tcPr>
          <w:p w14:paraId="331F3CDB" w14:textId="77777777" w:rsidR="00BE150E" w:rsidRPr="00AA0303" w:rsidRDefault="00BE150E" w:rsidP="00AA0303">
            <w:pPr>
              <w:pStyle w:val="Tijeloteksta"/>
              <w:pBdr>
                <w:left w:val="single" w:sz="4" w:space="1" w:color="auto"/>
              </w:pBdr>
            </w:pPr>
            <w:r w:rsidRPr="00AA0303">
              <w:t xml:space="preserve">Broj sudionika odnosi se na ukupan broj sudionika koji je sudjelovao u usporedbi. </w:t>
            </w:r>
          </w:p>
        </w:tc>
      </w:tr>
      <w:tr w:rsidR="00AA0303" w:rsidRPr="00AA0303" w14:paraId="66AF4097" w14:textId="77777777" w:rsidTr="004C59C3">
        <w:tc>
          <w:tcPr>
            <w:tcW w:w="2371" w:type="dxa"/>
            <w:vAlign w:val="center"/>
          </w:tcPr>
          <w:p w14:paraId="38E755BA" w14:textId="77777777" w:rsidR="00BE150E" w:rsidRPr="00AA0303" w:rsidRDefault="00BE150E" w:rsidP="00AA0303">
            <w:pPr>
              <w:pStyle w:val="Tijeloteksta"/>
              <w:pBdr>
                <w:left w:val="single" w:sz="4" w:space="1" w:color="auto"/>
              </w:pBdr>
              <w:jc w:val="left"/>
              <w:rPr>
                <w:b/>
              </w:rPr>
            </w:pPr>
            <w:r w:rsidRPr="00AA0303">
              <w:rPr>
                <w:b/>
              </w:rPr>
              <w:t>IME SHEME /ORGANIZATOR</w:t>
            </w:r>
          </w:p>
        </w:tc>
        <w:tc>
          <w:tcPr>
            <w:tcW w:w="6917" w:type="dxa"/>
            <w:vAlign w:val="center"/>
          </w:tcPr>
          <w:p w14:paraId="1DD099F6" w14:textId="77777777" w:rsidR="00BE150E" w:rsidRPr="00AA0303" w:rsidRDefault="00A8516F" w:rsidP="00AA0303">
            <w:pPr>
              <w:pStyle w:val="Tijeloteksta"/>
              <w:pBdr>
                <w:left w:val="single" w:sz="4" w:space="1" w:color="auto"/>
              </w:pBdr>
            </w:pPr>
            <w:r w:rsidRPr="00AA0303">
              <w:t xml:space="preserve">Određuje naziv programa, ukoliko takav postoji. Odnosi se na organizatora programa, a to može biti bilo koji komercijalni (eventualno akreditirani) PT organizator, akreditacijsko tijelo (npr. APLAC), laboratorij koji je samostalno organizirao </w:t>
            </w:r>
            <w:proofErr w:type="spellStart"/>
            <w:r w:rsidRPr="00AA0303">
              <w:t>međulaboratorijsku</w:t>
            </w:r>
            <w:proofErr w:type="spellEnd"/>
            <w:r w:rsidRPr="00AA0303">
              <w:t xml:space="preserve"> usporedbu ili slično. </w:t>
            </w:r>
            <w:r w:rsidRPr="00AA0303">
              <w:rPr>
                <w:b/>
              </w:rPr>
              <w:t>Navesti ukoliko je organizator akreditiran prema normi HRN EN ISO/IEC 17043.</w:t>
            </w:r>
          </w:p>
        </w:tc>
      </w:tr>
      <w:tr w:rsidR="00AA0303" w:rsidRPr="00AA0303" w14:paraId="179D915C" w14:textId="77777777" w:rsidTr="004C59C3">
        <w:tc>
          <w:tcPr>
            <w:tcW w:w="2371" w:type="dxa"/>
            <w:vAlign w:val="center"/>
          </w:tcPr>
          <w:p w14:paraId="6C4DD2F8" w14:textId="77777777" w:rsidR="00BE150E" w:rsidRPr="00AA0303" w:rsidRDefault="00BE150E" w:rsidP="00AA0303">
            <w:pPr>
              <w:pStyle w:val="Tijeloteksta"/>
              <w:pBdr>
                <w:left w:val="single" w:sz="4" w:space="1" w:color="auto"/>
              </w:pBdr>
              <w:jc w:val="left"/>
              <w:rPr>
                <w:b/>
              </w:rPr>
            </w:pPr>
            <w:r w:rsidRPr="00AA0303">
              <w:rPr>
                <w:b/>
              </w:rPr>
              <w:t>REZULTATI LABORATORIJA</w:t>
            </w:r>
          </w:p>
        </w:tc>
        <w:tc>
          <w:tcPr>
            <w:tcW w:w="6917" w:type="dxa"/>
            <w:vAlign w:val="center"/>
          </w:tcPr>
          <w:p w14:paraId="00A36670" w14:textId="77777777" w:rsidR="00BE150E" w:rsidRPr="00AA0303" w:rsidRDefault="00A8516F" w:rsidP="00AA0303">
            <w:pPr>
              <w:pStyle w:val="Tijeloteksta"/>
              <w:pBdr>
                <w:left w:val="single" w:sz="4" w:space="1" w:color="auto"/>
              </w:pBdr>
            </w:pPr>
            <w:r w:rsidRPr="00AA0303">
              <w:t xml:space="preserve">Navesti rezultate laboratoriju u </w:t>
            </w:r>
            <w:proofErr w:type="spellStart"/>
            <w:r w:rsidRPr="00AA0303">
              <w:t>međulaboratorijskoj</w:t>
            </w:r>
            <w:proofErr w:type="spellEnd"/>
            <w:r w:rsidRPr="00AA0303">
              <w:t xml:space="preserve"> usporedbi (z vrijednost ili neki drugi način na koji je organizator vrednovao rezultate usporedbe)</w:t>
            </w:r>
          </w:p>
        </w:tc>
      </w:tr>
      <w:tr w:rsidR="00AA0303" w:rsidRPr="00AA0303" w14:paraId="77270E08" w14:textId="77777777" w:rsidTr="004C59C3">
        <w:tc>
          <w:tcPr>
            <w:tcW w:w="2371" w:type="dxa"/>
            <w:vAlign w:val="center"/>
          </w:tcPr>
          <w:p w14:paraId="12DE3285" w14:textId="77777777" w:rsidR="00BE150E" w:rsidRPr="00AA0303" w:rsidRDefault="00BE150E" w:rsidP="000A6B9C">
            <w:pPr>
              <w:pStyle w:val="Tijeloteksta"/>
              <w:pBdr>
                <w:left w:val="single" w:sz="4" w:space="1" w:color="auto"/>
              </w:pBdr>
              <w:jc w:val="left"/>
              <w:rPr>
                <w:b/>
              </w:rPr>
            </w:pPr>
            <w:r w:rsidRPr="00AA0303">
              <w:rPr>
                <w:b/>
              </w:rPr>
              <w:t>KOMENTAR O REZULTATIMA</w:t>
            </w:r>
          </w:p>
        </w:tc>
        <w:tc>
          <w:tcPr>
            <w:tcW w:w="6917" w:type="dxa"/>
            <w:vAlign w:val="center"/>
          </w:tcPr>
          <w:p w14:paraId="7144CADA" w14:textId="77777777" w:rsidR="00BE150E" w:rsidRPr="00AA0303" w:rsidRDefault="00A8516F" w:rsidP="009643D2">
            <w:pPr>
              <w:pStyle w:val="Tijeloteksta"/>
              <w:pBdr>
                <w:left w:val="single" w:sz="4" w:space="1" w:color="auto"/>
              </w:pBdr>
            </w:pPr>
            <w:r w:rsidRPr="00AA0303">
              <w:t xml:space="preserve">Navesti da li rezultati zadovoljavaju kriterije </w:t>
            </w:r>
            <w:r w:rsidR="009643D2" w:rsidRPr="00AA0303">
              <w:t>l</w:t>
            </w:r>
            <w:r w:rsidRPr="00AA0303">
              <w:t>aboratorija. Ako ne, navesti koje su radnje pokrenute.</w:t>
            </w:r>
          </w:p>
        </w:tc>
      </w:tr>
      <w:tr w:rsidR="00AA0303" w:rsidRPr="00AA0303" w14:paraId="5ED4540A" w14:textId="77777777" w:rsidTr="00BE150E">
        <w:trPr>
          <w:trHeight w:val="663"/>
        </w:trPr>
        <w:tc>
          <w:tcPr>
            <w:tcW w:w="9288" w:type="dxa"/>
            <w:gridSpan w:val="2"/>
            <w:vAlign w:val="center"/>
          </w:tcPr>
          <w:p w14:paraId="305242AA" w14:textId="77777777" w:rsidR="00BE150E" w:rsidRPr="00AA0303" w:rsidRDefault="00BE150E" w:rsidP="000A6B9C">
            <w:pPr>
              <w:pStyle w:val="Tijeloteksta"/>
              <w:pBdr>
                <w:left w:val="single" w:sz="4" w:space="1" w:color="auto"/>
              </w:pBdr>
              <w:jc w:val="center"/>
              <w:rPr>
                <w:b/>
              </w:rPr>
            </w:pPr>
            <w:r w:rsidRPr="00AA0303">
              <w:rPr>
                <w:b/>
              </w:rPr>
              <w:t>ZA UMJERNE LABORATORIJE</w:t>
            </w:r>
          </w:p>
        </w:tc>
      </w:tr>
      <w:tr w:rsidR="00AA0303" w:rsidRPr="00AA0303" w14:paraId="49B03907" w14:textId="77777777" w:rsidTr="004C59C3">
        <w:tc>
          <w:tcPr>
            <w:tcW w:w="2371" w:type="dxa"/>
            <w:vAlign w:val="center"/>
          </w:tcPr>
          <w:p w14:paraId="12A8ED23" w14:textId="77777777" w:rsidR="00BE150E" w:rsidRPr="00AA0303" w:rsidRDefault="00BE150E" w:rsidP="000A6B9C">
            <w:pPr>
              <w:pStyle w:val="Tijeloteksta"/>
              <w:pBdr>
                <w:left w:val="single" w:sz="4" w:space="1" w:color="auto"/>
              </w:pBdr>
              <w:jc w:val="left"/>
              <w:rPr>
                <w:b/>
              </w:rPr>
            </w:pPr>
            <w:r w:rsidRPr="00AA0303">
              <w:rPr>
                <w:b/>
              </w:rPr>
              <w:t>MJERNA VELIČINA, MJERILO</w:t>
            </w:r>
          </w:p>
        </w:tc>
        <w:tc>
          <w:tcPr>
            <w:tcW w:w="6917" w:type="dxa"/>
            <w:vAlign w:val="center"/>
          </w:tcPr>
          <w:p w14:paraId="759E0199" w14:textId="77777777" w:rsidR="00BE150E" w:rsidRPr="00AA0303" w:rsidRDefault="00BE150E" w:rsidP="000A6B9C">
            <w:pPr>
              <w:pStyle w:val="Tijeloteksta"/>
              <w:pBdr>
                <w:left w:val="single" w:sz="4" w:space="1" w:color="auto"/>
              </w:pBdr>
            </w:pPr>
            <w:r w:rsidRPr="00AA0303">
              <w:t xml:space="preserve">Koja mjerna veličina te na kojem mjerilu se provela </w:t>
            </w:r>
            <w:proofErr w:type="spellStart"/>
            <w:r w:rsidRPr="00AA0303">
              <w:t>međulaboratorijska</w:t>
            </w:r>
            <w:proofErr w:type="spellEnd"/>
            <w:r w:rsidRPr="00AA0303">
              <w:t xml:space="preserve"> </w:t>
            </w:r>
            <w:r w:rsidR="00A8516F" w:rsidRPr="00AA0303">
              <w:t>usporedba</w:t>
            </w:r>
          </w:p>
        </w:tc>
      </w:tr>
      <w:tr w:rsidR="00AA0303" w:rsidRPr="00AA0303" w14:paraId="5F9D4D40" w14:textId="77777777" w:rsidTr="004C59C3">
        <w:tc>
          <w:tcPr>
            <w:tcW w:w="2371" w:type="dxa"/>
            <w:vAlign w:val="center"/>
          </w:tcPr>
          <w:p w14:paraId="0888917F" w14:textId="77777777" w:rsidR="00BE150E" w:rsidRPr="00AA0303" w:rsidRDefault="00BE150E" w:rsidP="000A6B9C">
            <w:pPr>
              <w:pStyle w:val="Tijeloteksta"/>
              <w:pBdr>
                <w:left w:val="single" w:sz="4" w:space="1" w:color="auto"/>
              </w:pBdr>
              <w:jc w:val="left"/>
              <w:rPr>
                <w:b/>
              </w:rPr>
            </w:pPr>
            <w:r w:rsidRPr="00AA0303">
              <w:rPr>
                <w:b/>
              </w:rPr>
              <w:t>RASPON</w:t>
            </w:r>
          </w:p>
        </w:tc>
        <w:tc>
          <w:tcPr>
            <w:tcW w:w="6917" w:type="dxa"/>
            <w:vAlign w:val="center"/>
          </w:tcPr>
          <w:p w14:paraId="7A426157" w14:textId="77777777" w:rsidR="00BE150E" w:rsidRPr="00AA0303" w:rsidRDefault="00BE150E" w:rsidP="009643D2">
            <w:pPr>
              <w:pStyle w:val="Tijeloteksta"/>
              <w:pBdr>
                <w:left w:val="single" w:sz="4" w:space="1" w:color="auto"/>
              </w:pBdr>
            </w:pPr>
            <w:r w:rsidRPr="00AA0303">
              <w:t xml:space="preserve">U </w:t>
            </w:r>
            <w:r w:rsidR="009643D2" w:rsidRPr="00AA0303">
              <w:t>k</w:t>
            </w:r>
            <w:r w:rsidRPr="00AA0303">
              <w:t>ojemu rasponu je laboratorij proveo m</w:t>
            </w:r>
            <w:r w:rsidR="00A8516F" w:rsidRPr="00AA0303">
              <w:t>jerenja</w:t>
            </w:r>
            <w:r w:rsidRPr="00AA0303">
              <w:t xml:space="preserve"> za </w:t>
            </w:r>
            <w:proofErr w:type="spellStart"/>
            <w:r w:rsidRPr="00AA0303">
              <w:t>međulaboratorijsku</w:t>
            </w:r>
            <w:proofErr w:type="spellEnd"/>
            <w:r w:rsidRPr="00AA0303">
              <w:t xml:space="preserve"> usporedbu</w:t>
            </w:r>
          </w:p>
        </w:tc>
      </w:tr>
      <w:tr w:rsidR="00AA0303" w:rsidRPr="00AA0303" w14:paraId="2E17B0F9" w14:textId="77777777" w:rsidTr="004C59C3">
        <w:tc>
          <w:tcPr>
            <w:tcW w:w="2371" w:type="dxa"/>
            <w:vAlign w:val="center"/>
          </w:tcPr>
          <w:p w14:paraId="30A979D3" w14:textId="77777777" w:rsidR="000E10EA" w:rsidRPr="00AA0303" w:rsidRDefault="00E74C0D" w:rsidP="000A6B9C">
            <w:pPr>
              <w:pStyle w:val="Tijeloteksta"/>
              <w:pBdr>
                <w:left w:val="single" w:sz="4" w:space="1" w:color="auto"/>
              </w:pBdr>
              <w:jc w:val="left"/>
              <w:rPr>
                <w:b/>
              </w:rPr>
            </w:pPr>
            <w:r w:rsidRPr="00AA0303">
              <w:rPr>
                <w:b/>
              </w:rPr>
              <w:t>MJERNA NESIGURNOST REZULTATA</w:t>
            </w:r>
          </w:p>
        </w:tc>
        <w:tc>
          <w:tcPr>
            <w:tcW w:w="6917" w:type="dxa"/>
            <w:vAlign w:val="center"/>
          </w:tcPr>
          <w:p w14:paraId="70B36ADE" w14:textId="77777777" w:rsidR="000E10EA" w:rsidRPr="00AA0303" w:rsidRDefault="00F86686" w:rsidP="000A6B9C">
            <w:pPr>
              <w:pStyle w:val="Tijeloteksta"/>
              <w:pBdr>
                <w:left w:val="single" w:sz="4" w:space="1" w:color="auto"/>
              </w:pBdr>
            </w:pPr>
            <w:r w:rsidRPr="00AA0303">
              <w:t xml:space="preserve">Koja je mjerna nesigurnost koju iskazuje </w:t>
            </w:r>
            <w:proofErr w:type="spellStart"/>
            <w:r w:rsidRPr="00AA0303">
              <w:t>labortorij</w:t>
            </w:r>
            <w:proofErr w:type="spellEnd"/>
            <w:r w:rsidRPr="00AA0303">
              <w:t xml:space="preserve"> u </w:t>
            </w:r>
            <w:proofErr w:type="spellStart"/>
            <w:r w:rsidRPr="00AA0303">
              <w:t>međulaboratotorijskoj</w:t>
            </w:r>
            <w:proofErr w:type="spellEnd"/>
            <w:r w:rsidRPr="00AA0303">
              <w:t xml:space="preserve"> </w:t>
            </w:r>
            <w:proofErr w:type="spellStart"/>
            <w:r w:rsidRPr="00AA0303">
              <w:t>uspredbi</w:t>
            </w:r>
            <w:proofErr w:type="spellEnd"/>
          </w:p>
        </w:tc>
      </w:tr>
    </w:tbl>
    <w:p w14:paraId="5DED10B4" w14:textId="77777777" w:rsidR="00203BBD" w:rsidRPr="00AA0303" w:rsidRDefault="00203BBD" w:rsidP="00AA0303">
      <w:pPr>
        <w:pStyle w:val="Zaglavlje"/>
        <w:pBdr>
          <w:left w:val="single" w:sz="4" w:space="1" w:color="auto"/>
        </w:pBdr>
        <w:ind w:firstLine="0"/>
        <w:jc w:val="both"/>
        <w:rPr>
          <w:rFonts w:ascii="Times New Roman" w:hAnsi="Times New Roman"/>
          <w:sz w:val="20"/>
        </w:rPr>
      </w:pPr>
    </w:p>
    <w:p w14:paraId="6AA6B7D5" w14:textId="77777777" w:rsidR="00C67246" w:rsidRPr="00AA0303" w:rsidRDefault="00C67246" w:rsidP="00AA0303">
      <w:pPr>
        <w:pStyle w:val="Zaglavlje"/>
        <w:pBdr>
          <w:left w:val="single" w:sz="4" w:space="1" w:color="auto"/>
        </w:pBdr>
        <w:ind w:firstLine="0"/>
        <w:jc w:val="both"/>
        <w:rPr>
          <w:rFonts w:ascii="Times New Roman" w:hAnsi="Times New Roman"/>
          <w:sz w:val="20"/>
        </w:rPr>
      </w:pPr>
      <w:r w:rsidRPr="00AA0303">
        <w:rPr>
          <w:rFonts w:ascii="Times New Roman" w:hAnsi="Times New Roman"/>
          <w:sz w:val="20"/>
        </w:rPr>
        <w:br w:type="page"/>
      </w:r>
      <w:r w:rsidRPr="00AA0303">
        <w:rPr>
          <w:rFonts w:ascii="Times New Roman" w:hAnsi="Times New Roman"/>
          <w:sz w:val="20"/>
        </w:rPr>
        <w:lastRenderedPageBreak/>
        <w:t xml:space="preserve">DODATAK 9 (informativni): </w:t>
      </w:r>
    </w:p>
    <w:p w14:paraId="18E75C8B" w14:textId="77777777" w:rsidR="00C67246" w:rsidRPr="00AA0303" w:rsidRDefault="00C67246" w:rsidP="004C321D">
      <w:pPr>
        <w:pStyle w:val="Zaglavlje"/>
        <w:ind w:firstLine="0"/>
        <w:jc w:val="both"/>
        <w:rPr>
          <w:rFonts w:ascii="Times New Roman" w:hAnsi="Times New Roman"/>
          <w:sz w:val="20"/>
        </w:rPr>
      </w:pPr>
      <w:r w:rsidRPr="00AA0303">
        <w:rPr>
          <w:rFonts w:ascii="Times New Roman" w:hAnsi="Times New Roman"/>
          <w:b/>
          <w:sz w:val="20"/>
        </w:rPr>
        <w:t>MJERILA UČESTALOSTI SUDJELOVANJA</w:t>
      </w:r>
    </w:p>
    <w:p w14:paraId="7ED60520" w14:textId="77777777" w:rsidR="00C67246" w:rsidRPr="00AA0303" w:rsidRDefault="00C67246" w:rsidP="004C321D">
      <w:pPr>
        <w:pStyle w:val="Zaglavlje"/>
        <w:ind w:firstLine="0"/>
        <w:jc w:val="both"/>
        <w:rPr>
          <w:rFonts w:ascii="Times New Roman" w:hAnsi="Times New Roman"/>
          <w:sz w:val="20"/>
        </w:rPr>
      </w:pPr>
    </w:p>
    <w:p w14:paraId="738FAB83" w14:textId="77777777" w:rsidR="006F37BD" w:rsidRPr="00AA0303" w:rsidRDefault="006F37BD" w:rsidP="004C321D">
      <w:pPr>
        <w:pStyle w:val="Zaglavlje"/>
        <w:ind w:firstLine="0"/>
        <w:jc w:val="both"/>
        <w:rPr>
          <w:rFonts w:ascii="Times New Roman" w:hAnsi="Times New Roman"/>
          <w:sz w:val="20"/>
        </w:rPr>
      </w:pPr>
    </w:p>
    <w:p w14:paraId="69B3A96A" w14:textId="77777777" w:rsidR="006F37BD" w:rsidRPr="00AA0303" w:rsidRDefault="006F37BD"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 xml:space="preserve">U predgovoru </w:t>
      </w:r>
      <w:hyperlink r:id="rId75" w:tgtFrame="new%20" w:history="1">
        <w:r w:rsidRPr="00AA0303">
          <w:rPr>
            <w:rStyle w:val="Hiperveza"/>
            <w:rFonts w:ascii="Times New Roman" w:hAnsi="Times New Roman"/>
            <w:bCs/>
            <w:color w:val="auto"/>
            <w:sz w:val="20"/>
            <w:u w:val="none"/>
          </w:rPr>
          <w:t>ILAC P9:</w:t>
        </w:r>
        <w:r w:rsidR="00F63308" w:rsidRPr="00AA0303">
          <w:rPr>
            <w:rStyle w:val="Hiperveza"/>
            <w:rFonts w:ascii="Times New Roman" w:hAnsi="Times New Roman"/>
            <w:bCs/>
            <w:color w:val="auto"/>
            <w:sz w:val="20"/>
            <w:u w:val="none"/>
          </w:rPr>
          <w:t xml:space="preserve"> 06</w:t>
        </w:r>
        <w:r w:rsidRPr="00AA0303">
          <w:rPr>
            <w:rStyle w:val="Hiperveza"/>
            <w:rFonts w:ascii="Times New Roman" w:hAnsi="Times New Roman"/>
            <w:bCs/>
            <w:color w:val="auto"/>
            <w:sz w:val="20"/>
            <w:u w:val="none"/>
          </w:rPr>
          <w:t xml:space="preserve">, </w:t>
        </w:r>
        <w:r w:rsidRPr="00AA0303">
          <w:rPr>
            <w:rStyle w:val="Hiperveza"/>
            <w:rFonts w:ascii="Times New Roman" w:hAnsi="Times New Roman"/>
            <w:bCs/>
            <w:i/>
            <w:color w:val="auto"/>
            <w:sz w:val="20"/>
            <w:u w:val="none"/>
          </w:rPr>
          <w:t xml:space="preserve">ILAC </w:t>
        </w:r>
        <w:proofErr w:type="spellStart"/>
        <w:r w:rsidRPr="00AA0303">
          <w:rPr>
            <w:rStyle w:val="Hiperveza"/>
            <w:rFonts w:ascii="Times New Roman" w:hAnsi="Times New Roman"/>
            <w:bCs/>
            <w:i/>
            <w:color w:val="auto"/>
            <w:sz w:val="20"/>
            <w:u w:val="none"/>
          </w:rPr>
          <w:t>Policy</w:t>
        </w:r>
        <w:proofErr w:type="spellEnd"/>
        <w:r w:rsidRPr="00AA0303">
          <w:rPr>
            <w:rStyle w:val="Hiperveza"/>
            <w:rFonts w:ascii="Times New Roman" w:hAnsi="Times New Roman"/>
            <w:bCs/>
            <w:i/>
            <w:color w:val="auto"/>
            <w:sz w:val="20"/>
            <w:u w:val="none"/>
          </w:rPr>
          <w:t xml:space="preserve"> for </w:t>
        </w:r>
        <w:proofErr w:type="spellStart"/>
        <w:r w:rsidRPr="00AA0303">
          <w:rPr>
            <w:rStyle w:val="Hiperveza"/>
            <w:rFonts w:ascii="Times New Roman" w:hAnsi="Times New Roman"/>
            <w:bCs/>
            <w:i/>
            <w:color w:val="auto"/>
            <w:sz w:val="20"/>
            <w:u w:val="none"/>
          </w:rPr>
          <w:t>Participation</w:t>
        </w:r>
        <w:proofErr w:type="spellEnd"/>
        <w:r w:rsidRPr="00AA0303">
          <w:rPr>
            <w:rStyle w:val="Hiperveza"/>
            <w:rFonts w:ascii="Times New Roman" w:hAnsi="Times New Roman"/>
            <w:bCs/>
            <w:i/>
            <w:color w:val="auto"/>
            <w:sz w:val="20"/>
            <w:u w:val="none"/>
          </w:rPr>
          <w:t xml:space="preserve"> </w:t>
        </w:r>
        <w:proofErr w:type="spellStart"/>
        <w:r w:rsidRPr="00AA0303">
          <w:rPr>
            <w:rStyle w:val="Hiperveza"/>
            <w:rFonts w:ascii="Times New Roman" w:hAnsi="Times New Roman"/>
            <w:bCs/>
            <w:i/>
            <w:color w:val="auto"/>
            <w:sz w:val="20"/>
            <w:u w:val="none"/>
          </w:rPr>
          <w:t>in</w:t>
        </w:r>
        <w:proofErr w:type="spellEnd"/>
        <w:r w:rsidRPr="00AA0303">
          <w:rPr>
            <w:rStyle w:val="Hiperveza"/>
            <w:rFonts w:ascii="Times New Roman" w:hAnsi="Times New Roman"/>
            <w:bCs/>
            <w:i/>
            <w:color w:val="auto"/>
            <w:sz w:val="20"/>
            <w:u w:val="none"/>
          </w:rPr>
          <w:t xml:space="preserve"> </w:t>
        </w:r>
        <w:proofErr w:type="spellStart"/>
        <w:r w:rsidRPr="00AA0303">
          <w:rPr>
            <w:rStyle w:val="Hiperveza"/>
            <w:rFonts w:ascii="Times New Roman" w:hAnsi="Times New Roman"/>
            <w:bCs/>
            <w:i/>
            <w:color w:val="auto"/>
            <w:sz w:val="20"/>
            <w:u w:val="none"/>
          </w:rPr>
          <w:t>Proficiency</w:t>
        </w:r>
        <w:proofErr w:type="spellEnd"/>
        <w:r w:rsidRPr="00AA0303">
          <w:rPr>
            <w:rStyle w:val="Hiperveza"/>
            <w:rFonts w:ascii="Times New Roman" w:hAnsi="Times New Roman"/>
            <w:bCs/>
            <w:i/>
            <w:color w:val="auto"/>
            <w:sz w:val="20"/>
            <w:u w:val="none"/>
          </w:rPr>
          <w:t xml:space="preserve"> </w:t>
        </w:r>
        <w:proofErr w:type="spellStart"/>
        <w:r w:rsidRPr="00AA0303">
          <w:rPr>
            <w:rStyle w:val="Hiperveza"/>
            <w:rFonts w:ascii="Times New Roman" w:hAnsi="Times New Roman"/>
            <w:bCs/>
            <w:i/>
            <w:color w:val="auto"/>
            <w:sz w:val="20"/>
            <w:u w:val="none"/>
          </w:rPr>
          <w:t>Testing</w:t>
        </w:r>
        <w:proofErr w:type="spellEnd"/>
        <w:r w:rsidRPr="00AA0303">
          <w:rPr>
            <w:rStyle w:val="Hiperveza"/>
            <w:rFonts w:ascii="Times New Roman" w:hAnsi="Times New Roman"/>
            <w:bCs/>
            <w:i/>
            <w:color w:val="auto"/>
            <w:sz w:val="20"/>
            <w:u w:val="none"/>
          </w:rPr>
          <w:t xml:space="preserve"> </w:t>
        </w:r>
        <w:proofErr w:type="spellStart"/>
        <w:r w:rsidRPr="00AA0303">
          <w:rPr>
            <w:rStyle w:val="Hiperveza"/>
            <w:rFonts w:ascii="Times New Roman" w:hAnsi="Times New Roman"/>
            <w:bCs/>
            <w:i/>
            <w:color w:val="auto"/>
            <w:sz w:val="20"/>
            <w:u w:val="none"/>
          </w:rPr>
          <w:t>Activities</w:t>
        </w:r>
        <w:proofErr w:type="spellEnd"/>
      </w:hyperlink>
      <w:r w:rsidRPr="00AA0303">
        <w:rPr>
          <w:rStyle w:val="Naglaeno"/>
          <w:rFonts w:ascii="Times New Roman" w:hAnsi="Times New Roman"/>
          <w:b w:val="0"/>
          <w:sz w:val="20"/>
        </w:rPr>
        <w:t xml:space="preserve"> navodi se dokument EA-4/18</w:t>
      </w:r>
      <w:r w:rsidR="00F63308" w:rsidRPr="00AA0303">
        <w:rPr>
          <w:rStyle w:val="Naglaeno"/>
          <w:rFonts w:ascii="Times New Roman" w:hAnsi="Times New Roman"/>
          <w:b w:val="0"/>
          <w:sz w:val="20"/>
        </w:rPr>
        <w:t xml:space="preserve"> </w:t>
      </w:r>
      <w:r w:rsidRPr="00AA0303">
        <w:rPr>
          <w:rStyle w:val="Naglaeno"/>
          <w:rFonts w:ascii="Times New Roman" w:hAnsi="Times New Roman"/>
          <w:b w:val="0"/>
          <w:sz w:val="20"/>
        </w:rPr>
        <w:t xml:space="preserve">, </w:t>
      </w:r>
      <w:proofErr w:type="spellStart"/>
      <w:r w:rsidRPr="00AA0303">
        <w:rPr>
          <w:rStyle w:val="Naglaeno"/>
          <w:rFonts w:ascii="Times New Roman" w:hAnsi="Times New Roman"/>
          <w:b w:val="0"/>
          <w:i/>
          <w:sz w:val="20"/>
        </w:rPr>
        <w:t>Guidance</w:t>
      </w:r>
      <w:proofErr w:type="spellEnd"/>
      <w:r w:rsidRPr="00AA0303">
        <w:rPr>
          <w:rStyle w:val="Naglaeno"/>
          <w:rFonts w:ascii="Times New Roman" w:hAnsi="Times New Roman"/>
          <w:b w:val="0"/>
          <w:i/>
          <w:sz w:val="20"/>
        </w:rPr>
        <w:t xml:space="preserve"> on </w:t>
      </w:r>
      <w:proofErr w:type="spellStart"/>
      <w:r w:rsidRPr="00AA0303">
        <w:rPr>
          <w:rStyle w:val="Naglaeno"/>
          <w:rFonts w:ascii="Times New Roman" w:hAnsi="Times New Roman"/>
          <w:b w:val="0"/>
          <w:i/>
          <w:sz w:val="20"/>
        </w:rPr>
        <w:t>the</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Level</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and</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Frequency</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of</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Proficiency</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Testing</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Participation</w:t>
      </w:r>
      <w:proofErr w:type="spellEnd"/>
      <w:r w:rsidRPr="00AA0303">
        <w:rPr>
          <w:rStyle w:val="Naglaeno"/>
          <w:rFonts w:ascii="Times New Roman" w:hAnsi="Times New Roman"/>
          <w:b w:val="0"/>
          <w:sz w:val="20"/>
        </w:rPr>
        <w:t>, koji zahtjeva da laboratoriji razviju plan</w:t>
      </w:r>
      <w:r w:rsidR="00607A4C" w:rsidRPr="00AA0303">
        <w:rPr>
          <w:rStyle w:val="Naglaeno"/>
          <w:rFonts w:ascii="Times New Roman" w:hAnsi="Times New Roman"/>
          <w:b w:val="0"/>
          <w:sz w:val="20"/>
        </w:rPr>
        <w:t xml:space="preserve"> </w:t>
      </w:r>
      <w:r w:rsidR="00607A4C" w:rsidRPr="00AA0303">
        <w:rPr>
          <w:rFonts w:ascii="Times New Roman" w:hAnsi="Times New Roman"/>
          <w:sz w:val="20"/>
        </w:rPr>
        <w:t>ispitivanja sposobnosti</w:t>
      </w:r>
      <w:r w:rsidRPr="00AA0303">
        <w:rPr>
          <w:rStyle w:val="Naglaeno"/>
          <w:rFonts w:ascii="Times New Roman" w:hAnsi="Times New Roman"/>
          <w:b w:val="0"/>
          <w:sz w:val="20"/>
        </w:rPr>
        <w:t xml:space="preserve">, a dopušteno im je da sami analiziraju svoje potrebe i tako odaberu odgovarajuću razinu i učestalost sudjelovanja u ispitivanjima sposobnosti. Na temelju tog dokumente izrađene su upute HAA-Up-1/1, </w:t>
      </w:r>
      <w:r w:rsidRPr="00AA0303">
        <w:rPr>
          <w:rStyle w:val="Naglaeno"/>
          <w:rFonts w:ascii="Times New Roman" w:hAnsi="Times New Roman"/>
          <w:b w:val="0"/>
          <w:i/>
          <w:sz w:val="20"/>
        </w:rPr>
        <w:t>Upute za određivanje razine i učestalosti sudjelovanja</w:t>
      </w:r>
      <w:r w:rsidRPr="00AA0303">
        <w:rPr>
          <w:rStyle w:val="Naglaeno"/>
          <w:rFonts w:ascii="Times New Roman" w:hAnsi="Times New Roman"/>
          <w:b w:val="0"/>
          <w:sz w:val="20"/>
        </w:rPr>
        <w:t>.</w:t>
      </w:r>
    </w:p>
    <w:p w14:paraId="2C7725D8" w14:textId="77777777" w:rsidR="00567461" w:rsidRPr="00AA0303" w:rsidRDefault="006F37BD"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 xml:space="preserve">Osim toga, ILAC P9 u svom predgovoru spominje još jedan dokument, a to je APLAC PT 006, </w:t>
      </w:r>
      <w:proofErr w:type="spellStart"/>
      <w:r w:rsidRPr="00AA0303">
        <w:rPr>
          <w:rStyle w:val="Naglaeno"/>
          <w:rFonts w:ascii="Times New Roman" w:hAnsi="Times New Roman"/>
          <w:b w:val="0"/>
          <w:i/>
          <w:sz w:val="20"/>
        </w:rPr>
        <w:t>Proficiency</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Testing</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Frequency</w:t>
      </w:r>
      <w:proofErr w:type="spellEnd"/>
      <w:r w:rsidRPr="00AA0303">
        <w:rPr>
          <w:rStyle w:val="Naglaeno"/>
          <w:rFonts w:ascii="Times New Roman" w:hAnsi="Times New Roman"/>
          <w:b w:val="0"/>
          <w:i/>
          <w:sz w:val="20"/>
        </w:rPr>
        <w:t xml:space="preserve"> </w:t>
      </w:r>
      <w:proofErr w:type="spellStart"/>
      <w:r w:rsidRPr="00AA0303">
        <w:rPr>
          <w:rStyle w:val="Naglaeno"/>
          <w:rFonts w:ascii="Times New Roman" w:hAnsi="Times New Roman"/>
          <w:b w:val="0"/>
          <w:i/>
          <w:sz w:val="20"/>
        </w:rPr>
        <w:t>Benchmarks</w:t>
      </w:r>
      <w:proofErr w:type="spellEnd"/>
      <w:r w:rsidRPr="00AA0303">
        <w:rPr>
          <w:rStyle w:val="Naglaeno"/>
          <w:rFonts w:ascii="Times New Roman" w:hAnsi="Times New Roman"/>
          <w:b w:val="0"/>
          <w:sz w:val="20"/>
        </w:rPr>
        <w:t xml:space="preserve">. Cilj ovog dokumenta je da pomogne akreditacijskim tijelima da postave svoje politike koje se tiču ispitivanja sposobnosti. APLAC PT 006 </w:t>
      </w:r>
      <w:r w:rsidR="00567461" w:rsidRPr="00AA0303">
        <w:rPr>
          <w:rStyle w:val="Naglaeno"/>
          <w:rFonts w:ascii="Times New Roman" w:hAnsi="Times New Roman"/>
          <w:b w:val="0"/>
          <w:sz w:val="20"/>
        </w:rPr>
        <w:t>daje mjerila učestalosti sudjelovanja za pojedina područja umjesto definiranja zahtjeva za minimalno sudjelovanje.</w:t>
      </w:r>
    </w:p>
    <w:p w14:paraId="71F39D3E" w14:textId="77777777" w:rsidR="00567461" w:rsidRPr="00AA0303" w:rsidRDefault="00567461" w:rsidP="004C321D">
      <w:pPr>
        <w:ind w:firstLine="0"/>
        <w:jc w:val="both"/>
        <w:rPr>
          <w:rStyle w:val="Naglaeno"/>
          <w:rFonts w:ascii="Times New Roman" w:hAnsi="Times New Roman"/>
          <w:b w:val="0"/>
          <w:sz w:val="20"/>
        </w:rPr>
      </w:pPr>
    </w:p>
    <w:p w14:paraId="29E44232" w14:textId="77777777" w:rsidR="00567461" w:rsidRPr="00AA0303" w:rsidRDefault="00567461" w:rsidP="004C321D">
      <w:pPr>
        <w:ind w:firstLine="0"/>
        <w:jc w:val="both"/>
        <w:rPr>
          <w:rStyle w:val="Naglaeno"/>
          <w:rFonts w:ascii="Times New Roman" w:hAnsi="Times New Roman"/>
          <w:b w:val="0"/>
          <w:sz w:val="20"/>
        </w:rPr>
      </w:pPr>
    </w:p>
    <w:p w14:paraId="34CC3695"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sz w:val="20"/>
        </w:rPr>
        <w:t xml:space="preserve">Tablica D.9.1. </w:t>
      </w:r>
      <w:r w:rsidRPr="00AA0303">
        <w:rPr>
          <w:rStyle w:val="Naglaeno"/>
          <w:rFonts w:ascii="Times New Roman" w:hAnsi="Times New Roman"/>
          <w:b w:val="0"/>
          <w:sz w:val="20"/>
        </w:rPr>
        <w:t>Mjerila učestalosti za ispitne laboratorije prema APLAC PT 006</w:t>
      </w:r>
    </w:p>
    <w:p w14:paraId="1956B15F" w14:textId="77777777" w:rsidR="00474141" w:rsidRPr="00AA0303" w:rsidRDefault="00474141" w:rsidP="004C321D">
      <w:pPr>
        <w:ind w:firstLine="0"/>
        <w:jc w:val="both"/>
        <w:rPr>
          <w:rStyle w:val="Naglaeno"/>
          <w:rFonts w:ascii="Times New Roman" w:hAnsi="Times New Roman"/>
          <w:b w:val="0"/>
          <w:sz w:val="8"/>
          <w:szCs w:val="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18"/>
      </w:tblGrid>
      <w:tr w:rsidR="00AA0303" w:rsidRPr="00AA0303" w14:paraId="4ECDBF76" w14:textId="77777777" w:rsidTr="00FB128F">
        <w:tc>
          <w:tcPr>
            <w:tcW w:w="2693" w:type="dxa"/>
          </w:tcPr>
          <w:p w14:paraId="2DDF48AD" w14:textId="77777777" w:rsidR="00567461" w:rsidRPr="00AA0303" w:rsidRDefault="00567461" w:rsidP="004C321D">
            <w:pPr>
              <w:ind w:firstLine="0"/>
              <w:jc w:val="both"/>
              <w:rPr>
                <w:rStyle w:val="Naglaeno"/>
                <w:rFonts w:ascii="Times New Roman" w:hAnsi="Times New Roman"/>
                <w:i/>
                <w:sz w:val="20"/>
              </w:rPr>
            </w:pPr>
            <w:r w:rsidRPr="00AA0303">
              <w:rPr>
                <w:rStyle w:val="Naglaeno"/>
                <w:rFonts w:ascii="Times New Roman" w:hAnsi="Times New Roman"/>
                <w:i/>
                <w:sz w:val="20"/>
              </w:rPr>
              <w:t>disciplina</w:t>
            </w:r>
          </w:p>
        </w:tc>
        <w:tc>
          <w:tcPr>
            <w:tcW w:w="1418" w:type="dxa"/>
          </w:tcPr>
          <w:p w14:paraId="69F3F368" w14:textId="77777777" w:rsidR="00567461" w:rsidRPr="00AA0303" w:rsidRDefault="00567461" w:rsidP="004C321D">
            <w:pPr>
              <w:ind w:firstLine="0"/>
              <w:jc w:val="both"/>
              <w:rPr>
                <w:rStyle w:val="Naglaeno"/>
                <w:rFonts w:ascii="Times New Roman" w:hAnsi="Times New Roman"/>
                <w:i/>
                <w:sz w:val="20"/>
              </w:rPr>
            </w:pPr>
            <w:r w:rsidRPr="00AA0303">
              <w:rPr>
                <w:rStyle w:val="Naglaeno"/>
                <w:rFonts w:ascii="Times New Roman" w:hAnsi="Times New Roman"/>
                <w:i/>
                <w:sz w:val="20"/>
              </w:rPr>
              <w:t>učestalost</w:t>
            </w:r>
          </w:p>
        </w:tc>
      </w:tr>
      <w:tr w:rsidR="00AA0303" w:rsidRPr="00AA0303" w14:paraId="1517FCA3" w14:textId="77777777" w:rsidTr="00FB128F">
        <w:tc>
          <w:tcPr>
            <w:tcW w:w="2693" w:type="dxa"/>
          </w:tcPr>
          <w:p w14:paraId="4636F42C"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Medicinska (sva područja)</w:t>
            </w:r>
          </w:p>
        </w:tc>
        <w:tc>
          <w:tcPr>
            <w:tcW w:w="1418" w:type="dxa"/>
          </w:tcPr>
          <w:p w14:paraId="454221D0"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10/godin</w:t>
            </w:r>
            <w:r w:rsidR="007D2984" w:rsidRPr="00AA0303">
              <w:rPr>
                <w:rStyle w:val="Naglaeno"/>
                <w:rFonts w:ascii="Times New Roman" w:hAnsi="Times New Roman"/>
                <w:b w:val="0"/>
                <w:sz w:val="20"/>
              </w:rPr>
              <w:t>i</w:t>
            </w:r>
          </w:p>
        </w:tc>
      </w:tr>
      <w:tr w:rsidR="00AA0303" w:rsidRPr="00AA0303" w14:paraId="52769FFF" w14:textId="77777777" w:rsidTr="00FB128F">
        <w:tc>
          <w:tcPr>
            <w:tcW w:w="2693" w:type="dxa"/>
          </w:tcPr>
          <w:p w14:paraId="5443A50C"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Forenzika</w:t>
            </w:r>
          </w:p>
        </w:tc>
        <w:tc>
          <w:tcPr>
            <w:tcW w:w="1418" w:type="dxa"/>
          </w:tcPr>
          <w:p w14:paraId="421FA12A"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1/godin</w:t>
            </w:r>
            <w:r w:rsidR="007D2984" w:rsidRPr="00AA0303">
              <w:rPr>
                <w:rStyle w:val="Naglaeno"/>
                <w:rFonts w:ascii="Times New Roman" w:hAnsi="Times New Roman"/>
                <w:b w:val="0"/>
                <w:sz w:val="20"/>
              </w:rPr>
              <w:t>i</w:t>
            </w:r>
          </w:p>
        </w:tc>
      </w:tr>
      <w:tr w:rsidR="00AA0303" w:rsidRPr="00AA0303" w14:paraId="0B64286A" w14:textId="77777777" w:rsidTr="00FB128F">
        <w:tc>
          <w:tcPr>
            <w:tcW w:w="2693" w:type="dxa"/>
          </w:tcPr>
          <w:p w14:paraId="2BE4EE60"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Veterinarska medicina</w:t>
            </w:r>
          </w:p>
        </w:tc>
        <w:tc>
          <w:tcPr>
            <w:tcW w:w="1418" w:type="dxa"/>
          </w:tcPr>
          <w:p w14:paraId="0899B291"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1/godin</w:t>
            </w:r>
            <w:r w:rsidR="007D2984" w:rsidRPr="00AA0303">
              <w:rPr>
                <w:rStyle w:val="Naglaeno"/>
                <w:rFonts w:ascii="Times New Roman" w:hAnsi="Times New Roman"/>
                <w:b w:val="0"/>
                <w:sz w:val="20"/>
              </w:rPr>
              <w:t>i</w:t>
            </w:r>
          </w:p>
        </w:tc>
      </w:tr>
      <w:tr w:rsidR="00AA0303" w:rsidRPr="00AA0303" w14:paraId="49D5285D" w14:textId="77777777" w:rsidTr="00FB128F">
        <w:tc>
          <w:tcPr>
            <w:tcW w:w="2693" w:type="dxa"/>
          </w:tcPr>
          <w:p w14:paraId="1C6F25C7"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Kemijska – Okoliš</w:t>
            </w:r>
          </w:p>
        </w:tc>
        <w:tc>
          <w:tcPr>
            <w:tcW w:w="1418" w:type="dxa"/>
          </w:tcPr>
          <w:p w14:paraId="6F0910C4"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2/godin</w:t>
            </w:r>
            <w:r w:rsidR="007D2984" w:rsidRPr="00AA0303">
              <w:rPr>
                <w:rStyle w:val="Naglaeno"/>
                <w:rFonts w:ascii="Times New Roman" w:hAnsi="Times New Roman"/>
                <w:b w:val="0"/>
                <w:sz w:val="20"/>
              </w:rPr>
              <w:t>i</w:t>
            </w:r>
          </w:p>
        </w:tc>
      </w:tr>
      <w:tr w:rsidR="00AA0303" w:rsidRPr="00AA0303" w14:paraId="7F595F75" w14:textId="77777777" w:rsidTr="00FB128F">
        <w:tc>
          <w:tcPr>
            <w:tcW w:w="2693" w:type="dxa"/>
          </w:tcPr>
          <w:p w14:paraId="117A46B0"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Kemijska – Analiza minerala</w:t>
            </w:r>
          </w:p>
        </w:tc>
        <w:tc>
          <w:tcPr>
            <w:tcW w:w="1418" w:type="dxa"/>
          </w:tcPr>
          <w:p w14:paraId="1AF68BAE"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2/godin</w:t>
            </w:r>
            <w:r w:rsidR="007D2984" w:rsidRPr="00AA0303">
              <w:rPr>
                <w:rStyle w:val="Naglaeno"/>
                <w:rFonts w:ascii="Times New Roman" w:hAnsi="Times New Roman"/>
                <w:b w:val="0"/>
                <w:sz w:val="20"/>
              </w:rPr>
              <w:t>i</w:t>
            </w:r>
          </w:p>
        </w:tc>
      </w:tr>
      <w:tr w:rsidR="00AA0303" w:rsidRPr="00AA0303" w14:paraId="2FFE9D88" w14:textId="77777777" w:rsidTr="00FB128F">
        <w:tc>
          <w:tcPr>
            <w:tcW w:w="2693" w:type="dxa"/>
          </w:tcPr>
          <w:p w14:paraId="22B01620"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Kemijska – Ostalo</w:t>
            </w:r>
          </w:p>
        </w:tc>
        <w:tc>
          <w:tcPr>
            <w:tcW w:w="1418" w:type="dxa"/>
          </w:tcPr>
          <w:p w14:paraId="584D7E99"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1/godin</w:t>
            </w:r>
            <w:r w:rsidR="007D2984" w:rsidRPr="00AA0303">
              <w:rPr>
                <w:rStyle w:val="Naglaeno"/>
                <w:rFonts w:ascii="Times New Roman" w:hAnsi="Times New Roman"/>
                <w:b w:val="0"/>
                <w:sz w:val="20"/>
              </w:rPr>
              <w:t>i</w:t>
            </w:r>
          </w:p>
        </w:tc>
      </w:tr>
      <w:tr w:rsidR="00AA0303" w:rsidRPr="00AA0303" w14:paraId="09BDBA4F" w14:textId="77777777" w:rsidTr="00FB128F">
        <w:tc>
          <w:tcPr>
            <w:tcW w:w="2693" w:type="dxa"/>
          </w:tcPr>
          <w:p w14:paraId="55EE3E1A"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Biološka</w:t>
            </w:r>
          </w:p>
        </w:tc>
        <w:tc>
          <w:tcPr>
            <w:tcW w:w="1418" w:type="dxa"/>
          </w:tcPr>
          <w:p w14:paraId="2FD1412A"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2/godin</w:t>
            </w:r>
            <w:r w:rsidR="007D2984" w:rsidRPr="00AA0303">
              <w:rPr>
                <w:rStyle w:val="Naglaeno"/>
                <w:rFonts w:ascii="Times New Roman" w:hAnsi="Times New Roman"/>
                <w:b w:val="0"/>
                <w:sz w:val="20"/>
              </w:rPr>
              <w:t>i</w:t>
            </w:r>
          </w:p>
        </w:tc>
      </w:tr>
      <w:tr w:rsidR="00AA0303" w:rsidRPr="00AA0303" w14:paraId="161FF901" w14:textId="77777777" w:rsidTr="00FB128F">
        <w:tc>
          <w:tcPr>
            <w:tcW w:w="2693" w:type="dxa"/>
          </w:tcPr>
          <w:p w14:paraId="4EA11834"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Električna</w:t>
            </w:r>
          </w:p>
        </w:tc>
        <w:tc>
          <w:tcPr>
            <w:tcW w:w="1418" w:type="dxa"/>
          </w:tcPr>
          <w:p w14:paraId="152A62E0"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0F9E3CA0" w14:textId="77777777" w:rsidTr="00FB128F">
        <w:tc>
          <w:tcPr>
            <w:tcW w:w="2693" w:type="dxa"/>
          </w:tcPr>
          <w:p w14:paraId="63A055BB"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Građevni proizvodi</w:t>
            </w:r>
          </w:p>
        </w:tc>
        <w:tc>
          <w:tcPr>
            <w:tcW w:w="1418" w:type="dxa"/>
          </w:tcPr>
          <w:p w14:paraId="1905D3E2"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048CE172" w14:textId="77777777" w:rsidTr="00FB128F">
        <w:tc>
          <w:tcPr>
            <w:tcW w:w="2693" w:type="dxa"/>
          </w:tcPr>
          <w:p w14:paraId="44889074" w14:textId="77777777" w:rsidR="00567461" w:rsidRPr="00AA0303" w:rsidRDefault="0056746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Ispitivanje bez razaranja</w:t>
            </w:r>
          </w:p>
        </w:tc>
        <w:tc>
          <w:tcPr>
            <w:tcW w:w="1418" w:type="dxa"/>
          </w:tcPr>
          <w:p w14:paraId="461A932C"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0B83570B" w14:textId="77777777" w:rsidTr="00FB128F">
        <w:tc>
          <w:tcPr>
            <w:tcW w:w="2693" w:type="dxa"/>
          </w:tcPr>
          <w:p w14:paraId="2BB17974"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Građevni materijali</w:t>
            </w:r>
          </w:p>
        </w:tc>
        <w:tc>
          <w:tcPr>
            <w:tcW w:w="1418" w:type="dxa"/>
          </w:tcPr>
          <w:p w14:paraId="528D22F8"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21B0F69E" w14:textId="77777777" w:rsidTr="00FB128F">
        <w:tc>
          <w:tcPr>
            <w:tcW w:w="2693" w:type="dxa"/>
          </w:tcPr>
          <w:p w14:paraId="48AEF765"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Mehanička</w:t>
            </w:r>
          </w:p>
        </w:tc>
        <w:tc>
          <w:tcPr>
            <w:tcW w:w="1418" w:type="dxa"/>
          </w:tcPr>
          <w:p w14:paraId="7B55B295"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567461" w:rsidRPr="00AA0303" w14:paraId="0DAF5661" w14:textId="77777777" w:rsidTr="00FB128F">
        <w:tc>
          <w:tcPr>
            <w:tcW w:w="2693" w:type="dxa"/>
          </w:tcPr>
          <w:p w14:paraId="1CF1C1E0"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Igračke i dječji proizvodi</w:t>
            </w:r>
          </w:p>
        </w:tc>
        <w:tc>
          <w:tcPr>
            <w:tcW w:w="1418" w:type="dxa"/>
          </w:tcPr>
          <w:p w14:paraId="01A763E1" w14:textId="77777777" w:rsidR="0056746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bl>
    <w:p w14:paraId="1A917E17" w14:textId="77777777" w:rsidR="00567461" w:rsidRPr="00AA0303" w:rsidRDefault="00567461" w:rsidP="004C321D">
      <w:pPr>
        <w:ind w:firstLine="0"/>
        <w:jc w:val="both"/>
        <w:rPr>
          <w:rStyle w:val="Naglaeno"/>
          <w:rFonts w:ascii="Times New Roman" w:hAnsi="Times New Roman"/>
          <w:b w:val="0"/>
          <w:sz w:val="20"/>
        </w:rPr>
      </w:pPr>
    </w:p>
    <w:p w14:paraId="5A9EF5D5" w14:textId="77777777" w:rsidR="00474141" w:rsidRPr="00AA0303" w:rsidRDefault="00474141" w:rsidP="004C321D">
      <w:pPr>
        <w:ind w:firstLine="0"/>
        <w:jc w:val="both"/>
        <w:rPr>
          <w:rStyle w:val="Naglaeno"/>
          <w:rFonts w:ascii="Times New Roman" w:hAnsi="Times New Roman"/>
          <w:b w:val="0"/>
          <w:sz w:val="20"/>
        </w:rPr>
      </w:pPr>
    </w:p>
    <w:p w14:paraId="1F49DACA"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sz w:val="20"/>
        </w:rPr>
        <w:t>Tablica D.9.</w:t>
      </w:r>
      <w:r w:rsidR="00E63202" w:rsidRPr="00AA0303">
        <w:rPr>
          <w:rStyle w:val="Naglaeno"/>
          <w:rFonts w:ascii="Times New Roman" w:hAnsi="Times New Roman"/>
          <w:sz w:val="20"/>
        </w:rPr>
        <w:t>2</w:t>
      </w:r>
      <w:r w:rsidRPr="00AA0303">
        <w:rPr>
          <w:rStyle w:val="Naglaeno"/>
          <w:rFonts w:ascii="Times New Roman" w:hAnsi="Times New Roman"/>
          <w:sz w:val="20"/>
        </w:rPr>
        <w:t>.</w:t>
      </w:r>
      <w:r w:rsidRPr="00AA0303">
        <w:rPr>
          <w:rStyle w:val="Naglaeno"/>
          <w:rFonts w:ascii="Times New Roman" w:hAnsi="Times New Roman"/>
          <w:b w:val="0"/>
          <w:sz w:val="20"/>
        </w:rPr>
        <w:t xml:space="preserve"> Mjerila učestalosti za </w:t>
      </w:r>
      <w:proofErr w:type="spellStart"/>
      <w:r w:rsidRPr="00AA0303">
        <w:rPr>
          <w:rStyle w:val="Naglaeno"/>
          <w:rFonts w:ascii="Times New Roman" w:hAnsi="Times New Roman"/>
          <w:b w:val="0"/>
          <w:sz w:val="20"/>
        </w:rPr>
        <w:t>umjerne</w:t>
      </w:r>
      <w:proofErr w:type="spellEnd"/>
      <w:r w:rsidRPr="00AA0303">
        <w:rPr>
          <w:rStyle w:val="Naglaeno"/>
          <w:rFonts w:ascii="Times New Roman" w:hAnsi="Times New Roman"/>
          <w:b w:val="0"/>
          <w:sz w:val="20"/>
        </w:rPr>
        <w:t xml:space="preserve"> laboratorije prema APLAC PT 006</w:t>
      </w:r>
    </w:p>
    <w:p w14:paraId="6F5B307A" w14:textId="77777777" w:rsidR="00474141" w:rsidRPr="00AA0303" w:rsidRDefault="00474141" w:rsidP="004C321D">
      <w:pPr>
        <w:ind w:firstLine="0"/>
        <w:jc w:val="both"/>
        <w:rPr>
          <w:rStyle w:val="Naglaeno"/>
          <w:rFonts w:ascii="Times New Roman" w:hAnsi="Times New Roman"/>
          <w:b w:val="0"/>
          <w:sz w:val="8"/>
          <w:szCs w:val="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18"/>
      </w:tblGrid>
      <w:tr w:rsidR="00AA0303" w:rsidRPr="00AA0303" w14:paraId="572350F9" w14:textId="77777777" w:rsidTr="00FB128F">
        <w:tc>
          <w:tcPr>
            <w:tcW w:w="2693" w:type="dxa"/>
          </w:tcPr>
          <w:p w14:paraId="185FA1E6" w14:textId="77777777" w:rsidR="00474141" w:rsidRPr="00AA0303" w:rsidRDefault="00474141" w:rsidP="004C321D">
            <w:pPr>
              <w:ind w:firstLine="0"/>
              <w:jc w:val="both"/>
              <w:rPr>
                <w:rStyle w:val="Naglaeno"/>
                <w:rFonts w:ascii="Times New Roman" w:hAnsi="Times New Roman"/>
                <w:i/>
                <w:sz w:val="20"/>
              </w:rPr>
            </w:pPr>
            <w:r w:rsidRPr="00AA0303">
              <w:rPr>
                <w:rStyle w:val="Naglaeno"/>
                <w:rFonts w:ascii="Times New Roman" w:hAnsi="Times New Roman"/>
                <w:i/>
                <w:sz w:val="20"/>
              </w:rPr>
              <w:t>disciplina</w:t>
            </w:r>
          </w:p>
        </w:tc>
        <w:tc>
          <w:tcPr>
            <w:tcW w:w="1418" w:type="dxa"/>
          </w:tcPr>
          <w:p w14:paraId="27D2A57C" w14:textId="77777777" w:rsidR="00474141" w:rsidRPr="00AA0303" w:rsidRDefault="00474141" w:rsidP="004C321D">
            <w:pPr>
              <w:ind w:firstLine="0"/>
              <w:jc w:val="both"/>
              <w:rPr>
                <w:rStyle w:val="Naglaeno"/>
                <w:rFonts w:ascii="Times New Roman" w:hAnsi="Times New Roman"/>
                <w:i/>
                <w:sz w:val="20"/>
              </w:rPr>
            </w:pPr>
            <w:r w:rsidRPr="00AA0303">
              <w:rPr>
                <w:rStyle w:val="Naglaeno"/>
                <w:rFonts w:ascii="Times New Roman" w:hAnsi="Times New Roman"/>
                <w:i/>
                <w:sz w:val="20"/>
              </w:rPr>
              <w:t>učestalost</w:t>
            </w:r>
          </w:p>
        </w:tc>
      </w:tr>
      <w:tr w:rsidR="00AA0303" w:rsidRPr="00AA0303" w14:paraId="488E1AAF" w14:textId="77777777" w:rsidTr="00FB128F">
        <w:tc>
          <w:tcPr>
            <w:tcW w:w="2693" w:type="dxa"/>
          </w:tcPr>
          <w:p w14:paraId="00E652E0" w14:textId="77777777" w:rsidR="00474141" w:rsidRPr="00AA0303" w:rsidRDefault="00474141" w:rsidP="004C321D">
            <w:pPr>
              <w:ind w:firstLine="0"/>
              <w:jc w:val="both"/>
              <w:rPr>
                <w:rStyle w:val="Naglaeno"/>
                <w:rFonts w:ascii="Times New Roman" w:hAnsi="Times New Roman"/>
                <w:b w:val="0"/>
                <w:sz w:val="20"/>
              </w:rPr>
            </w:pPr>
            <w:proofErr w:type="spellStart"/>
            <w:r w:rsidRPr="00AA0303">
              <w:rPr>
                <w:rStyle w:val="Naglaeno"/>
                <w:rFonts w:ascii="Times New Roman" w:hAnsi="Times New Roman"/>
                <w:b w:val="0"/>
                <w:sz w:val="20"/>
              </w:rPr>
              <w:t>Akcelerometrija</w:t>
            </w:r>
            <w:proofErr w:type="spellEnd"/>
          </w:p>
        </w:tc>
        <w:tc>
          <w:tcPr>
            <w:tcW w:w="1418" w:type="dxa"/>
          </w:tcPr>
          <w:p w14:paraId="1F061CDD"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133484F6" w14:textId="77777777" w:rsidTr="00FB128F">
        <w:tc>
          <w:tcPr>
            <w:tcW w:w="2693" w:type="dxa"/>
          </w:tcPr>
          <w:p w14:paraId="0EA28D19"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Akustika</w:t>
            </w:r>
          </w:p>
        </w:tc>
        <w:tc>
          <w:tcPr>
            <w:tcW w:w="1418" w:type="dxa"/>
          </w:tcPr>
          <w:p w14:paraId="0D0BA7E4"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5578AE5D" w14:textId="77777777" w:rsidTr="00FB128F">
        <w:tc>
          <w:tcPr>
            <w:tcW w:w="2693" w:type="dxa"/>
          </w:tcPr>
          <w:p w14:paraId="60DD8E82"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Gustoća i viskoznost</w:t>
            </w:r>
          </w:p>
        </w:tc>
        <w:tc>
          <w:tcPr>
            <w:tcW w:w="1418" w:type="dxa"/>
          </w:tcPr>
          <w:p w14:paraId="2EB0F375"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565647E7" w14:textId="77777777" w:rsidTr="00FB128F">
        <w:tc>
          <w:tcPr>
            <w:tcW w:w="2693" w:type="dxa"/>
          </w:tcPr>
          <w:p w14:paraId="11C5FDFB"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Dimenzijska</w:t>
            </w:r>
          </w:p>
        </w:tc>
        <w:tc>
          <w:tcPr>
            <w:tcW w:w="1418" w:type="dxa"/>
          </w:tcPr>
          <w:p w14:paraId="73AD31A4"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4D9FC614" w14:textId="77777777" w:rsidTr="00FB128F">
        <w:tc>
          <w:tcPr>
            <w:tcW w:w="2693" w:type="dxa"/>
          </w:tcPr>
          <w:p w14:paraId="47115557"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Električna</w:t>
            </w:r>
          </w:p>
        </w:tc>
        <w:tc>
          <w:tcPr>
            <w:tcW w:w="1418" w:type="dxa"/>
          </w:tcPr>
          <w:p w14:paraId="7F03BE12"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0890754C" w14:textId="77777777" w:rsidTr="00FB128F">
        <w:tc>
          <w:tcPr>
            <w:tcW w:w="2693" w:type="dxa"/>
          </w:tcPr>
          <w:p w14:paraId="057ECBC1"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Protok</w:t>
            </w:r>
          </w:p>
        </w:tc>
        <w:tc>
          <w:tcPr>
            <w:tcW w:w="1418" w:type="dxa"/>
          </w:tcPr>
          <w:p w14:paraId="6C5B6076"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3456BB17" w14:textId="77777777" w:rsidTr="00FB128F">
        <w:tc>
          <w:tcPr>
            <w:tcW w:w="2693" w:type="dxa"/>
          </w:tcPr>
          <w:p w14:paraId="28F0A3C7"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Sila i torzija</w:t>
            </w:r>
          </w:p>
        </w:tc>
        <w:tc>
          <w:tcPr>
            <w:tcW w:w="1418" w:type="dxa"/>
          </w:tcPr>
          <w:p w14:paraId="32C7C17E"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070DAEDB" w14:textId="77777777" w:rsidTr="00FB128F">
        <w:tc>
          <w:tcPr>
            <w:tcW w:w="2693" w:type="dxa"/>
          </w:tcPr>
          <w:p w14:paraId="7E5443A8"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Tvrdoća</w:t>
            </w:r>
          </w:p>
        </w:tc>
        <w:tc>
          <w:tcPr>
            <w:tcW w:w="1418" w:type="dxa"/>
          </w:tcPr>
          <w:p w14:paraId="01B4903A"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16AD6F40" w14:textId="77777777" w:rsidTr="00FB128F">
        <w:tc>
          <w:tcPr>
            <w:tcW w:w="2693" w:type="dxa"/>
          </w:tcPr>
          <w:p w14:paraId="32F9BA5D"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Vlažnost</w:t>
            </w:r>
          </w:p>
        </w:tc>
        <w:tc>
          <w:tcPr>
            <w:tcW w:w="1418" w:type="dxa"/>
          </w:tcPr>
          <w:p w14:paraId="316F521A"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33E61391" w14:textId="77777777" w:rsidTr="00FB128F">
        <w:tc>
          <w:tcPr>
            <w:tcW w:w="2693" w:type="dxa"/>
          </w:tcPr>
          <w:p w14:paraId="1691A423"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Ionizirajuće zračenje</w:t>
            </w:r>
          </w:p>
        </w:tc>
        <w:tc>
          <w:tcPr>
            <w:tcW w:w="1418" w:type="dxa"/>
          </w:tcPr>
          <w:p w14:paraId="6C527F2F"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73FC8989" w14:textId="77777777" w:rsidTr="00FB128F">
        <w:tc>
          <w:tcPr>
            <w:tcW w:w="2693" w:type="dxa"/>
          </w:tcPr>
          <w:p w14:paraId="1C8969AF"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Magnetizam</w:t>
            </w:r>
          </w:p>
        </w:tc>
        <w:tc>
          <w:tcPr>
            <w:tcW w:w="1418" w:type="dxa"/>
          </w:tcPr>
          <w:p w14:paraId="5EA82767"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6803CA37" w14:textId="77777777" w:rsidTr="00FB128F">
        <w:tc>
          <w:tcPr>
            <w:tcW w:w="2693" w:type="dxa"/>
          </w:tcPr>
          <w:p w14:paraId="3A3534EC"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Masa</w:t>
            </w:r>
          </w:p>
        </w:tc>
        <w:tc>
          <w:tcPr>
            <w:tcW w:w="1418" w:type="dxa"/>
          </w:tcPr>
          <w:p w14:paraId="263C07CB"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3480DD4C" w14:textId="77777777" w:rsidTr="00FB128F">
        <w:tc>
          <w:tcPr>
            <w:tcW w:w="2693" w:type="dxa"/>
          </w:tcPr>
          <w:p w14:paraId="74718727"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Optička</w:t>
            </w:r>
          </w:p>
        </w:tc>
        <w:tc>
          <w:tcPr>
            <w:tcW w:w="1418" w:type="dxa"/>
          </w:tcPr>
          <w:p w14:paraId="425AE7F1"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75B679C3" w14:textId="77777777" w:rsidTr="00FB128F">
        <w:tc>
          <w:tcPr>
            <w:tcW w:w="2693" w:type="dxa"/>
          </w:tcPr>
          <w:p w14:paraId="4EB670CB"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Tlak i vakuum</w:t>
            </w:r>
          </w:p>
        </w:tc>
        <w:tc>
          <w:tcPr>
            <w:tcW w:w="1418" w:type="dxa"/>
          </w:tcPr>
          <w:p w14:paraId="481200D3"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20CE3975" w14:textId="77777777" w:rsidTr="00FB128F">
        <w:tc>
          <w:tcPr>
            <w:tcW w:w="2693" w:type="dxa"/>
          </w:tcPr>
          <w:p w14:paraId="746A293E"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Temperatura</w:t>
            </w:r>
          </w:p>
        </w:tc>
        <w:tc>
          <w:tcPr>
            <w:tcW w:w="1418" w:type="dxa"/>
          </w:tcPr>
          <w:p w14:paraId="27BD3606"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AA0303" w:rsidRPr="00AA0303" w14:paraId="244F16C0" w14:textId="77777777" w:rsidTr="00FB128F">
        <w:tc>
          <w:tcPr>
            <w:tcW w:w="2693" w:type="dxa"/>
          </w:tcPr>
          <w:p w14:paraId="227EF69A"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Vrijeme i frekvencija</w:t>
            </w:r>
          </w:p>
        </w:tc>
        <w:tc>
          <w:tcPr>
            <w:tcW w:w="1418" w:type="dxa"/>
          </w:tcPr>
          <w:p w14:paraId="7BC73527"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r w:rsidR="00474141" w:rsidRPr="00AA0303" w14:paraId="4168FB5C" w14:textId="77777777" w:rsidTr="00FB128F">
        <w:tc>
          <w:tcPr>
            <w:tcW w:w="2693" w:type="dxa"/>
          </w:tcPr>
          <w:p w14:paraId="092887B7"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Volumen</w:t>
            </w:r>
          </w:p>
        </w:tc>
        <w:tc>
          <w:tcPr>
            <w:tcW w:w="1418" w:type="dxa"/>
          </w:tcPr>
          <w:p w14:paraId="72EB214A" w14:textId="77777777" w:rsidR="00474141" w:rsidRPr="00AA0303" w:rsidRDefault="00474141" w:rsidP="004C321D">
            <w:pPr>
              <w:ind w:firstLine="0"/>
              <w:jc w:val="both"/>
              <w:rPr>
                <w:rStyle w:val="Naglaeno"/>
                <w:rFonts w:ascii="Times New Roman" w:hAnsi="Times New Roman"/>
                <w:b w:val="0"/>
                <w:sz w:val="20"/>
              </w:rPr>
            </w:pPr>
            <w:r w:rsidRPr="00AA0303">
              <w:rPr>
                <w:rStyle w:val="Naglaeno"/>
                <w:rFonts w:ascii="Times New Roman" w:hAnsi="Times New Roman"/>
                <w:b w:val="0"/>
                <w:sz w:val="20"/>
              </w:rPr>
              <w:t>1/dvije godine</w:t>
            </w:r>
          </w:p>
        </w:tc>
      </w:tr>
    </w:tbl>
    <w:p w14:paraId="737FCC6A" w14:textId="77777777" w:rsidR="00474141" w:rsidRPr="00AA0303" w:rsidRDefault="00474141" w:rsidP="004C321D">
      <w:pPr>
        <w:ind w:firstLine="0"/>
        <w:jc w:val="both"/>
        <w:rPr>
          <w:rStyle w:val="Naglaeno"/>
          <w:rFonts w:ascii="Times New Roman" w:hAnsi="Times New Roman"/>
          <w:b w:val="0"/>
          <w:sz w:val="20"/>
        </w:rPr>
      </w:pPr>
    </w:p>
    <w:p w14:paraId="08D1F01A" w14:textId="77777777" w:rsidR="00474141" w:rsidRPr="00AA0303" w:rsidRDefault="00474141" w:rsidP="004C321D">
      <w:pPr>
        <w:ind w:firstLine="0"/>
        <w:jc w:val="both"/>
        <w:rPr>
          <w:rStyle w:val="Naglaeno"/>
          <w:rFonts w:ascii="Times New Roman" w:hAnsi="Times New Roman"/>
          <w:b w:val="0"/>
          <w:sz w:val="20"/>
        </w:rPr>
      </w:pPr>
    </w:p>
    <w:p w14:paraId="78F4D701" w14:textId="77777777" w:rsidR="00567461" w:rsidRPr="00AA0303" w:rsidRDefault="00567461" w:rsidP="004C321D">
      <w:pPr>
        <w:ind w:firstLine="0"/>
        <w:jc w:val="both"/>
        <w:rPr>
          <w:rStyle w:val="Naglaeno"/>
          <w:rFonts w:ascii="Times New Roman" w:hAnsi="Times New Roman"/>
          <w:b w:val="0"/>
          <w:sz w:val="20"/>
        </w:rPr>
      </w:pPr>
    </w:p>
    <w:p w14:paraId="63E93F17" w14:textId="77777777" w:rsidR="00C67246" w:rsidRPr="00AA0303" w:rsidRDefault="00C67246" w:rsidP="004C321D">
      <w:pPr>
        <w:ind w:firstLine="0"/>
        <w:jc w:val="both"/>
        <w:rPr>
          <w:rFonts w:ascii="Times New Roman" w:hAnsi="Times New Roman"/>
          <w:i/>
          <w:sz w:val="20"/>
        </w:rPr>
      </w:pPr>
      <w:r w:rsidRPr="00AA0303">
        <w:br w:type="page"/>
      </w:r>
      <w:r w:rsidRPr="00AA0303">
        <w:rPr>
          <w:rFonts w:ascii="Times New Roman" w:hAnsi="Times New Roman"/>
          <w:sz w:val="20"/>
        </w:rPr>
        <w:lastRenderedPageBreak/>
        <w:t>DODATAK 10 (informativni):</w:t>
      </w:r>
      <w:r w:rsidRPr="00AA0303">
        <w:t xml:space="preserve"> </w:t>
      </w:r>
    </w:p>
    <w:p w14:paraId="06264DC5" w14:textId="77777777" w:rsidR="00C67246" w:rsidRPr="00AA0303" w:rsidRDefault="00C67246" w:rsidP="004C321D">
      <w:pPr>
        <w:pStyle w:val="Zaglavlje"/>
        <w:ind w:firstLine="0"/>
        <w:jc w:val="both"/>
        <w:rPr>
          <w:rFonts w:ascii="Times New Roman" w:hAnsi="Times New Roman"/>
          <w:sz w:val="20"/>
        </w:rPr>
      </w:pPr>
      <w:r w:rsidRPr="00AA0303">
        <w:rPr>
          <w:rFonts w:ascii="Times New Roman" w:hAnsi="Times New Roman"/>
          <w:b/>
          <w:sz w:val="20"/>
        </w:rPr>
        <w:t>PREGLED ILAC I EA DOKUMENATA</w:t>
      </w:r>
      <w:r w:rsidR="00607A4C" w:rsidRPr="00AA0303">
        <w:rPr>
          <w:rFonts w:ascii="Times New Roman" w:hAnsi="Times New Roman"/>
          <w:b/>
          <w:sz w:val="20"/>
        </w:rPr>
        <w:t xml:space="preserve"> IZ PODRUČJA ISPITIVANJA SPOSOBNOSTI</w:t>
      </w:r>
    </w:p>
    <w:p w14:paraId="06822E13" w14:textId="77777777" w:rsidR="00C67246" w:rsidRPr="00AA0303" w:rsidRDefault="00C67246" w:rsidP="004C321D">
      <w:pPr>
        <w:pStyle w:val="Zaglavlje"/>
        <w:ind w:firstLine="0"/>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4679"/>
      </w:tblGrid>
      <w:tr w:rsidR="00AA0303" w:rsidRPr="00AA0303" w14:paraId="42153312" w14:textId="77777777" w:rsidTr="00FB128F">
        <w:tc>
          <w:tcPr>
            <w:tcW w:w="9570" w:type="dxa"/>
            <w:gridSpan w:val="2"/>
          </w:tcPr>
          <w:p w14:paraId="4B2E4886" w14:textId="77777777" w:rsidR="00C67246" w:rsidRPr="00AA0303" w:rsidRDefault="00C67246" w:rsidP="004C321D">
            <w:pPr>
              <w:pStyle w:val="Zaglavlje"/>
              <w:ind w:firstLine="0"/>
              <w:jc w:val="both"/>
              <w:rPr>
                <w:rFonts w:ascii="Times New Roman" w:hAnsi="Times New Roman"/>
                <w:b/>
                <w:szCs w:val="24"/>
              </w:rPr>
            </w:pPr>
            <w:r w:rsidRPr="00AA0303">
              <w:rPr>
                <w:rFonts w:ascii="Times New Roman" w:hAnsi="Times New Roman"/>
                <w:b/>
                <w:szCs w:val="24"/>
              </w:rPr>
              <w:t xml:space="preserve">ILAC </w:t>
            </w:r>
          </w:p>
          <w:p w14:paraId="49A10A4E" w14:textId="77777777" w:rsidR="00C67246" w:rsidRPr="00AA0303" w:rsidRDefault="00C67246" w:rsidP="004C321D">
            <w:pPr>
              <w:pStyle w:val="Zaglavlje"/>
              <w:ind w:firstLine="0"/>
              <w:jc w:val="both"/>
              <w:rPr>
                <w:rFonts w:ascii="Times New Roman" w:hAnsi="Times New Roman"/>
                <w:sz w:val="20"/>
              </w:rPr>
            </w:pPr>
            <w:r w:rsidRPr="00AA0303">
              <w:rPr>
                <w:rFonts w:ascii="Times New Roman" w:hAnsi="Times New Roman"/>
                <w:szCs w:val="24"/>
              </w:rPr>
              <w:t>Dokumenti dostupni na www.ilac.org</w:t>
            </w:r>
          </w:p>
        </w:tc>
      </w:tr>
      <w:tr w:rsidR="00AA0303" w:rsidRPr="00AA0303" w14:paraId="4E50E062" w14:textId="77777777" w:rsidTr="007D2984">
        <w:tc>
          <w:tcPr>
            <w:tcW w:w="4785" w:type="dxa"/>
            <w:vAlign w:val="center"/>
          </w:tcPr>
          <w:p w14:paraId="4255001F" w14:textId="77777777" w:rsidR="00C67246" w:rsidRPr="00AA0303" w:rsidRDefault="00C67246" w:rsidP="004C321D">
            <w:pPr>
              <w:pStyle w:val="Zaglavlje"/>
              <w:ind w:firstLine="0"/>
              <w:jc w:val="both"/>
              <w:rPr>
                <w:rFonts w:ascii="Times New Roman" w:hAnsi="Times New Roman"/>
                <w:b/>
                <w:sz w:val="20"/>
              </w:rPr>
            </w:pPr>
            <w:r w:rsidRPr="00AA0303">
              <w:rPr>
                <w:rFonts w:ascii="Times New Roman" w:hAnsi="Times New Roman"/>
                <w:b/>
                <w:sz w:val="20"/>
              </w:rPr>
              <w:t>ILAC P9</w:t>
            </w:r>
          </w:p>
          <w:p w14:paraId="51F28325" w14:textId="77777777" w:rsidR="00C67246" w:rsidRPr="00AA0303" w:rsidRDefault="00C67246" w:rsidP="004C321D">
            <w:pPr>
              <w:pStyle w:val="Zaglavlje"/>
              <w:ind w:firstLine="0"/>
              <w:jc w:val="both"/>
              <w:rPr>
                <w:rFonts w:ascii="Times New Roman" w:hAnsi="Times New Roman"/>
                <w:sz w:val="20"/>
              </w:rPr>
            </w:pPr>
            <w:r w:rsidRPr="00AA0303">
              <w:rPr>
                <w:rFonts w:ascii="Times New Roman" w:hAnsi="Times New Roman"/>
                <w:sz w:val="20"/>
              </w:rPr>
              <w:t xml:space="preserve">ILAC </w:t>
            </w:r>
            <w:proofErr w:type="spellStart"/>
            <w:r w:rsidRPr="00AA0303">
              <w:rPr>
                <w:rFonts w:ascii="Times New Roman" w:hAnsi="Times New Roman"/>
                <w:sz w:val="20"/>
              </w:rPr>
              <w:t>Policy</w:t>
            </w:r>
            <w:proofErr w:type="spellEnd"/>
            <w:r w:rsidRPr="00AA0303">
              <w:rPr>
                <w:rFonts w:ascii="Times New Roman" w:hAnsi="Times New Roman"/>
                <w:sz w:val="20"/>
              </w:rPr>
              <w:t xml:space="preserve"> for </w:t>
            </w:r>
            <w:proofErr w:type="spellStart"/>
            <w:r w:rsidRPr="00AA0303">
              <w:rPr>
                <w:rFonts w:ascii="Times New Roman" w:hAnsi="Times New Roman"/>
                <w:sz w:val="20"/>
              </w:rPr>
              <w:t>Participation</w:t>
            </w:r>
            <w:proofErr w:type="spellEnd"/>
            <w:r w:rsidRPr="00AA0303">
              <w:rPr>
                <w:rFonts w:ascii="Times New Roman" w:hAnsi="Times New Roman"/>
                <w:sz w:val="20"/>
              </w:rPr>
              <w:t xml:space="preserve"> </w:t>
            </w:r>
            <w:proofErr w:type="spellStart"/>
            <w:r w:rsidRPr="00AA0303">
              <w:rPr>
                <w:rFonts w:ascii="Times New Roman" w:hAnsi="Times New Roman"/>
                <w:sz w:val="20"/>
              </w:rPr>
              <w:t>in</w:t>
            </w:r>
            <w:proofErr w:type="spellEnd"/>
            <w:r w:rsidRPr="00AA0303">
              <w:rPr>
                <w:rFonts w:ascii="Times New Roman" w:hAnsi="Times New Roman"/>
                <w:sz w:val="20"/>
              </w:rPr>
              <w:t xml:space="preserve"> National </w:t>
            </w:r>
            <w:proofErr w:type="spellStart"/>
            <w:r w:rsidRPr="00AA0303">
              <w:rPr>
                <w:rFonts w:ascii="Times New Roman" w:hAnsi="Times New Roman"/>
                <w:sz w:val="20"/>
              </w:rPr>
              <w:t>and</w:t>
            </w:r>
            <w:proofErr w:type="spellEnd"/>
            <w:r w:rsidRPr="00AA0303">
              <w:rPr>
                <w:rFonts w:ascii="Times New Roman" w:hAnsi="Times New Roman"/>
                <w:sz w:val="20"/>
              </w:rPr>
              <w:t xml:space="preserve"> International </w:t>
            </w:r>
            <w:proofErr w:type="spellStart"/>
            <w:r w:rsidRPr="00AA0303">
              <w:rPr>
                <w:rFonts w:ascii="Times New Roman" w:hAnsi="Times New Roman"/>
                <w:sz w:val="20"/>
              </w:rPr>
              <w:t>Proficiency</w:t>
            </w:r>
            <w:proofErr w:type="spellEnd"/>
            <w:r w:rsidRPr="00AA0303">
              <w:rPr>
                <w:rFonts w:ascii="Times New Roman" w:hAnsi="Times New Roman"/>
                <w:sz w:val="20"/>
              </w:rPr>
              <w:t xml:space="preserve"> </w:t>
            </w:r>
            <w:proofErr w:type="spellStart"/>
            <w:r w:rsidRPr="00AA0303">
              <w:rPr>
                <w:rFonts w:ascii="Times New Roman" w:hAnsi="Times New Roman"/>
                <w:sz w:val="20"/>
              </w:rPr>
              <w:t>Testing</w:t>
            </w:r>
            <w:proofErr w:type="spellEnd"/>
            <w:r w:rsidRPr="00AA0303">
              <w:rPr>
                <w:rFonts w:ascii="Times New Roman" w:hAnsi="Times New Roman"/>
                <w:sz w:val="20"/>
              </w:rPr>
              <w:t xml:space="preserve"> </w:t>
            </w:r>
            <w:proofErr w:type="spellStart"/>
            <w:r w:rsidRPr="00AA0303">
              <w:rPr>
                <w:rFonts w:ascii="Times New Roman" w:hAnsi="Times New Roman"/>
                <w:sz w:val="20"/>
              </w:rPr>
              <w:t>Activities</w:t>
            </w:r>
            <w:proofErr w:type="spellEnd"/>
          </w:p>
        </w:tc>
        <w:tc>
          <w:tcPr>
            <w:tcW w:w="4785" w:type="dxa"/>
            <w:vAlign w:val="center"/>
          </w:tcPr>
          <w:p w14:paraId="5F9E1322" w14:textId="77777777" w:rsidR="00C67246" w:rsidRPr="00AA0303" w:rsidRDefault="00C67246" w:rsidP="004C321D">
            <w:pPr>
              <w:pStyle w:val="Zaglavlje"/>
              <w:ind w:firstLine="0"/>
              <w:jc w:val="both"/>
              <w:rPr>
                <w:rFonts w:ascii="Times New Roman" w:hAnsi="Times New Roman"/>
                <w:i/>
                <w:sz w:val="20"/>
              </w:rPr>
            </w:pPr>
            <w:r w:rsidRPr="00AA0303">
              <w:rPr>
                <w:rFonts w:ascii="Times New Roman" w:hAnsi="Times New Roman"/>
                <w:i/>
                <w:sz w:val="20"/>
              </w:rPr>
              <w:t xml:space="preserve">Utvrđuje politike koje akreditacijska tijela moraju prihvatiti u pogledu sudjelovanja njihovih tijela za ocjenjivanje sukladnosti u </w:t>
            </w:r>
            <w:r w:rsidR="007D2984" w:rsidRPr="00AA0303">
              <w:rPr>
                <w:rFonts w:ascii="Times New Roman" w:hAnsi="Times New Roman"/>
                <w:i/>
                <w:sz w:val="20"/>
              </w:rPr>
              <w:t>ispitivanjima sposobnosti</w:t>
            </w:r>
            <w:r w:rsidRPr="00AA0303">
              <w:rPr>
                <w:rFonts w:ascii="Times New Roman" w:hAnsi="Times New Roman"/>
                <w:i/>
                <w:sz w:val="20"/>
              </w:rPr>
              <w:t>.</w:t>
            </w:r>
          </w:p>
        </w:tc>
      </w:tr>
      <w:tr w:rsidR="00AA0303" w:rsidRPr="00AA0303" w14:paraId="6AA91A1F" w14:textId="77777777" w:rsidTr="007D2984">
        <w:tc>
          <w:tcPr>
            <w:tcW w:w="4785" w:type="dxa"/>
            <w:vAlign w:val="center"/>
          </w:tcPr>
          <w:p w14:paraId="0FBCF210" w14:textId="77777777" w:rsidR="00C67246" w:rsidRPr="00AA0303" w:rsidRDefault="00C67246" w:rsidP="004C321D">
            <w:pPr>
              <w:pStyle w:val="Zaglavlje"/>
              <w:ind w:firstLine="0"/>
              <w:jc w:val="both"/>
              <w:rPr>
                <w:rFonts w:ascii="Times New Roman" w:hAnsi="Times New Roman"/>
                <w:sz w:val="20"/>
              </w:rPr>
            </w:pPr>
            <w:r w:rsidRPr="00AA0303">
              <w:rPr>
                <w:rFonts w:ascii="Times New Roman" w:hAnsi="Times New Roman"/>
                <w:b/>
                <w:bCs/>
                <w:sz w:val="20"/>
              </w:rPr>
              <w:t>ILAC P13</w:t>
            </w:r>
          </w:p>
          <w:p w14:paraId="5E9EF6D9" w14:textId="77777777" w:rsidR="00C67246" w:rsidRPr="00AA0303" w:rsidRDefault="00C67246" w:rsidP="004C321D">
            <w:pPr>
              <w:pStyle w:val="Zaglavlje"/>
              <w:ind w:firstLine="0"/>
              <w:jc w:val="both"/>
              <w:rPr>
                <w:rFonts w:ascii="Times New Roman" w:hAnsi="Times New Roman"/>
                <w:sz w:val="20"/>
              </w:rPr>
            </w:pPr>
            <w:proofErr w:type="spellStart"/>
            <w:r w:rsidRPr="00AA0303">
              <w:rPr>
                <w:rFonts w:ascii="Times New Roman" w:hAnsi="Times New Roman"/>
                <w:sz w:val="20"/>
              </w:rPr>
              <w:t>Application</w:t>
            </w:r>
            <w:proofErr w:type="spellEnd"/>
            <w:r w:rsidRPr="00AA0303">
              <w:rPr>
                <w:rFonts w:ascii="Times New Roman" w:hAnsi="Times New Roman"/>
                <w:sz w:val="20"/>
              </w:rPr>
              <w:t xml:space="preserve"> </w:t>
            </w:r>
            <w:proofErr w:type="spellStart"/>
            <w:r w:rsidRPr="00AA0303">
              <w:rPr>
                <w:rFonts w:ascii="Times New Roman" w:hAnsi="Times New Roman"/>
                <w:sz w:val="20"/>
              </w:rPr>
              <w:t>of</w:t>
            </w:r>
            <w:proofErr w:type="spellEnd"/>
            <w:r w:rsidRPr="00AA0303">
              <w:rPr>
                <w:rFonts w:ascii="Times New Roman" w:hAnsi="Times New Roman"/>
                <w:sz w:val="20"/>
              </w:rPr>
              <w:t xml:space="preserve"> ISO/IEC 17011 for </w:t>
            </w:r>
            <w:proofErr w:type="spellStart"/>
            <w:r w:rsidRPr="00AA0303">
              <w:rPr>
                <w:rFonts w:ascii="Times New Roman" w:hAnsi="Times New Roman"/>
                <w:sz w:val="20"/>
              </w:rPr>
              <w:t>the</w:t>
            </w:r>
            <w:proofErr w:type="spellEnd"/>
            <w:r w:rsidRPr="00AA0303">
              <w:rPr>
                <w:rFonts w:ascii="Times New Roman" w:hAnsi="Times New Roman"/>
                <w:sz w:val="20"/>
              </w:rPr>
              <w:t xml:space="preserve"> </w:t>
            </w:r>
            <w:proofErr w:type="spellStart"/>
            <w:r w:rsidRPr="00AA0303">
              <w:rPr>
                <w:rFonts w:ascii="Times New Roman" w:hAnsi="Times New Roman"/>
                <w:sz w:val="20"/>
              </w:rPr>
              <w:t>Accreditation</w:t>
            </w:r>
            <w:proofErr w:type="spellEnd"/>
            <w:r w:rsidRPr="00AA0303">
              <w:rPr>
                <w:rFonts w:ascii="Times New Roman" w:hAnsi="Times New Roman"/>
                <w:sz w:val="20"/>
              </w:rPr>
              <w:t xml:space="preserve"> </w:t>
            </w:r>
            <w:proofErr w:type="spellStart"/>
            <w:r w:rsidRPr="00AA0303">
              <w:rPr>
                <w:rFonts w:ascii="Times New Roman" w:hAnsi="Times New Roman"/>
                <w:sz w:val="20"/>
              </w:rPr>
              <w:t>of</w:t>
            </w:r>
            <w:proofErr w:type="spellEnd"/>
            <w:r w:rsidRPr="00AA0303">
              <w:rPr>
                <w:rFonts w:ascii="Times New Roman" w:hAnsi="Times New Roman"/>
                <w:sz w:val="20"/>
              </w:rPr>
              <w:t xml:space="preserve"> </w:t>
            </w:r>
            <w:proofErr w:type="spellStart"/>
            <w:r w:rsidRPr="00AA0303">
              <w:rPr>
                <w:rFonts w:ascii="Times New Roman" w:hAnsi="Times New Roman"/>
                <w:sz w:val="20"/>
              </w:rPr>
              <w:t>Proficiency</w:t>
            </w:r>
            <w:proofErr w:type="spellEnd"/>
            <w:r w:rsidRPr="00AA0303">
              <w:rPr>
                <w:rFonts w:ascii="Times New Roman" w:hAnsi="Times New Roman"/>
                <w:sz w:val="20"/>
              </w:rPr>
              <w:t xml:space="preserve"> </w:t>
            </w:r>
            <w:proofErr w:type="spellStart"/>
            <w:r w:rsidRPr="00AA0303">
              <w:rPr>
                <w:rFonts w:ascii="Times New Roman" w:hAnsi="Times New Roman"/>
                <w:sz w:val="20"/>
              </w:rPr>
              <w:t>Testing</w:t>
            </w:r>
            <w:proofErr w:type="spellEnd"/>
            <w:r w:rsidRPr="00AA0303">
              <w:rPr>
                <w:rFonts w:ascii="Times New Roman" w:hAnsi="Times New Roman"/>
                <w:sz w:val="20"/>
              </w:rPr>
              <w:t xml:space="preserve"> </w:t>
            </w:r>
            <w:proofErr w:type="spellStart"/>
            <w:r w:rsidRPr="00AA0303">
              <w:rPr>
                <w:rFonts w:ascii="Times New Roman" w:hAnsi="Times New Roman"/>
                <w:sz w:val="20"/>
              </w:rPr>
              <w:t>Providers</w:t>
            </w:r>
            <w:proofErr w:type="spellEnd"/>
          </w:p>
        </w:tc>
        <w:tc>
          <w:tcPr>
            <w:tcW w:w="4785" w:type="dxa"/>
            <w:vAlign w:val="center"/>
          </w:tcPr>
          <w:p w14:paraId="1370D507" w14:textId="77777777" w:rsidR="00C67246" w:rsidRPr="00AA0303" w:rsidRDefault="00C67246" w:rsidP="004C321D">
            <w:pPr>
              <w:pStyle w:val="Zaglavlje"/>
              <w:ind w:firstLine="0"/>
              <w:jc w:val="both"/>
              <w:rPr>
                <w:rFonts w:ascii="Times New Roman" w:hAnsi="Times New Roman"/>
                <w:i/>
                <w:sz w:val="20"/>
              </w:rPr>
            </w:pPr>
            <w:r w:rsidRPr="00AA0303">
              <w:rPr>
                <w:rFonts w:ascii="Times New Roman" w:hAnsi="Times New Roman"/>
                <w:i/>
                <w:sz w:val="20"/>
              </w:rPr>
              <w:t xml:space="preserve">Definira odnose u slučajevima kad akreditacijsko tijelo provodi </w:t>
            </w:r>
            <w:r w:rsidR="007D2984" w:rsidRPr="00AA0303">
              <w:rPr>
                <w:rFonts w:ascii="Times New Roman" w:hAnsi="Times New Roman"/>
                <w:i/>
                <w:sz w:val="20"/>
              </w:rPr>
              <w:t>ispitivanja sposobnosti.</w:t>
            </w:r>
          </w:p>
        </w:tc>
      </w:tr>
      <w:tr w:rsidR="00AA0303" w:rsidRPr="00AA0303" w14:paraId="0C6D1CDD" w14:textId="77777777" w:rsidTr="00FB128F">
        <w:tc>
          <w:tcPr>
            <w:tcW w:w="9570" w:type="dxa"/>
            <w:gridSpan w:val="2"/>
            <w:tcBorders>
              <w:top w:val="single" w:sz="4" w:space="0" w:color="auto"/>
              <w:left w:val="nil"/>
              <w:bottom w:val="single" w:sz="4" w:space="0" w:color="auto"/>
              <w:right w:val="nil"/>
            </w:tcBorders>
          </w:tcPr>
          <w:p w14:paraId="745C1A62" w14:textId="77777777" w:rsidR="00C67246" w:rsidRPr="00AA0303" w:rsidRDefault="00C67246" w:rsidP="004C321D">
            <w:pPr>
              <w:pStyle w:val="Zaglavlje"/>
              <w:ind w:firstLine="0"/>
              <w:jc w:val="both"/>
              <w:rPr>
                <w:rFonts w:ascii="Times New Roman" w:hAnsi="Times New Roman"/>
                <w:sz w:val="20"/>
              </w:rPr>
            </w:pPr>
          </w:p>
        </w:tc>
      </w:tr>
      <w:tr w:rsidR="00AA0303" w:rsidRPr="00AA0303" w14:paraId="701B9121" w14:textId="77777777" w:rsidTr="00FB128F">
        <w:tc>
          <w:tcPr>
            <w:tcW w:w="9570" w:type="dxa"/>
            <w:gridSpan w:val="2"/>
            <w:tcBorders>
              <w:top w:val="single" w:sz="4" w:space="0" w:color="auto"/>
            </w:tcBorders>
          </w:tcPr>
          <w:p w14:paraId="50F8F61E" w14:textId="77777777" w:rsidR="00C67246" w:rsidRPr="00AA0303" w:rsidRDefault="00C67246" w:rsidP="004C321D">
            <w:pPr>
              <w:pStyle w:val="Zaglavlje"/>
              <w:ind w:firstLine="0"/>
              <w:jc w:val="both"/>
              <w:rPr>
                <w:rFonts w:ascii="Times New Roman" w:hAnsi="Times New Roman"/>
                <w:b/>
                <w:szCs w:val="24"/>
              </w:rPr>
            </w:pPr>
            <w:r w:rsidRPr="00AA0303">
              <w:rPr>
                <w:rFonts w:ascii="Times New Roman" w:hAnsi="Times New Roman"/>
                <w:b/>
                <w:szCs w:val="24"/>
              </w:rPr>
              <w:t>EA</w:t>
            </w:r>
          </w:p>
          <w:p w14:paraId="7A06C0B3" w14:textId="77777777" w:rsidR="00C67246" w:rsidRPr="00AA0303" w:rsidRDefault="00C67246" w:rsidP="004C321D">
            <w:pPr>
              <w:pStyle w:val="Zaglavlje"/>
              <w:ind w:firstLine="0"/>
              <w:jc w:val="both"/>
              <w:rPr>
                <w:rFonts w:ascii="Times New Roman" w:hAnsi="Times New Roman"/>
                <w:sz w:val="20"/>
              </w:rPr>
            </w:pPr>
            <w:r w:rsidRPr="00AA0303">
              <w:rPr>
                <w:rFonts w:ascii="Times New Roman" w:hAnsi="Times New Roman"/>
                <w:szCs w:val="24"/>
              </w:rPr>
              <w:t>Dokumenti dostupni na www.european-accreditation.org</w:t>
            </w:r>
          </w:p>
        </w:tc>
      </w:tr>
      <w:tr w:rsidR="00AA0303" w:rsidRPr="00AA0303" w14:paraId="414EB7E9" w14:textId="77777777" w:rsidTr="007D2984">
        <w:tc>
          <w:tcPr>
            <w:tcW w:w="4785" w:type="dxa"/>
            <w:vAlign w:val="center"/>
          </w:tcPr>
          <w:p w14:paraId="6C9B93CD" w14:textId="77777777" w:rsidR="00C67246" w:rsidRPr="00AA0303" w:rsidRDefault="00EE60D3" w:rsidP="004C321D">
            <w:pPr>
              <w:pStyle w:val="Zaglavlje"/>
              <w:ind w:firstLine="0"/>
              <w:jc w:val="both"/>
              <w:rPr>
                <w:rFonts w:ascii="Times New Roman" w:hAnsi="Times New Roman"/>
                <w:sz w:val="20"/>
              </w:rPr>
            </w:pPr>
            <w:r w:rsidRPr="00AA0303">
              <w:rPr>
                <w:rFonts w:ascii="Times New Roman" w:hAnsi="Times New Roman"/>
                <w:b/>
                <w:bCs/>
                <w:sz w:val="20"/>
              </w:rPr>
              <w:t xml:space="preserve"> </w:t>
            </w:r>
          </w:p>
        </w:tc>
        <w:tc>
          <w:tcPr>
            <w:tcW w:w="4785" w:type="dxa"/>
            <w:vAlign w:val="center"/>
          </w:tcPr>
          <w:p w14:paraId="27820035" w14:textId="77777777" w:rsidR="00C67246" w:rsidRPr="00AA0303" w:rsidRDefault="00EE60D3" w:rsidP="004C321D">
            <w:pPr>
              <w:pStyle w:val="Zaglavlje"/>
              <w:ind w:firstLine="0"/>
              <w:jc w:val="both"/>
              <w:rPr>
                <w:rFonts w:ascii="Times New Roman" w:hAnsi="Times New Roman"/>
                <w:i/>
                <w:sz w:val="20"/>
              </w:rPr>
            </w:pPr>
            <w:r w:rsidRPr="00AA0303">
              <w:rPr>
                <w:rFonts w:ascii="Times New Roman" w:hAnsi="Times New Roman"/>
                <w:i/>
                <w:sz w:val="20"/>
              </w:rPr>
              <w:t xml:space="preserve"> </w:t>
            </w:r>
          </w:p>
        </w:tc>
      </w:tr>
      <w:tr w:rsidR="00AA0303" w:rsidRPr="00AA0303" w14:paraId="338766D5" w14:textId="77777777" w:rsidTr="007D2984">
        <w:tc>
          <w:tcPr>
            <w:tcW w:w="4785" w:type="dxa"/>
            <w:vAlign w:val="center"/>
          </w:tcPr>
          <w:p w14:paraId="03F24A81" w14:textId="77777777" w:rsidR="00C67246" w:rsidRPr="00AA0303" w:rsidRDefault="00C67246" w:rsidP="004C321D">
            <w:pPr>
              <w:pStyle w:val="Zaglavlje"/>
              <w:ind w:firstLine="0"/>
              <w:jc w:val="both"/>
              <w:rPr>
                <w:rFonts w:ascii="Times New Roman" w:hAnsi="Times New Roman"/>
                <w:b/>
                <w:sz w:val="20"/>
              </w:rPr>
            </w:pPr>
            <w:r w:rsidRPr="00AA0303">
              <w:rPr>
                <w:rFonts w:ascii="Times New Roman" w:hAnsi="Times New Roman"/>
                <w:b/>
                <w:sz w:val="20"/>
              </w:rPr>
              <w:t>EA 4/18</w:t>
            </w:r>
          </w:p>
          <w:p w14:paraId="0120D6B6" w14:textId="77777777" w:rsidR="00C67246" w:rsidRPr="00AA0303" w:rsidRDefault="00C67246" w:rsidP="004C321D">
            <w:pPr>
              <w:pStyle w:val="Zaglavlje"/>
              <w:ind w:firstLine="0"/>
              <w:jc w:val="both"/>
              <w:rPr>
                <w:rFonts w:ascii="Times New Roman" w:hAnsi="Times New Roman"/>
                <w:sz w:val="20"/>
              </w:rPr>
            </w:pPr>
            <w:proofErr w:type="spellStart"/>
            <w:r w:rsidRPr="00AA0303">
              <w:rPr>
                <w:rFonts w:ascii="Times New Roman" w:hAnsi="Times New Roman"/>
                <w:sz w:val="20"/>
              </w:rPr>
              <w:t>Guidance</w:t>
            </w:r>
            <w:proofErr w:type="spellEnd"/>
            <w:r w:rsidRPr="00AA0303">
              <w:rPr>
                <w:rFonts w:ascii="Times New Roman" w:hAnsi="Times New Roman"/>
                <w:sz w:val="20"/>
              </w:rPr>
              <w:t xml:space="preserve"> on </w:t>
            </w:r>
            <w:proofErr w:type="spellStart"/>
            <w:r w:rsidRPr="00AA0303">
              <w:rPr>
                <w:rFonts w:ascii="Times New Roman" w:hAnsi="Times New Roman"/>
                <w:sz w:val="20"/>
              </w:rPr>
              <w:t>the</w:t>
            </w:r>
            <w:proofErr w:type="spellEnd"/>
            <w:r w:rsidRPr="00AA0303">
              <w:rPr>
                <w:rFonts w:ascii="Times New Roman" w:hAnsi="Times New Roman"/>
                <w:sz w:val="20"/>
              </w:rPr>
              <w:t xml:space="preserve"> </w:t>
            </w:r>
            <w:proofErr w:type="spellStart"/>
            <w:r w:rsidRPr="00AA0303">
              <w:rPr>
                <w:rFonts w:ascii="Times New Roman" w:hAnsi="Times New Roman"/>
                <w:sz w:val="20"/>
              </w:rPr>
              <w:t>level</w:t>
            </w:r>
            <w:proofErr w:type="spellEnd"/>
            <w:r w:rsidRPr="00AA0303">
              <w:rPr>
                <w:rFonts w:ascii="Times New Roman" w:hAnsi="Times New Roman"/>
                <w:sz w:val="20"/>
              </w:rPr>
              <w:t xml:space="preserve"> </w:t>
            </w:r>
            <w:proofErr w:type="spellStart"/>
            <w:r w:rsidRPr="00AA0303">
              <w:rPr>
                <w:rFonts w:ascii="Times New Roman" w:hAnsi="Times New Roman"/>
                <w:sz w:val="20"/>
              </w:rPr>
              <w:t>and</w:t>
            </w:r>
            <w:proofErr w:type="spellEnd"/>
            <w:r w:rsidRPr="00AA0303">
              <w:rPr>
                <w:rFonts w:ascii="Times New Roman" w:hAnsi="Times New Roman"/>
                <w:sz w:val="20"/>
              </w:rPr>
              <w:t xml:space="preserve"> </w:t>
            </w:r>
            <w:proofErr w:type="spellStart"/>
            <w:r w:rsidRPr="00AA0303">
              <w:rPr>
                <w:rFonts w:ascii="Times New Roman" w:hAnsi="Times New Roman"/>
                <w:sz w:val="20"/>
              </w:rPr>
              <w:t>frequency</w:t>
            </w:r>
            <w:proofErr w:type="spellEnd"/>
            <w:r w:rsidRPr="00AA0303">
              <w:rPr>
                <w:rFonts w:ascii="Times New Roman" w:hAnsi="Times New Roman"/>
                <w:sz w:val="20"/>
              </w:rPr>
              <w:t xml:space="preserve"> </w:t>
            </w:r>
            <w:proofErr w:type="spellStart"/>
            <w:r w:rsidRPr="00AA0303">
              <w:rPr>
                <w:rFonts w:ascii="Times New Roman" w:hAnsi="Times New Roman"/>
                <w:sz w:val="20"/>
              </w:rPr>
              <w:t>of</w:t>
            </w:r>
            <w:proofErr w:type="spellEnd"/>
            <w:r w:rsidRPr="00AA0303">
              <w:rPr>
                <w:rFonts w:ascii="Times New Roman" w:hAnsi="Times New Roman"/>
                <w:sz w:val="20"/>
              </w:rPr>
              <w:t xml:space="preserve"> </w:t>
            </w:r>
            <w:proofErr w:type="spellStart"/>
            <w:r w:rsidRPr="00AA0303">
              <w:rPr>
                <w:rFonts w:ascii="Times New Roman" w:hAnsi="Times New Roman"/>
                <w:sz w:val="20"/>
              </w:rPr>
              <w:t>proficiency</w:t>
            </w:r>
            <w:proofErr w:type="spellEnd"/>
            <w:r w:rsidRPr="00AA0303">
              <w:rPr>
                <w:rFonts w:ascii="Times New Roman" w:hAnsi="Times New Roman"/>
                <w:sz w:val="20"/>
              </w:rPr>
              <w:t xml:space="preserve"> </w:t>
            </w:r>
            <w:proofErr w:type="spellStart"/>
            <w:r w:rsidRPr="00AA0303">
              <w:rPr>
                <w:rFonts w:ascii="Times New Roman" w:hAnsi="Times New Roman"/>
                <w:sz w:val="20"/>
              </w:rPr>
              <w:t>testing</w:t>
            </w:r>
            <w:proofErr w:type="spellEnd"/>
            <w:r w:rsidRPr="00AA0303">
              <w:rPr>
                <w:rFonts w:ascii="Times New Roman" w:hAnsi="Times New Roman"/>
                <w:sz w:val="20"/>
              </w:rPr>
              <w:t xml:space="preserve"> </w:t>
            </w:r>
            <w:proofErr w:type="spellStart"/>
            <w:r w:rsidRPr="00AA0303">
              <w:rPr>
                <w:rFonts w:ascii="Times New Roman" w:hAnsi="Times New Roman"/>
                <w:sz w:val="20"/>
              </w:rPr>
              <w:t>participation</w:t>
            </w:r>
            <w:proofErr w:type="spellEnd"/>
          </w:p>
        </w:tc>
        <w:tc>
          <w:tcPr>
            <w:tcW w:w="4785" w:type="dxa"/>
            <w:vAlign w:val="center"/>
          </w:tcPr>
          <w:p w14:paraId="63D9BF29" w14:textId="77777777" w:rsidR="00C67246" w:rsidRPr="00AA0303" w:rsidRDefault="00C67246" w:rsidP="004C321D">
            <w:pPr>
              <w:pStyle w:val="Zaglavlje"/>
              <w:ind w:firstLine="0"/>
              <w:jc w:val="both"/>
              <w:rPr>
                <w:rFonts w:ascii="Times New Roman" w:hAnsi="Times New Roman"/>
                <w:sz w:val="20"/>
              </w:rPr>
            </w:pPr>
            <w:r w:rsidRPr="00AA0303">
              <w:rPr>
                <w:rFonts w:ascii="Times New Roman" w:hAnsi="Times New Roman"/>
                <w:i/>
                <w:sz w:val="20"/>
              </w:rPr>
              <w:t>Daje upute za određivanje razine i učestalosti s</w:t>
            </w:r>
            <w:r w:rsidR="007D2984" w:rsidRPr="00AA0303">
              <w:rPr>
                <w:rFonts w:ascii="Times New Roman" w:hAnsi="Times New Roman"/>
                <w:i/>
                <w:sz w:val="20"/>
              </w:rPr>
              <w:t>udjelovanja (o</w:t>
            </w:r>
            <w:r w:rsidRPr="00AA0303">
              <w:rPr>
                <w:rFonts w:ascii="Times New Roman" w:hAnsi="Times New Roman"/>
                <w:i/>
                <w:sz w:val="20"/>
              </w:rPr>
              <w:t>vaj dokument obrađen je u HAA-Up-1/1, Upute za određivanje razine i učestalosti sudjelovanja</w:t>
            </w:r>
            <w:r w:rsidR="007D2984" w:rsidRPr="00AA0303">
              <w:rPr>
                <w:rFonts w:ascii="Times New Roman" w:hAnsi="Times New Roman"/>
                <w:i/>
                <w:sz w:val="20"/>
              </w:rPr>
              <w:t>).</w:t>
            </w:r>
          </w:p>
        </w:tc>
      </w:tr>
      <w:tr w:rsidR="00AA0303" w:rsidRPr="00AA0303" w14:paraId="3516D0EE" w14:textId="77777777" w:rsidTr="007D2984">
        <w:tc>
          <w:tcPr>
            <w:tcW w:w="4785" w:type="dxa"/>
            <w:vAlign w:val="center"/>
          </w:tcPr>
          <w:p w14:paraId="6C80BDA3" w14:textId="77777777" w:rsidR="000E10EA" w:rsidRPr="00AA0303" w:rsidRDefault="000E10EA" w:rsidP="000E10EA">
            <w:pPr>
              <w:pStyle w:val="Zaglavlje"/>
              <w:ind w:firstLine="0"/>
              <w:jc w:val="both"/>
              <w:rPr>
                <w:rFonts w:ascii="Times New Roman" w:hAnsi="Times New Roman"/>
                <w:sz w:val="22"/>
                <w:szCs w:val="22"/>
              </w:rPr>
            </w:pPr>
            <w:r w:rsidRPr="00AA0303">
              <w:rPr>
                <w:rFonts w:ascii="Times New Roman" w:hAnsi="Times New Roman"/>
                <w:b/>
                <w:sz w:val="20"/>
              </w:rPr>
              <w:t>EA-4/21 INF</w:t>
            </w:r>
          </w:p>
          <w:p w14:paraId="21F80243" w14:textId="77777777" w:rsidR="000E10EA" w:rsidRPr="00AA0303" w:rsidRDefault="000E10EA" w:rsidP="000E10EA">
            <w:pPr>
              <w:pStyle w:val="Zaglavlje"/>
              <w:ind w:firstLine="0"/>
              <w:jc w:val="both"/>
              <w:rPr>
                <w:rFonts w:ascii="Times New Roman" w:hAnsi="Times New Roman"/>
                <w:sz w:val="22"/>
                <w:szCs w:val="22"/>
                <w:lang w:val="en-GB"/>
              </w:rPr>
            </w:pPr>
            <w:r w:rsidRPr="00AA0303">
              <w:rPr>
                <w:rFonts w:ascii="Times New Roman" w:hAnsi="Times New Roman"/>
                <w:sz w:val="20"/>
                <w:lang w:val="en-GB"/>
              </w:rPr>
              <w:t>Guidelines for the assessment of the appropriateness of small interlaboratory comparisons within the process of laboratory accreditation</w:t>
            </w:r>
          </w:p>
          <w:p w14:paraId="427B9B7B" w14:textId="77777777" w:rsidR="000E10EA" w:rsidRPr="00AA0303" w:rsidRDefault="000E10EA" w:rsidP="004C321D">
            <w:pPr>
              <w:pStyle w:val="Zaglavlje"/>
              <w:ind w:firstLine="0"/>
              <w:jc w:val="both"/>
              <w:rPr>
                <w:rFonts w:ascii="Times New Roman" w:hAnsi="Times New Roman"/>
                <w:b/>
                <w:sz w:val="20"/>
              </w:rPr>
            </w:pPr>
          </w:p>
        </w:tc>
        <w:tc>
          <w:tcPr>
            <w:tcW w:w="4785" w:type="dxa"/>
            <w:vAlign w:val="center"/>
          </w:tcPr>
          <w:p w14:paraId="1B08A10B" w14:textId="77777777" w:rsidR="000E10EA" w:rsidRPr="00AA0303" w:rsidRDefault="000E10EA" w:rsidP="004C321D">
            <w:pPr>
              <w:pStyle w:val="Zaglavlje"/>
              <w:ind w:firstLine="0"/>
              <w:jc w:val="both"/>
              <w:rPr>
                <w:rFonts w:ascii="Times New Roman" w:hAnsi="Times New Roman"/>
                <w:sz w:val="20"/>
              </w:rPr>
            </w:pPr>
            <w:r w:rsidRPr="00AA0303">
              <w:rPr>
                <w:rFonts w:ascii="Times New Roman" w:hAnsi="Times New Roman"/>
                <w:i/>
                <w:sz w:val="20"/>
              </w:rPr>
              <w:t>Daje upute za ocjenu međulaboratorijskih usporedbi s malim brojem sudionika</w:t>
            </w:r>
          </w:p>
        </w:tc>
      </w:tr>
    </w:tbl>
    <w:p w14:paraId="4759FB33" w14:textId="77777777" w:rsidR="006A084C" w:rsidRPr="00AA0303" w:rsidRDefault="006A084C" w:rsidP="004C321D">
      <w:pPr>
        <w:pStyle w:val="Zaglavlje"/>
        <w:ind w:firstLine="0"/>
        <w:jc w:val="both"/>
      </w:pPr>
    </w:p>
    <w:sectPr w:rsidR="006A084C" w:rsidRPr="00AA0303" w:rsidSect="002B3AA8">
      <w:type w:val="continuous"/>
      <w:pgSz w:w="11906" w:h="16838" w:code="9"/>
      <w:pgMar w:top="1134" w:right="1134" w:bottom="851" w:left="1418" w:header="851" w:footer="851" w:gutter="0"/>
      <w:cols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90A0E" w14:textId="77777777" w:rsidR="000A2684" w:rsidRDefault="000A2684">
      <w:r>
        <w:separator/>
      </w:r>
    </w:p>
  </w:endnote>
  <w:endnote w:type="continuationSeparator" w:id="0">
    <w:p w14:paraId="4CB8B275" w14:textId="77777777" w:rsidR="000A2684" w:rsidRDefault="000A2684">
      <w:r>
        <w:continuationSeparator/>
      </w:r>
    </w:p>
  </w:endnote>
  <w:endnote w:type="continuationNotice" w:id="1">
    <w:p w14:paraId="5C545234" w14:textId="77777777" w:rsidR="000A2684" w:rsidRDefault="000A2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69AF4" w14:textId="77777777" w:rsidR="00A61435" w:rsidRDefault="00A61435">
    <w:pPr>
      <w:pStyle w:val="Podnoje"/>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6BC3629F" w14:textId="636AD2CB" w:rsidR="00A61435" w:rsidRDefault="0051014D" w:rsidP="00155991">
    <w:pPr>
      <w:pStyle w:val="Podnoje"/>
      <w:tabs>
        <w:tab w:val="left" w:pos="3828"/>
        <w:tab w:val="left" w:pos="7513"/>
      </w:tabs>
      <w:spacing w:before="120"/>
      <w:ind w:left="142" w:firstLine="0"/>
      <w:rPr>
        <w:rFonts w:ascii="Times New Roman" w:hAnsi="Times New Roman"/>
        <w:sz w:val="20"/>
      </w:rPr>
    </w:pPr>
    <w:r>
      <w:rPr>
        <w:rFonts w:ascii="Times New Roman" w:hAnsi="Times New Roman"/>
        <w:sz w:val="18"/>
      </w:rPr>
      <w:t>7</w:t>
    </w:r>
    <w:r w:rsidR="004970FB">
      <w:rPr>
        <w:rFonts w:ascii="Times New Roman" w:hAnsi="Times New Roman"/>
        <w:sz w:val="18"/>
      </w:rPr>
      <w:t xml:space="preserve">. </w:t>
    </w:r>
    <w:r w:rsidR="004970FB">
      <w:rPr>
        <w:rFonts w:ascii="Times New Roman" w:hAnsi="Times New Roman"/>
        <w:sz w:val="18"/>
      </w:rPr>
      <w:t>izdanje/</w:t>
    </w:r>
    <w:r w:rsidR="004970FB" w:rsidRPr="006D6F3B">
      <w:rPr>
        <w:rFonts w:ascii="Times New Roman" w:hAnsi="Times New Roman"/>
        <w:sz w:val="18"/>
      </w:rPr>
      <w:t>20</w:t>
    </w:r>
    <w:r w:rsidR="00FC3337">
      <w:rPr>
        <w:rFonts w:ascii="Times New Roman" w:hAnsi="Times New Roman"/>
        <w:sz w:val="18"/>
      </w:rPr>
      <w:t>24-09-0</w:t>
    </w:r>
    <w:r w:rsidR="00165EA2">
      <w:rPr>
        <w:rFonts w:ascii="Times New Roman" w:hAnsi="Times New Roman"/>
        <w:sz w:val="18"/>
      </w:rPr>
      <w:t>9</w:t>
    </w:r>
    <w:r w:rsidR="00A61435">
      <w:rPr>
        <w:rFonts w:ascii="Times New Roman" w:hAnsi="Times New Roman"/>
        <w:sz w:val="18"/>
      </w:rPr>
      <w:tab/>
    </w:r>
    <w:r w:rsidR="00A61435">
      <w:rPr>
        <w:rFonts w:ascii="Times New Roman" w:hAnsi="Times New Roman"/>
        <w:sz w:val="18"/>
      </w:rPr>
      <w:tab/>
    </w:r>
    <w:r w:rsidR="00A61435">
      <w:rPr>
        <w:rFonts w:ascii="Times New Roman" w:hAnsi="Times New Roman"/>
        <w:sz w:val="18"/>
      </w:rPr>
      <w:tab/>
    </w:r>
    <w:r w:rsidR="00A61435" w:rsidRPr="00044124">
      <w:rPr>
        <w:rFonts w:ascii="Times New Roman" w:hAnsi="Times New Roman"/>
        <w:sz w:val="18"/>
        <w:szCs w:val="18"/>
      </w:rPr>
      <w:t xml:space="preserve">Stranica </w:t>
    </w:r>
    <w:r w:rsidR="00A61435" w:rsidRPr="00044124">
      <w:rPr>
        <w:rStyle w:val="Brojstranice"/>
        <w:rFonts w:ascii="Times New Roman" w:hAnsi="Times New Roman"/>
        <w:sz w:val="18"/>
        <w:szCs w:val="18"/>
      </w:rPr>
      <w:fldChar w:fldCharType="begin"/>
    </w:r>
    <w:r w:rsidR="00A61435" w:rsidRPr="00044124">
      <w:rPr>
        <w:rStyle w:val="Brojstranice"/>
        <w:rFonts w:ascii="Times New Roman" w:hAnsi="Times New Roman"/>
        <w:sz w:val="18"/>
        <w:szCs w:val="18"/>
      </w:rPr>
      <w:instrText xml:space="preserve"> PAGE </w:instrText>
    </w:r>
    <w:r w:rsidR="00A61435" w:rsidRPr="00044124">
      <w:rPr>
        <w:rStyle w:val="Brojstranice"/>
        <w:rFonts w:ascii="Times New Roman" w:hAnsi="Times New Roman"/>
        <w:sz w:val="18"/>
        <w:szCs w:val="18"/>
      </w:rPr>
      <w:fldChar w:fldCharType="separate"/>
    </w:r>
    <w:r w:rsidR="0036690D">
      <w:rPr>
        <w:rStyle w:val="Brojstranice"/>
        <w:rFonts w:ascii="Times New Roman" w:hAnsi="Times New Roman"/>
        <w:noProof/>
        <w:sz w:val="18"/>
        <w:szCs w:val="18"/>
      </w:rPr>
      <w:t>10</w:t>
    </w:r>
    <w:r w:rsidR="00A61435" w:rsidRPr="00044124">
      <w:rPr>
        <w:rStyle w:val="Brojstranice"/>
        <w:rFonts w:ascii="Times New Roman" w:hAnsi="Times New Roman"/>
        <w:sz w:val="18"/>
        <w:szCs w:val="18"/>
      </w:rPr>
      <w:fldChar w:fldCharType="end"/>
    </w:r>
    <w:r w:rsidR="00A61435" w:rsidRPr="00044124">
      <w:rPr>
        <w:rStyle w:val="Brojstranice"/>
        <w:rFonts w:ascii="Times New Roman" w:hAnsi="Times New Roman"/>
        <w:sz w:val="18"/>
        <w:szCs w:val="18"/>
      </w:rPr>
      <w:t xml:space="preserve"> od </w:t>
    </w:r>
    <w:r w:rsidR="00A61435" w:rsidRPr="00044124">
      <w:rPr>
        <w:rStyle w:val="Brojstranice"/>
        <w:rFonts w:ascii="Times New Roman" w:hAnsi="Times New Roman"/>
        <w:sz w:val="18"/>
        <w:szCs w:val="18"/>
      </w:rPr>
      <w:fldChar w:fldCharType="begin"/>
    </w:r>
    <w:r w:rsidR="00A61435" w:rsidRPr="00044124">
      <w:rPr>
        <w:rStyle w:val="Brojstranice"/>
        <w:rFonts w:ascii="Times New Roman" w:hAnsi="Times New Roman"/>
        <w:sz w:val="18"/>
        <w:szCs w:val="18"/>
      </w:rPr>
      <w:instrText xml:space="preserve"> NUMPAGES </w:instrText>
    </w:r>
    <w:r w:rsidR="00A61435" w:rsidRPr="00044124">
      <w:rPr>
        <w:rStyle w:val="Brojstranice"/>
        <w:rFonts w:ascii="Times New Roman" w:hAnsi="Times New Roman"/>
        <w:sz w:val="18"/>
        <w:szCs w:val="18"/>
      </w:rPr>
      <w:fldChar w:fldCharType="separate"/>
    </w:r>
    <w:r w:rsidR="0036690D">
      <w:rPr>
        <w:rStyle w:val="Brojstranice"/>
        <w:rFonts w:ascii="Times New Roman" w:hAnsi="Times New Roman"/>
        <w:noProof/>
        <w:sz w:val="18"/>
        <w:szCs w:val="18"/>
      </w:rPr>
      <w:t>37</w:t>
    </w:r>
    <w:r w:rsidR="00A61435" w:rsidRPr="00044124">
      <w:rPr>
        <w:rStyle w:val="Brojstranice"/>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D4860" w14:textId="77777777" w:rsidR="00A61435" w:rsidRDefault="00A6143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w:t>
    </w:r>
  </w:p>
  <w:p w14:paraId="607E5534" w14:textId="76E0CB43" w:rsidR="00A61435" w:rsidRPr="002B3AA8" w:rsidRDefault="00595B42" w:rsidP="002B3AA8">
    <w:pPr>
      <w:pStyle w:val="Podnoje"/>
      <w:tabs>
        <w:tab w:val="left" w:pos="3828"/>
        <w:tab w:val="left" w:pos="7513"/>
      </w:tabs>
      <w:spacing w:before="120"/>
      <w:ind w:left="142" w:firstLine="0"/>
      <w:rPr>
        <w:rFonts w:ascii="Times New Roman" w:hAnsi="Times New Roman"/>
        <w:sz w:val="20"/>
      </w:rPr>
    </w:pPr>
    <w:r>
      <w:rPr>
        <w:rFonts w:ascii="Times New Roman" w:hAnsi="Times New Roman"/>
        <w:sz w:val="18"/>
      </w:rPr>
      <w:t>7</w:t>
    </w:r>
    <w:r w:rsidR="00A61435">
      <w:rPr>
        <w:rFonts w:ascii="Times New Roman" w:hAnsi="Times New Roman"/>
        <w:sz w:val="18"/>
      </w:rPr>
      <w:t xml:space="preserve">. </w:t>
    </w:r>
    <w:r w:rsidR="00A61435">
      <w:rPr>
        <w:rFonts w:ascii="Times New Roman" w:hAnsi="Times New Roman"/>
        <w:sz w:val="18"/>
      </w:rPr>
      <w:t>izdanje/</w:t>
    </w:r>
    <w:r>
      <w:rPr>
        <w:rFonts w:ascii="Times New Roman" w:hAnsi="Times New Roman"/>
        <w:sz w:val="18"/>
      </w:rPr>
      <w:t>2024-09-0</w:t>
    </w:r>
    <w:r w:rsidR="00165EA2">
      <w:rPr>
        <w:rFonts w:ascii="Times New Roman" w:hAnsi="Times New Roman"/>
        <w:sz w:val="18"/>
      </w:rPr>
      <w:t>9</w:t>
    </w:r>
    <w:r w:rsidR="00A61435">
      <w:rPr>
        <w:rFonts w:ascii="Times New Roman" w:hAnsi="Times New Roman"/>
        <w:sz w:val="18"/>
      </w:rPr>
      <w:tab/>
    </w:r>
    <w:r w:rsidR="00A61435">
      <w:rPr>
        <w:rFonts w:ascii="Times New Roman" w:hAnsi="Times New Roman"/>
        <w:sz w:val="18"/>
      </w:rPr>
      <w:tab/>
    </w:r>
    <w:r w:rsidR="00A61435">
      <w:rPr>
        <w:rFonts w:ascii="Times New Roman" w:hAnsi="Times New Roman"/>
        <w:sz w:val="18"/>
      </w:rPr>
      <w:tab/>
    </w:r>
    <w:r w:rsidR="00A61435" w:rsidRPr="00044124">
      <w:rPr>
        <w:rFonts w:ascii="Times New Roman" w:hAnsi="Times New Roman"/>
        <w:sz w:val="18"/>
        <w:szCs w:val="18"/>
      </w:rPr>
      <w:t xml:space="preserve">Stranica </w:t>
    </w:r>
    <w:r w:rsidR="00A61435" w:rsidRPr="00044124">
      <w:rPr>
        <w:rStyle w:val="Brojstranice"/>
        <w:rFonts w:ascii="Times New Roman" w:hAnsi="Times New Roman"/>
        <w:sz w:val="18"/>
        <w:szCs w:val="18"/>
      </w:rPr>
      <w:fldChar w:fldCharType="begin"/>
    </w:r>
    <w:r w:rsidR="00A61435" w:rsidRPr="00044124">
      <w:rPr>
        <w:rStyle w:val="Brojstranice"/>
        <w:rFonts w:ascii="Times New Roman" w:hAnsi="Times New Roman"/>
        <w:sz w:val="18"/>
        <w:szCs w:val="18"/>
      </w:rPr>
      <w:instrText xml:space="preserve"> PAGE </w:instrText>
    </w:r>
    <w:r w:rsidR="00A61435" w:rsidRPr="00044124">
      <w:rPr>
        <w:rStyle w:val="Brojstranice"/>
        <w:rFonts w:ascii="Times New Roman" w:hAnsi="Times New Roman"/>
        <w:sz w:val="18"/>
        <w:szCs w:val="18"/>
      </w:rPr>
      <w:fldChar w:fldCharType="separate"/>
    </w:r>
    <w:r w:rsidR="0036690D">
      <w:rPr>
        <w:rStyle w:val="Brojstranice"/>
        <w:rFonts w:ascii="Times New Roman" w:hAnsi="Times New Roman"/>
        <w:noProof/>
        <w:sz w:val="18"/>
        <w:szCs w:val="18"/>
      </w:rPr>
      <w:t>11</w:t>
    </w:r>
    <w:r w:rsidR="00A61435" w:rsidRPr="00044124">
      <w:rPr>
        <w:rStyle w:val="Brojstranice"/>
        <w:rFonts w:ascii="Times New Roman" w:hAnsi="Times New Roman"/>
        <w:sz w:val="18"/>
        <w:szCs w:val="18"/>
      </w:rPr>
      <w:fldChar w:fldCharType="end"/>
    </w:r>
    <w:r w:rsidR="00A61435" w:rsidRPr="00044124">
      <w:rPr>
        <w:rStyle w:val="Brojstranice"/>
        <w:rFonts w:ascii="Times New Roman" w:hAnsi="Times New Roman"/>
        <w:sz w:val="18"/>
        <w:szCs w:val="18"/>
      </w:rPr>
      <w:t xml:space="preserve"> od </w:t>
    </w:r>
    <w:r w:rsidR="00A61435" w:rsidRPr="00044124">
      <w:rPr>
        <w:rStyle w:val="Brojstranice"/>
        <w:rFonts w:ascii="Times New Roman" w:hAnsi="Times New Roman"/>
        <w:sz w:val="18"/>
        <w:szCs w:val="18"/>
      </w:rPr>
      <w:fldChar w:fldCharType="begin"/>
    </w:r>
    <w:r w:rsidR="00A61435" w:rsidRPr="00044124">
      <w:rPr>
        <w:rStyle w:val="Brojstranice"/>
        <w:rFonts w:ascii="Times New Roman" w:hAnsi="Times New Roman"/>
        <w:sz w:val="18"/>
        <w:szCs w:val="18"/>
      </w:rPr>
      <w:instrText xml:space="preserve"> NUMPAGES </w:instrText>
    </w:r>
    <w:r w:rsidR="00A61435" w:rsidRPr="00044124">
      <w:rPr>
        <w:rStyle w:val="Brojstranice"/>
        <w:rFonts w:ascii="Times New Roman" w:hAnsi="Times New Roman"/>
        <w:sz w:val="18"/>
        <w:szCs w:val="18"/>
      </w:rPr>
      <w:fldChar w:fldCharType="separate"/>
    </w:r>
    <w:r w:rsidR="0036690D">
      <w:rPr>
        <w:rStyle w:val="Brojstranice"/>
        <w:rFonts w:ascii="Times New Roman" w:hAnsi="Times New Roman"/>
        <w:noProof/>
        <w:sz w:val="18"/>
        <w:szCs w:val="18"/>
      </w:rPr>
      <w:t>37</w:t>
    </w:r>
    <w:r w:rsidR="00A61435" w:rsidRPr="00044124">
      <w:rPr>
        <w:rStyle w:val="Brojstranice"/>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1C30" w14:textId="77777777" w:rsidR="00A61435" w:rsidRDefault="00A6143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63745133" w14:textId="77777777" w:rsidR="00A61435" w:rsidRDefault="00A6143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E40EA" w14:textId="77777777" w:rsidR="000A2684" w:rsidRDefault="000A2684">
      <w:r>
        <w:separator/>
      </w:r>
    </w:p>
  </w:footnote>
  <w:footnote w:type="continuationSeparator" w:id="0">
    <w:p w14:paraId="38791E40" w14:textId="77777777" w:rsidR="000A2684" w:rsidRDefault="000A2684">
      <w:r>
        <w:continuationSeparator/>
      </w:r>
    </w:p>
  </w:footnote>
  <w:footnote w:type="continuationNotice" w:id="1">
    <w:p w14:paraId="6C4732FF" w14:textId="77777777" w:rsidR="000A2684" w:rsidRDefault="000A2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2" w:space="0" w:color="auto"/>
      </w:tblBorders>
      <w:tblLook w:val="01E0" w:firstRow="1" w:lastRow="1" w:firstColumn="1" w:lastColumn="1" w:noHBand="0" w:noVBand="0"/>
    </w:tblPr>
    <w:tblGrid>
      <w:gridCol w:w="4784"/>
      <w:gridCol w:w="4570"/>
    </w:tblGrid>
    <w:tr w:rsidR="00A61435" w:rsidRPr="00FB128F" w14:paraId="1162F1DB" w14:textId="77777777" w:rsidTr="00FB128F">
      <w:tc>
        <w:tcPr>
          <w:tcW w:w="4785" w:type="dxa"/>
          <w:vAlign w:val="center"/>
        </w:tcPr>
        <w:p w14:paraId="6F236914" w14:textId="77777777" w:rsidR="00A61435" w:rsidRPr="00FB128F" w:rsidRDefault="00254C28" w:rsidP="00FB128F">
          <w:pPr>
            <w:pStyle w:val="Zaglavlje"/>
            <w:tabs>
              <w:tab w:val="clear" w:pos="8306"/>
              <w:tab w:val="left" w:pos="851"/>
              <w:tab w:val="left" w:pos="7513"/>
              <w:tab w:val="left" w:pos="7655"/>
              <w:tab w:val="left" w:pos="8647"/>
            </w:tabs>
            <w:ind w:firstLine="0"/>
            <w:rPr>
              <w:sz w:val="20"/>
            </w:rPr>
          </w:pPr>
          <w:r>
            <w:rPr>
              <w:noProof/>
            </w:rPr>
            <w:drawing>
              <wp:inline distT="0" distB="0" distL="0" distR="0" wp14:anchorId="6806FC1A" wp14:editId="6F0267D4">
                <wp:extent cx="2895600" cy="333375"/>
                <wp:effectExtent l="0" t="0" r="0" b="9525"/>
                <wp:docPr id="2" name="Slika 2"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333375"/>
                        </a:xfrm>
                        <a:prstGeom prst="rect">
                          <a:avLst/>
                        </a:prstGeom>
                        <a:noFill/>
                        <a:ln>
                          <a:noFill/>
                        </a:ln>
                      </pic:spPr>
                    </pic:pic>
                  </a:graphicData>
                </a:graphic>
              </wp:inline>
            </w:drawing>
          </w:r>
        </w:p>
      </w:tc>
      <w:tc>
        <w:tcPr>
          <w:tcW w:w="4785" w:type="dxa"/>
        </w:tcPr>
        <w:p w14:paraId="3C8306DF" w14:textId="77777777" w:rsidR="00A61435" w:rsidRPr="00FB128F" w:rsidRDefault="00A61435" w:rsidP="00FB128F">
          <w:pPr>
            <w:pStyle w:val="Zaglavlje"/>
            <w:tabs>
              <w:tab w:val="clear" w:pos="8306"/>
              <w:tab w:val="left" w:pos="851"/>
              <w:tab w:val="left" w:pos="7088"/>
              <w:tab w:val="right" w:pos="8080"/>
              <w:tab w:val="left" w:pos="8647"/>
            </w:tabs>
            <w:ind w:firstLine="0"/>
            <w:jc w:val="right"/>
            <w:rPr>
              <w:rFonts w:ascii="Arial Narrow" w:hAnsi="Arial Narrow"/>
              <w:i/>
              <w:iCs/>
              <w:sz w:val="22"/>
            </w:rPr>
          </w:pPr>
        </w:p>
        <w:p w14:paraId="09AB745A" w14:textId="77777777" w:rsidR="00A61435" w:rsidRPr="00FB128F" w:rsidRDefault="00A61435" w:rsidP="00FB128F">
          <w:pPr>
            <w:pStyle w:val="Zaglavlje"/>
            <w:tabs>
              <w:tab w:val="clear" w:pos="8306"/>
              <w:tab w:val="left" w:pos="851"/>
              <w:tab w:val="left" w:pos="7088"/>
              <w:tab w:val="right" w:pos="8080"/>
              <w:tab w:val="left" w:pos="8647"/>
            </w:tabs>
            <w:ind w:firstLine="0"/>
            <w:jc w:val="right"/>
            <w:rPr>
              <w:rFonts w:ascii="Times New Roman" w:hAnsi="Times New Roman"/>
              <w:sz w:val="16"/>
            </w:rPr>
          </w:pPr>
          <w:r w:rsidRPr="00FB128F">
            <w:rPr>
              <w:rFonts w:ascii="Arial Narrow" w:hAnsi="Arial Narrow"/>
              <w:i/>
              <w:iCs/>
              <w:sz w:val="22"/>
            </w:rPr>
            <w:t xml:space="preserve">Pravila za </w:t>
          </w:r>
          <w:proofErr w:type="spellStart"/>
          <w:r w:rsidRPr="00FB128F">
            <w:rPr>
              <w:rFonts w:ascii="Arial Narrow" w:hAnsi="Arial Narrow"/>
              <w:i/>
              <w:iCs/>
              <w:sz w:val="22"/>
            </w:rPr>
            <w:t>međulaboratorijske</w:t>
          </w:r>
          <w:proofErr w:type="spellEnd"/>
          <w:r w:rsidRPr="00FB128F">
            <w:rPr>
              <w:rFonts w:ascii="Arial Narrow" w:hAnsi="Arial Narrow"/>
              <w:i/>
              <w:iCs/>
              <w:sz w:val="22"/>
            </w:rPr>
            <w:t xml:space="preserve"> usporedbe</w:t>
          </w:r>
        </w:p>
        <w:p w14:paraId="119B6449" w14:textId="77777777" w:rsidR="00A61435" w:rsidRPr="00FB128F" w:rsidRDefault="00A61435" w:rsidP="00FB128F">
          <w:pPr>
            <w:pStyle w:val="Zaglavlje"/>
            <w:tabs>
              <w:tab w:val="clear" w:pos="8306"/>
              <w:tab w:val="left" w:pos="851"/>
              <w:tab w:val="left" w:pos="7513"/>
              <w:tab w:val="left" w:pos="7655"/>
              <w:tab w:val="left" w:pos="8647"/>
            </w:tabs>
            <w:ind w:firstLine="0"/>
            <w:jc w:val="right"/>
            <w:rPr>
              <w:sz w:val="20"/>
            </w:rPr>
          </w:pPr>
          <w:r w:rsidRPr="00FB128F">
            <w:rPr>
              <w:rFonts w:ascii="Arial Narrow" w:hAnsi="Arial Narrow"/>
              <w:b/>
              <w:sz w:val="20"/>
            </w:rPr>
            <w:t>HAA-Pr-2/6</w:t>
          </w:r>
        </w:p>
      </w:tc>
    </w:tr>
  </w:tbl>
  <w:p w14:paraId="1BE50DEA" w14:textId="77777777" w:rsidR="00A61435" w:rsidRPr="002047BC" w:rsidRDefault="00A61435" w:rsidP="002047BC">
    <w:pPr>
      <w:pStyle w:val="Zaglavlje"/>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1E37B" w14:textId="77777777" w:rsidR="00A61435" w:rsidRDefault="00A61435">
    <w:pPr>
      <w:pStyle w:val="Zaglavlje"/>
      <w:ind w:firstLine="0"/>
      <w:rPr>
        <w:rFonts w:ascii="Times New Roman" w:hAnsi="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2" w:space="0" w:color="auto"/>
      </w:tblBorders>
      <w:tblLook w:val="01E0" w:firstRow="1" w:lastRow="1" w:firstColumn="1" w:lastColumn="1" w:noHBand="0" w:noVBand="0"/>
    </w:tblPr>
    <w:tblGrid>
      <w:gridCol w:w="4784"/>
      <w:gridCol w:w="4570"/>
    </w:tblGrid>
    <w:tr w:rsidR="00A61435" w:rsidRPr="00FB128F" w14:paraId="723A8188" w14:textId="77777777" w:rsidTr="00FB128F">
      <w:tc>
        <w:tcPr>
          <w:tcW w:w="4785" w:type="dxa"/>
          <w:vAlign w:val="center"/>
        </w:tcPr>
        <w:p w14:paraId="650A5CA8" w14:textId="77777777" w:rsidR="00A61435" w:rsidRPr="00FB128F" w:rsidRDefault="00254C28" w:rsidP="00FB128F">
          <w:pPr>
            <w:pStyle w:val="Zaglavlje"/>
            <w:tabs>
              <w:tab w:val="clear" w:pos="8306"/>
              <w:tab w:val="left" w:pos="851"/>
              <w:tab w:val="left" w:pos="7513"/>
              <w:tab w:val="left" w:pos="7655"/>
              <w:tab w:val="left" w:pos="8647"/>
            </w:tabs>
            <w:ind w:firstLine="0"/>
            <w:rPr>
              <w:sz w:val="20"/>
            </w:rPr>
          </w:pPr>
          <w:r>
            <w:rPr>
              <w:noProof/>
            </w:rPr>
            <w:drawing>
              <wp:inline distT="0" distB="0" distL="0" distR="0" wp14:anchorId="4A562FEB" wp14:editId="6779269B">
                <wp:extent cx="2895600" cy="333375"/>
                <wp:effectExtent l="0" t="0" r="0" b="9525"/>
                <wp:docPr id="3" name="Slika 3"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333375"/>
                        </a:xfrm>
                        <a:prstGeom prst="rect">
                          <a:avLst/>
                        </a:prstGeom>
                        <a:noFill/>
                        <a:ln>
                          <a:noFill/>
                        </a:ln>
                      </pic:spPr>
                    </pic:pic>
                  </a:graphicData>
                </a:graphic>
              </wp:inline>
            </w:drawing>
          </w:r>
        </w:p>
      </w:tc>
      <w:tc>
        <w:tcPr>
          <w:tcW w:w="4785" w:type="dxa"/>
        </w:tcPr>
        <w:p w14:paraId="59919809" w14:textId="77777777" w:rsidR="00A61435" w:rsidRPr="00FB128F" w:rsidRDefault="00A61435" w:rsidP="00FB128F">
          <w:pPr>
            <w:pStyle w:val="Zaglavlje"/>
            <w:tabs>
              <w:tab w:val="clear" w:pos="8306"/>
              <w:tab w:val="left" w:pos="851"/>
              <w:tab w:val="left" w:pos="7088"/>
              <w:tab w:val="right" w:pos="8080"/>
              <w:tab w:val="left" w:pos="8647"/>
            </w:tabs>
            <w:ind w:firstLine="0"/>
            <w:jc w:val="right"/>
            <w:rPr>
              <w:rFonts w:ascii="Arial Narrow" w:hAnsi="Arial Narrow"/>
              <w:i/>
              <w:iCs/>
              <w:sz w:val="22"/>
            </w:rPr>
          </w:pPr>
        </w:p>
        <w:p w14:paraId="418274ED" w14:textId="77777777" w:rsidR="00A61435" w:rsidRPr="00FB128F" w:rsidRDefault="00A61435" w:rsidP="00FB128F">
          <w:pPr>
            <w:pStyle w:val="Zaglavlje"/>
            <w:tabs>
              <w:tab w:val="clear" w:pos="8306"/>
              <w:tab w:val="left" w:pos="851"/>
              <w:tab w:val="left" w:pos="7088"/>
              <w:tab w:val="right" w:pos="8080"/>
              <w:tab w:val="left" w:pos="8647"/>
            </w:tabs>
            <w:ind w:firstLine="0"/>
            <w:jc w:val="right"/>
            <w:rPr>
              <w:rFonts w:ascii="Times New Roman" w:hAnsi="Times New Roman"/>
              <w:sz w:val="16"/>
            </w:rPr>
          </w:pPr>
          <w:r w:rsidRPr="00FB128F">
            <w:rPr>
              <w:rFonts w:ascii="Arial Narrow" w:hAnsi="Arial Narrow"/>
              <w:i/>
              <w:iCs/>
              <w:sz w:val="22"/>
            </w:rPr>
            <w:t xml:space="preserve">Pravila za </w:t>
          </w:r>
          <w:proofErr w:type="spellStart"/>
          <w:r w:rsidRPr="00FB128F">
            <w:rPr>
              <w:rFonts w:ascii="Arial Narrow" w:hAnsi="Arial Narrow"/>
              <w:i/>
              <w:iCs/>
              <w:sz w:val="22"/>
            </w:rPr>
            <w:t>međulaboratorijske</w:t>
          </w:r>
          <w:proofErr w:type="spellEnd"/>
          <w:r w:rsidRPr="00FB128F">
            <w:rPr>
              <w:rFonts w:ascii="Arial Narrow" w:hAnsi="Arial Narrow"/>
              <w:i/>
              <w:iCs/>
              <w:sz w:val="22"/>
            </w:rPr>
            <w:t xml:space="preserve"> usporedbe</w:t>
          </w:r>
        </w:p>
        <w:p w14:paraId="44CC71E7" w14:textId="77777777" w:rsidR="00A61435" w:rsidRPr="00FB128F" w:rsidRDefault="00A61435" w:rsidP="00FB128F">
          <w:pPr>
            <w:pStyle w:val="Zaglavlje"/>
            <w:tabs>
              <w:tab w:val="clear" w:pos="8306"/>
              <w:tab w:val="left" w:pos="851"/>
              <w:tab w:val="left" w:pos="7513"/>
              <w:tab w:val="left" w:pos="7655"/>
              <w:tab w:val="left" w:pos="8647"/>
            </w:tabs>
            <w:ind w:firstLine="0"/>
            <w:jc w:val="right"/>
            <w:rPr>
              <w:sz w:val="20"/>
            </w:rPr>
          </w:pPr>
          <w:r w:rsidRPr="00FB128F">
            <w:rPr>
              <w:rFonts w:ascii="Arial Narrow" w:hAnsi="Arial Narrow"/>
              <w:b/>
              <w:sz w:val="20"/>
            </w:rPr>
            <w:t>HAA-Pr-2/6</w:t>
          </w:r>
        </w:p>
      </w:tc>
    </w:tr>
  </w:tbl>
  <w:p w14:paraId="49883DB6" w14:textId="77777777" w:rsidR="00A61435" w:rsidRDefault="00A61435">
    <w:pPr>
      <w:pStyle w:val="Zaglavlje"/>
      <w:ind w:firstLine="0"/>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90177"/>
    <w:multiLevelType w:val="hybridMultilevel"/>
    <w:tmpl w:val="E006F2B2"/>
    <w:lvl w:ilvl="0" w:tplc="1EACEC10">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 w15:restartNumberingAfterBreak="0">
    <w:nsid w:val="04BC3EE6"/>
    <w:multiLevelType w:val="hybridMultilevel"/>
    <w:tmpl w:val="829C1222"/>
    <w:lvl w:ilvl="0" w:tplc="2F260DCC">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F234F"/>
    <w:multiLevelType w:val="multilevel"/>
    <w:tmpl w:val="75CC7C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C129B2"/>
    <w:multiLevelType w:val="hybridMultilevel"/>
    <w:tmpl w:val="AC4EB420"/>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C3B655A"/>
    <w:multiLevelType w:val="hybridMultilevel"/>
    <w:tmpl w:val="0ECE4346"/>
    <w:lvl w:ilvl="0" w:tplc="688A0DDE">
      <w:start w:val="1"/>
      <w:numFmt w:val="bullet"/>
      <w:lvlText w:val="-"/>
      <w:lvlJc w:val="left"/>
      <w:pPr>
        <w:tabs>
          <w:tab w:val="num" w:pos="720"/>
        </w:tabs>
        <w:ind w:left="720" w:hanging="360"/>
      </w:pPr>
      <w:rPr>
        <w:rFonts w:ascii="Georgia" w:hAnsi="Georgia" w:hint="default"/>
      </w:rPr>
    </w:lvl>
    <w:lvl w:ilvl="1" w:tplc="51A82A64" w:tentative="1">
      <w:start w:val="1"/>
      <w:numFmt w:val="bullet"/>
      <w:lvlText w:val="-"/>
      <w:lvlJc w:val="left"/>
      <w:pPr>
        <w:tabs>
          <w:tab w:val="num" w:pos="1440"/>
        </w:tabs>
        <w:ind w:left="1440" w:hanging="360"/>
      </w:pPr>
      <w:rPr>
        <w:rFonts w:ascii="Georgia" w:hAnsi="Georgia" w:hint="default"/>
      </w:rPr>
    </w:lvl>
    <w:lvl w:ilvl="2" w:tplc="C89C8EF6" w:tentative="1">
      <w:start w:val="1"/>
      <w:numFmt w:val="bullet"/>
      <w:lvlText w:val="-"/>
      <w:lvlJc w:val="left"/>
      <w:pPr>
        <w:tabs>
          <w:tab w:val="num" w:pos="2160"/>
        </w:tabs>
        <w:ind w:left="2160" w:hanging="360"/>
      </w:pPr>
      <w:rPr>
        <w:rFonts w:ascii="Georgia" w:hAnsi="Georgia" w:hint="default"/>
      </w:rPr>
    </w:lvl>
    <w:lvl w:ilvl="3" w:tplc="D64CC9E4" w:tentative="1">
      <w:start w:val="1"/>
      <w:numFmt w:val="bullet"/>
      <w:lvlText w:val="-"/>
      <w:lvlJc w:val="left"/>
      <w:pPr>
        <w:tabs>
          <w:tab w:val="num" w:pos="2880"/>
        </w:tabs>
        <w:ind w:left="2880" w:hanging="360"/>
      </w:pPr>
      <w:rPr>
        <w:rFonts w:ascii="Georgia" w:hAnsi="Georgia" w:hint="default"/>
      </w:rPr>
    </w:lvl>
    <w:lvl w:ilvl="4" w:tplc="D1F40158" w:tentative="1">
      <w:start w:val="1"/>
      <w:numFmt w:val="bullet"/>
      <w:lvlText w:val="-"/>
      <w:lvlJc w:val="left"/>
      <w:pPr>
        <w:tabs>
          <w:tab w:val="num" w:pos="3600"/>
        </w:tabs>
        <w:ind w:left="3600" w:hanging="360"/>
      </w:pPr>
      <w:rPr>
        <w:rFonts w:ascii="Georgia" w:hAnsi="Georgia" w:hint="default"/>
      </w:rPr>
    </w:lvl>
    <w:lvl w:ilvl="5" w:tplc="D88AB7C8" w:tentative="1">
      <w:start w:val="1"/>
      <w:numFmt w:val="bullet"/>
      <w:lvlText w:val="-"/>
      <w:lvlJc w:val="left"/>
      <w:pPr>
        <w:tabs>
          <w:tab w:val="num" w:pos="4320"/>
        </w:tabs>
        <w:ind w:left="4320" w:hanging="360"/>
      </w:pPr>
      <w:rPr>
        <w:rFonts w:ascii="Georgia" w:hAnsi="Georgia" w:hint="default"/>
      </w:rPr>
    </w:lvl>
    <w:lvl w:ilvl="6" w:tplc="F7DEC0CE" w:tentative="1">
      <w:start w:val="1"/>
      <w:numFmt w:val="bullet"/>
      <w:lvlText w:val="-"/>
      <w:lvlJc w:val="left"/>
      <w:pPr>
        <w:tabs>
          <w:tab w:val="num" w:pos="5040"/>
        </w:tabs>
        <w:ind w:left="5040" w:hanging="360"/>
      </w:pPr>
      <w:rPr>
        <w:rFonts w:ascii="Georgia" w:hAnsi="Georgia" w:hint="default"/>
      </w:rPr>
    </w:lvl>
    <w:lvl w:ilvl="7" w:tplc="2064FCA6" w:tentative="1">
      <w:start w:val="1"/>
      <w:numFmt w:val="bullet"/>
      <w:lvlText w:val="-"/>
      <w:lvlJc w:val="left"/>
      <w:pPr>
        <w:tabs>
          <w:tab w:val="num" w:pos="5760"/>
        </w:tabs>
        <w:ind w:left="5760" w:hanging="360"/>
      </w:pPr>
      <w:rPr>
        <w:rFonts w:ascii="Georgia" w:hAnsi="Georgia" w:hint="default"/>
      </w:rPr>
    </w:lvl>
    <w:lvl w:ilvl="8" w:tplc="15804858"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11093C08"/>
    <w:multiLevelType w:val="multilevel"/>
    <w:tmpl w:val="42D2034C"/>
    <w:lvl w:ilvl="0">
      <w:start w:val="1"/>
      <w:numFmt w:val="decimal"/>
      <w:pStyle w:val="Naslov8"/>
      <w:lvlText w:val="%1"/>
      <w:lvlJc w:val="left"/>
      <w:pPr>
        <w:tabs>
          <w:tab w:val="num" w:pos="420"/>
        </w:tabs>
        <w:ind w:left="420" w:hanging="42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420"/>
        </w:tabs>
        <w:ind w:left="420" w:hanging="4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2630DF6"/>
    <w:multiLevelType w:val="hybridMultilevel"/>
    <w:tmpl w:val="70F4C0FE"/>
    <w:lvl w:ilvl="0" w:tplc="7526A350">
      <w:start w:val="1"/>
      <w:numFmt w:val="bullet"/>
      <w:lvlText w:val="-"/>
      <w:lvlJc w:val="left"/>
      <w:pPr>
        <w:tabs>
          <w:tab w:val="num" w:pos="720"/>
        </w:tabs>
        <w:ind w:left="720" w:hanging="360"/>
      </w:pPr>
      <w:rPr>
        <w:rFonts w:ascii="Georgia" w:hAnsi="Georgia" w:hint="default"/>
      </w:rPr>
    </w:lvl>
    <w:lvl w:ilvl="1" w:tplc="E004AFB8" w:tentative="1">
      <w:start w:val="1"/>
      <w:numFmt w:val="bullet"/>
      <w:lvlText w:val="-"/>
      <w:lvlJc w:val="left"/>
      <w:pPr>
        <w:tabs>
          <w:tab w:val="num" w:pos="1440"/>
        </w:tabs>
        <w:ind w:left="1440" w:hanging="360"/>
      </w:pPr>
      <w:rPr>
        <w:rFonts w:ascii="Georgia" w:hAnsi="Georgia" w:hint="default"/>
      </w:rPr>
    </w:lvl>
    <w:lvl w:ilvl="2" w:tplc="A600D05A" w:tentative="1">
      <w:start w:val="1"/>
      <w:numFmt w:val="bullet"/>
      <w:lvlText w:val="-"/>
      <w:lvlJc w:val="left"/>
      <w:pPr>
        <w:tabs>
          <w:tab w:val="num" w:pos="2160"/>
        </w:tabs>
        <w:ind w:left="2160" w:hanging="360"/>
      </w:pPr>
      <w:rPr>
        <w:rFonts w:ascii="Georgia" w:hAnsi="Georgia" w:hint="default"/>
      </w:rPr>
    </w:lvl>
    <w:lvl w:ilvl="3" w:tplc="C4488976" w:tentative="1">
      <w:start w:val="1"/>
      <w:numFmt w:val="bullet"/>
      <w:lvlText w:val="-"/>
      <w:lvlJc w:val="left"/>
      <w:pPr>
        <w:tabs>
          <w:tab w:val="num" w:pos="2880"/>
        </w:tabs>
        <w:ind w:left="2880" w:hanging="360"/>
      </w:pPr>
      <w:rPr>
        <w:rFonts w:ascii="Georgia" w:hAnsi="Georgia" w:hint="default"/>
      </w:rPr>
    </w:lvl>
    <w:lvl w:ilvl="4" w:tplc="0DAE2BBA" w:tentative="1">
      <w:start w:val="1"/>
      <w:numFmt w:val="bullet"/>
      <w:lvlText w:val="-"/>
      <w:lvlJc w:val="left"/>
      <w:pPr>
        <w:tabs>
          <w:tab w:val="num" w:pos="3600"/>
        </w:tabs>
        <w:ind w:left="3600" w:hanging="360"/>
      </w:pPr>
      <w:rPr>
        <w:rFonts w:ascii="Georgia" w:hAnsi="Georgia" w:hint="default"/>
      </w:rPr>
    </w:lvl>
    <w:lvl w:ilvl="5" w:tplc="F244B872" w:tentative="1">
      <w:start w:val="1"/>
      <w:numFmt w:val="bullet"/>
      <w:lvlText w:val="-"/>
      <w:lvlJc w:val="left"/>
      <w:pPr>
        <w:tabs>
          <w:tab w:val="num" w:pos="4320"/>
        </w:tabs>
        <w:ind w:left="4320" w:hanging="360"/>
      </w:pPr>
      <w:rPr>
        <w:rFonts w:ascii="Georgia" w:hAnsi="Georgia" w:hint="default"/>
      </w:rPr>
    </w:lvl>
    <w:lvl w:ilvl="6" w:tplc="860A9AC8" w:tentative="1">
      <w:start w:val="1"/>
      <w:numFmt w:val="bullet"/>
      <w:lvlText w:val="-"/>
      <w:lvlJc w:val="left"/>
      <w:pPr>
        <w:tabs>
          <w:tab w:val="num" w:pos="5040"/>
        </w:tabs>
        <w:ind w:left="5040" w:hanging="360"/>
      </w:pPr>
      <w:rPr>
        <w:rFonts w:ascii="Georgia" w:hAnsi="Georgia" w:hint="default"/>
      </w:rPr>
    </w:lvl>
    <w:lvl w:ilvl="7" w:tplc="882206F4" w:tentative="1">
      <w:start w:val="1"/>
      <w:numFmt w:val="bullet"/>
      <w:lvlText w:val="-"/>
      <w:lvlJc w:val="left"/>
      <w:pPr>
        <w:tabs>
          <w:tab w:val="num" w:pos="5760"/>
        </w:tabs>
        <w:ind w:left="5760" w:hanging="360"/>
      </w:pPr>
      <w:rPr>
        <w:rFonts w:ascii="Georgia" w:hAnsi="Georgia" w:hint="default"/>
      </w:rPr>
    </w:lvl>
    <w:lvl w:ilvl="8" w:tplc="290E6674" w:tentative="1">
      <w:start w:val="1"/>
      <w:numFmt w:val="bullet"/>
      <w:lvlText w:val="-"/>
      <w:lvlJc w:val="left"/>
      <w:pPr>
        <w:tabs>
          <w:tab w:val="num" w:pos="6480"/>
        </w:tabs>
        <w:ind w:left="6480" w:hanging="360"/>
      </w:pPr>
      <w:rPr>
        <w:rFonts w:ascii="Georgia" w:hAnsi="Georgia" w:hint="default"/>
      </w:rPr>
    </w:lvl>
  </w:abstractNum>
  <w:abstractNum w:abstractNumId="7" w15:restartNumberingAfterBreak="0">
    <w:nsid w:val="128A5C6A"/>
    <w:multiLevelType w:val="hybridMultilevel"/>
    <w:tmpl w:val="202A6256"/>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142206F3"/>
    <w:multiLevelType w:val="hybridMultilevel"/>
    <w:tmpl w:val="AFA4A08A"/>
    <w:lvl w:ilvl="0" w:tplc="6AE2B772">
      <w:start w:val="1"/>
      <w:numFmt w:val="bullet"/>
      <w:lvlText w:val="-"/>
      <w:lvlJc w:val="left"/>
      <w:pPr>
        <w:tabs>
          <w:tab w:val="num" w:pos="720"/>
        </w:tabs>
        <w:ind w:left="720" w:hanging="360"/>
      </w:pPr>
      <w:rPr>
        <w:rFonts w:ascii="Georgia" w:hAnsi="Georgia" w:hint="default"/>
      </w:rPr>
    </w:lvl>
    <w:lvl w:ilvl="1" w:tplc="2760D33A" w:tentative="1">
      <w:start w:val="1"/>
      <w:numFmt w:val="bullet"/>
      <w:lvlText w:val="-"/>
      <w:lvlJc w:val="left"/>
      <w:pPr>
        <w:tabs>
          <w:tab w:val="num" w:pos="1440"/>
        </w:tabs>
        <w:ind w:left="1440" w:hanging="360"/>
      </w:pPr>
      <w:rPr>
        <w:rFonts w:ascii="Georgia" w:hAnsi="Georgia" w:hint="default"/>
      </w:rPr>
    </w:lvl>
    <w:lvl w:ilvl="2" w:tplc="F8046B0A" w:tentative="1">
      <w:start w:val="1"/>
      <w:numFmt w:val="bullet"/>
      <w:lvlText w:val="-"/>
      <w:lvlJc w:val="left"/>
      <w:pPr>
        <w:tabs>
          <w:tab w:val="num" w:pos="2160"/>
        </w:tabs>
        <w:ind w:left="2160" w:hanging="360"/>
      </w:pPr>
      <w:rPr>
        <w:rFonts w:ascii="Georgia" w:hAnsi="Georgia" w:hint="default"/>
      </w:rPr>
    </w:lvl>
    <w:lvl w:ilvl="3" w:tplc="C4546D3E" w:tentative="1">
      <w:start w:val="1"/>
      <w:numFmt w:val="bullet"/>
      <w:lvlText w:val="-"/>
      <w:lvlJc w:val="left"/>
      <w:pPr>
        <w:tabs>
          <w:tab w:val="num" w:pos="2880"/>
        </w:tabs>
        <w:ind w:left="2880" w:hanging="360"/>
      </w:pPr>
      <w:rPr>
        <w:rFonts w:ascii="Georgia" w:hAnsi="Georgia" w:hint="default"/>
      </w:rPr>
    </w:lvl>
    <w:lvl w:ilvl="4" w:tplc="5F1C3312" w:tentative="1">
      <w:start w:val="1"/>
      <w:numFmt w:val="bullet"/>
      <w:lvlText w:val="-"/>
      <w:lvlJc w:val="left"/>
      <w:pPr>
        <w:tabs>
          <w:tab w:val="num" w:pos="3600"/>
        </w:tabs>
        <w:ind w:left="3600" w:hanging="360"/>
      </w:pPr>
      <w:rPr>
        <w:rFonts w:ascii="Georgia" w:hAnsi="Georgia" w:hint="default"/>
      </w:rPr>
    </w:lvl>
    <w:lvl w:ilvl="5" w:tplc="82767888" w:tentative="1">
      <w:start w:val="1"/>
      <w:numFmt w:val="bullet"/>
      <w:lvlText w:val="-"/>
      <w:lvlJc w:val="left"/>
      <w:pPr>
        <w:tabs>
          <w:tab w:val="num" w:pos="4320"/>
        </w:tabs>
        <w:ind w:left="4320" w:hanging="360"/>
      </w:pPr>
      <w:rPr>
        <w:rFonts w:ascii="Georgia" w:hAnsi="Georgia" w:hint="default"/>
      </w:rPr>
    </w:lvl>
    <w:lvl w:ilvl="6" w:tplc="63508AFC" w:tentative="1">
      <w:start w:val="1"/>
      <w:numFmt w:val="bullet"/>
      <w:lvlText w:val="-"/>
      <w:lvlJc w:val="left"/>
      <w:pPr>
        <w:tabs>
          <w:tab w:val="num" w:pos="5040"/>
        </w:tabs>
        <w:ind w:left="5040" w:hanging="360"/>
      </w:pPr>
      <w:rPr>
        <w:rFonts w:ascii="Georgia" w:hAnsi="Georgia" w:hint="default"/>
      </w:rPr>
    </w:lvl>
    <w:lvl w:ilvl="7" w:tplc="70CA69D2" w:tentative="1">
      <w:start w:val="1"/>
      <w:numFmt w:val="bullet"/>
      <w:lvlText w:val="-"/>
      <w:lvlJc w:val="left"/>
      <w:pPr>
        <w:tabs>
          <w:tab w:val="num" w:pos="5760"/>
        </w:tabs>
        <w:ind w:left="5760" w:hanging="360"/>
      </w:pPr>
      <w:rPr>
        <w:rFonts w:ascii="Georgia" w:hAnsi="Georgia" w:hint="default"/>
      </w:rPr>
    </w:lvl>
    <w:lvl w:ilvl="8" w:tplc="11CE7148" w:tentative="1">
      <w:start w:val="1"/>
      <w:numFmt w:val="bullet"/>
      <w:lvlText w:val="-"/>
      <w:lvlJc w:val="left"/>
      <w:pPr>
        <w:tabs>
          <w:tab w:val="num" w:pos="6480"/>
        </w:tabs>
        <w:ind w:left="6480" w:hanging="360"/>
      </w:pPr>
      <w:rPr>
        <w:rFonts w:ascii="Georgia" w:hAnsi="Georgia" w:hint="default"/>
      </w:rPr>
    </w:lvl>
  </w:abstractNum>
  <w:abstractNum w:abstractNumId="9" w15:restartNumberingAfterBreak="0">
    <w:nsid w:val="1DB73961"/>
    <w:multiLevelType w:val="hybridMultilevel"/>
    <w:tmpl w:val="F9C6CC44"/>
    <w:lvl w:ilvl="0" w:tplc="C46A8DEE">
      <w:start w:val="1"/>
      <w:numFmt w:val="bullet"/>
      <w:lvlText w:val="-"/>
      <w:lvlJc w:val="left"/>
      <w:pPr>
        <w:tabs>
          <w:tab w:val="num" w:pos="720"/>
        </w:tabs>
        <w:ind w:left="720" w:hanging="360"/>
      </w:pPr>
      <w:rPr>
        <w:rFonts w:ascii="Georgia" w:hAnsi="Georgia" w:hint="default"/>
      </w:rPr>
    </w:lvl>
    <w:lvl w:ilvl="1" w:tplc="51EE6E02" w:tentative="1">
      <w:start w:val="1"/>
      <w:numFmt w:val="bullet"/>
      <w:lvlText w:val="-"/>
      <w:lvlJc w:val="left"/>
      <w:pPr>
        <w:tabs>
          <w:tab w:val="num" w:pos="1440"/>
        </w:tabs>
        <w:ind w:left="1440" w:hanging="360"/>
      </w:pPr>
      <w:rPr>
        <w:rFonts w:ascii="Georgia" w:hAnsi="Georgia" w:hint="default"/>
      </w:rPr>
    </w:lvl>
    <w:lvl w:ilvl="2" w:tplc="CB6C9CE0" w:tentative="1">
      <w:start w:val="1"/>
      <w:numFmt w:val="bullet"/>
      <w:lvlText w:val="-"/>
      <w:lvlJc w:val="left"/>
      <w:pPr>
        <w:tabs>
          <w:tab w:val="num" w:pos="2160"/>
        </w:tabs>
        <w:ind w:left="2160" w:hanging="360"/>
      </w:pPr>
      <w:rPr>
        <w:rFonts w:ascii="Georgia" w:hAnsi="Georgia" w:hint="default"/>
      </w:rPr>
    </w:lvl>
    <w:lvl w:ilvl="3" w:tplc="A78C107E" w:tentative="1">
      <w:start w:val="1"/>
      <w:numFmt w:val="bullet"/>
      <w:lvlText w:val="-"/>
      <w:lvlJc w:val="left"/>
      <w:pPr>
        <w:tabs>
          <w:tab w:val="num" w:pos="2880"/>
        </w:tabs>
        <w:ind w:left="2880" w:hanging="360"/>
      </w:pPr>
      <w:rPr>
        <w:rFonts w:ascii="Georgia" w:hAnsi="Georgia" w:hint="default"/>
      </w:rPr>
    </w:lvl>
    <w:lvl w:ilvl="4" w:tplc="0846CEA8" w:tentative="1">
      <w:start w:val="1"/>
      <w:numFmt w:val="bullet"/>
      <w:lvlText w:val="-"/>
      <w:lvlJc w:val="left"/>
      <w:pPr>
        <w:tabs>
          <w:tab w:val="num" w:pos="3600"/>
        </w:tabs>
        <w:ind w:left="3600" w:hanging="360"/>
      </w:pPr>
      <w:rPr>
        <w:rFonts w:ascii="Georgia" w:hAnsi="Georgia" w:hint="default"/>
      </w:rPr>
    </w:lvl>
    <w:lvl w:ilvl="5" w:tplc="99CEDBC8" w:tentative="1">
      <w:start w:val="1"/>
      <w:numFmt w:val="bullet"/>
      <w:lvlText w:val="-"/>
      <w:lvlJc w:val="left"/>
      <w:pPr>
        <w:tabs>
          <w:tab w:val="num" w:pos="4320"/>
        </w:tabs>
        <w:ind w:left="4320" w:hanging="360"/>
      </w:pPr>
      <w:rPr>
        <w:rFonts w:ascii="Georgia" w:hAnsi="Georgia" w:hint="default"/>
      </w:rPr>
    </w:lvl>
    <w:lvl w:ilvl="6" w:tplc="1F9CFB40" w:tentative="1">
      <w:start w:val="1"/>
      <w:numFmt w:val="bullet"/>
      <w:lvlText w:val="-"/>
      <w:lvlJc w:val="left"/>
      <w:pPr>
        <w:tabs>
          <w:tab w:val="num" w:pos="5040"/>
        </w:tabs>
        <w:ind w:left="5040" w:hanging="360"/>
      </w:pPr>
      <w:rPr>
        <w:rFonts w:ascii="Georgia" w:hAnsi="Georgia" w:hint="default"/>
      </w:rPr>
    </w:lvl>
    <w:lvl w:ilvl="7" w:tplc="8408B6D0" w:tentative="1">
      <w:start w:val="1"/>
      <w:numFmt w:val="bullet"/>
      <w:lvlText w:val="-"/>
      <w:lvlJc w:val="left"/>
      <w:pPr>
        <w:tabs>
          <w:tab w:val="num" w:pos="5760"/>
        </w:tabs>
        <w:ind w:left="5760" w:hanging="360"/>
      </w:pPr>
      <w:rPr>
        <w:rFonts w:ascii="Georgia" w:hAnsi="Georgia" w:hint="default"/>
      </w:rPr>
    </w:lvl>
    <w:lvl w:ilvl="8" w:tplc="E7CE491E" w:tentative="1">
      <w:start w:val="1"/>
      <w:numFmt w:val="bullet"/>
      <w:lvlText w:val="-"/>
      <w:lvlJc w:val="left"/>
      <w:pPr>
        <w:tabs>
          <w:tab w:val="num" w:pos="6480"/>
        </w:tabs>
        <w:ind w:left="6480" w:hanging="360"/>
      </w:pPr>
      <w:rPr>
        <w:rFonts w:ascii="Georgia" w:hAnsi="Georgia" w:hint="default"/>
      </w:rPr>
    </w:lvl>
  </w:abstractNum>
  <w:abstractNum w:abstractNumId="10" w15:restartNumberingAfterBreak="0">
    <w:nsid w:val="1F22052A"/>
    <w:multiLevelType w:val="hybridMultilevel"/>
    <w:tmpl w:val="75CC7C3A"/>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22DE5DE8"/>
    <w:multiLevelType w:val="hybridMultilevel"/>
    <w:tmpl w:val="BB426FD2"/>
    <w:lvl w:ilvl="0" w:tplc="2F260DCC">
      <w:start w:val="13"/>
      <w:numFmt w:val="bullet"/>
      <w:lvlText w:val="-"/>
      <w:lvlJc w:val="left"/>
      <w:pPr>
        <w:tabs>
          <w:tab w:val="num" w:pos="960"/>
        </w:tabs>
        <w:ind w:left="960" w:hanging="360"/>
      </w:pPr>
      <w:rPr>
        <w:rFonts w:ascii="Times New Roman" w:eastAsia="Times New Roman" w:hAnsi="Times New Roman" w:cs="Times New Roman" w:hint="default"/>
      </w:rPr>
    </w:lvl>
    <w:lvl w:ilvl="1" w:tplc="041A0003" w:tentative="1">
      <w:start w:val="1"/>
      <w:numFmt w:val="bullet"/>
      <w:lvlText w:val="o"/>
      <w:lvlJc w:val="left"/>
      <w:pPr>
        <w:tabs>
          <w:tab w:val="num" w:pos="1680"/>
        </w:tabs>
        <w:ind w:left="1680" w:hanging="360"/>
      </w:pPr>
      <w:rPr>
        <w:rFonts w:ascii="Courier New" w:hAnsi="Courier New" w:cs="Courier New" w:hint="default"/>
      </w:rPr>
    </w:lvl>
    <w:lvl w:ilvl="2" w:tplc="041A0005" w:tentative="1">
      <w:start w:val="1"/>
      <w:numFmt w:val="bullet"/>
      <w:lvlText w:val=""/>
      <w:lvlJc w:val="left"/>
      <w:pPr>
        <w:tabs>
          <w:tab w:val="num" w:pos="2400"/>
        </w:tabs>
        <w:ind w:left="2400" w:hanging="360"/>
      </w:pPr>
      <w:rPr>
        <w:rFonts w:ascii="Wingdings" w:hAnsi="Wingdings" w:hint="default"/>
      </w:rPr>
    </w:lvl>
    <w:lvl w:ilvl="3" w:tplc="041A0001" w:tentative="1">
      <w:start w:val="1"/>
      <w:numFmt w:val="bullet"/>
      <w:lvlText w:val=""/>
      <w:lvlJc w:val="left"/>
      <w:pPr>
        <w:tabs>
          <w:tab w:val="num" w:pos="3120"/>
        </w:tabs>
        <w:ind w:left="3120" w:hanging="360"/>
      </w:pPr>
      <w:rPr>
        <w:rFonts w:ascii="Symbol" w:hAnsi="Symbol" w:hint="default"/>
      </w:rPr>
    </w:lvl>
    <w:lvl w:ilvl="4" w:tplc="041A0003" w:tentative="1">
      <w:start w:val="1"/>
      <w:numFmt w:val="bullet"/>
      <w:lvlText w:val="o"/>
      <w:lvlJc w:val="left"/>
      <w:pPr>
        <w:tabs>
          <w:tab w:val="num" w:pos="3840"/>
        </w:tabs>
        <w:ind w:left="3840" w:hanging="360"/>
      </w:pPr>
      <w:rPr>
        <w:rFonts w:ascii="Courier New" w:hAnsi="Courier New" w:cs="Courier New" w:hint="default"/>
      </w:rPr>
    </w:lvl>
    <w:lvl w:ilvl="5" w:tplc="041A0005" w:tentative="1">
      <w:start w:val="1"/>
      <w:numFmt w:val="bullet"/>
      <w:lvlText w:val=""/>
      <w:lvlJc w:val="left"/>
      <w:pPr>
        <w:tabs>
          <w:tab w:val="num" w:pos="4560"/>
        </w:tabs>
        <w:ind w:left="4560" w:hanging="360"/>
      </w:pPr>
      <w:rPr>
        <w:rFonts w:ascii="Wingdings" w:hAnsi="Wingdings" w:hint="default"/>
      </w:rPr>
    </w:lvl>
    <w:lvl w:ilvl="6" w:tplc="041A0001" w:tentative="1">
      <w:start w:val="1"/>
      <w:numFmt w:val="bullet"/>
      <w:lvlText w:val=""/>
      <w:lvlJc w:val="left"/>
      <w:pPr>
        <w:tabs>
          <w:tab w:val="num" w:pos="5280"/>
        </w:tabs>
        <w:ind w:left="5280" w:hanging="360"/>
      </w:pPr>
      <w:rPr>
        <w:rFonts w:ascii="Symbol" w:hAnsi="Symbol" w:hint="default"/>
      </w:rPr>
    </w:lvl>
    <w:lvl w:ilvl="7" w:tplc="041A0003" w:tentative="1">
      <w:start w:val="1"/>
      <w:numFmt w:val="bullet"/>
      <w:lvlText w:val="o"/>
      <w:lvlJc w:val="left"/>
      <w:pPr>
        <w:tabs>
          <w:tab w:val="num" w:pos="6000"/>
        </w:tabs>
        <w:ind w:left="6000" w:hanging="360"/>
      </w:pPr>
      <w:rPr>
        <w:rFonts w:ascii="Courier New" w:hAnsi="Courier New" w:cs="Courier New" w:hint="default"/>
      </w:rPr>
    </w:lvl>
    <w:lvl w:ilvl="8" w:tplc="041A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32204AD"/>
    <w:multiLevelType w:val="hybridMultilevel"/>
    <w:tmpl w:val="29D427DA"/>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5167CD9"/>
    <w:multiLevelType w:val="hybridMultilevel"/>
    <w:tmpl w:val="EEEA441C"/>
    <w:lvl w:ilvl="0" w:tplc="2F260DCC">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475729"/>
    <w:multiLevelType w:val="hybridMultilevel"/>
    <w:tmpl w:val="F3546712"/>
    <w:lvl w:ilvl="0" w:tplc="2F260DCC">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37A09"/>
    <w:multiLevelType w:val="multilevel"/>
    <w:tmpl w:val="2AF8F814"/>
    <w:lvl w:ilvl="0">
      <w:start w:val="1"/>
      <w:numFmt w:val="decimal"/>
      <w:pStyle w:val="Naslov1"/>
      <w:lvlText w:val="%1"/>
      <w:lvlJc w:val="left"/>
      <w:pPr>
        <w:tabs>
          <w:tab w:val="num" w:pos="851"/>
        </w:tabs>
        <w:ind w:left="851" w:hanging="851"/>
      </w:pPr>
    </w:lvl>
    <w:lvl w:ilvl="1">
      <w:start w:val="1"/>
      <w:numFmt w:val="decimal"/>
      <w:pStyle w:val="Naslov2"/>
      <w:lvlText w:val="%1.%2"/>
      <w:lvlJc w:val="left"/>
      <w:pPr>
        <w:tabs>
          <w:tab w:val="num" w:pos="851"/>
        </w:tabs>
        <w:ind w:left="851" w:hanging="851"/>
      </w:pPr>
    </w:lvl>
    <w:lvl w:ilvl="2">
      <w:start w:val="1"/>
      <w:numFmt w:val="decimal"/>
      <w:pStyle w:val="Naslov3"/>
      <w:lvlText w:val="%1.%2.%3"/>
      <w:lvlJc w:val="left"/>
      <w:pPr>
        <w:tabs>
          <w:tab w:val="num" w:pos="851"/>
        </w:tabs>
        <w:ind w:left="851" w:hanging="851"/>
      </w:pPr>
    </w:lvl>
    <w:lvl w:ilvl="3">
      <w:start w:val="1"/>
      <w:numFmt w:val="decimal"/>
      <w:pStyle w:val="Naslov4"/>
      <w:lvlText w:val="%1.%2.%3.%4"/>
      <w:lvlJc w:val="left"/>
      <w:pPr>
        <w:tabs>
          <w:tab w:val="num" w:pos="851"/>
        </w:tabs>
        <w:ind w:left="8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7FB1141"/>
    <w:multiLevelType w:val="hybridMultilevel"/>
    <w:tmpl w:val="35069E6A"/>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2AB514EB"/>
    <w:multiLevelType w:val="hybridMultilevel"/>
    <w:tmpl w:val="5ABC4538"/>
    <w:lvl w:ilvl="0" w:tplc="2F260DCC">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22935"/>
    <w:multiLevelType w:val="hybridMultilevel"/>
    <w:tmpl w:val="70C0D4B4"/>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2CF85D5A"/>
    <w:multiLevelType w:val="hybridMultilevel"/>
    <w:tmpl w:val="00C49766"/>
    <w:lvl w:ilvl="0" w:tplc="2F260DCC">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877F28"/>
    <w:multiLevelType w:val="hybridMultilevel"/>
    <w:tmpl w:val="5B203156"/>
    <w:lvl w:ilvl="0" w:tplc="2F260DCC">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FE013C"/>
    <w:multiLevelType w:val="hybridMultilevel"/>
    <w:tmpl w:val="21645FBE"/>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33AE47AE"/>
    <w:multiLevelType w:val="multilevel"/>
    <w:tmpl w:val="75CC7C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871777B"/>
    <w:multiLevelType w:val="hybridMultilevel"/>
    <w:tmpl w:val="7BE8E654"/>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3C374117"/>
    <w:multiLevelType w:val="hybridMultilevel"/>
    <w:tmpl w:val="A3744C7C"/>
    <w:lvl w:ilvl="0" w:tplc="1DAA494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82479"/>
    <w:multiLevelType w:val="hybridMultilevel"/>
    <w:tmpl w:val="CAB65322"/>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407C13C2"/>
    <w:multiLevelType w:val="hybridMultilevel"/>
    <w:tmpl w:val="5CF8236C"/>
    <w:lvl w:ilvl="0" w:tplc="2F260DCC">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C01D8B"/>
    <w:multiLevelType w:val="hybridMultilevel"/>
    <w:tmpl w:val="C390E28E"/>
    <w:lvl w:ilvl="0" w:tplc="F99A1526">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553A4CDB"/>
    <w:multiLevelType w:val="hybridMultilevel"/>
    <w:tmpl w:val="1E8E758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582A1363"/>
    <w:multiLevelType w:val="hybridMultilevel"/>
    <w:tmpl w:val="3156002A"/>
    <w:lvl w:ilvl="0" w:tplc="87681DD0">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0" w15:restartNumberingAfterBreak="0">
    <w:nsid w:val="5A0D6663"/>
    <w:multiLevelType w:val="hybridMultilevel"/>
    <w:tmpl w:val="5B9A920E"/>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5A814A02"/>
    <w:multiLevelType w:val="hybridMultilevel"/>
    <w:tmpl w:val="CECE310E"/>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5C7A0AEB"/>
    <w:multiLevelType w:val="hybridMultilevel"/>
    <w:tmpl w:val="67802E86"/>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684446DA"/>
    <w:multiLevelType w:val="hybridMultilevel"/>
    <w:tmpl w:val="27A2FCBA"/>
    <w:lvl w:ilvl="0" w:tplc="4CCCB16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4C68CE"/>
    <w:multiLevelType w:val="hybridMultilevel"/>
    <w:tmpl w:val="003AF80E"/>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B4C1D27"/>
    <w:multiLevelType w:val="hybridMultilevel"/>
    <w:tmpl w:val="0EF8BB84"/>
    <w:lvl w:ilvl="0" w:tplc="2F260DCC">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E46902"/>
    <w:multiLevelType w:val="hybridMultilevel"/>
    <w:tmpl w:val="6AB665A8"/>
    <w:lvl w:ilvl="0" w:tplc="2F260DCC">
      <w:start w:val="13"/>
      <w:numFmt w:val="bullet"/>
      <w:lvlText w:val="-"/>
      <w:lvlJc w:val="left"/>
      <w:pPr>
        <w:tabs>
          <w:tab w:val="num" w:pos="960"/>
        </w:tabs>
        <w:ind w:left="960" w:hanging="360"/>
      </w:pPr>
      <w:rPr>
        <w:rFonts w:ascii="Times New Roman" w:eastAsia="Times New Roman" w:hAnsi="Times New Roman" w:cs="Times New Roman" w:hint="default"/>
      </w:rPr>
    </w:lvl>
    <w:lvl w:ilvl="1" w:tplc="041A0003" w:tentative="1">
      <w:start w:val="1"/>
      <w:numFmt w:val="bullet"/>
      <w:lvlText w:val="o"/>
      <w:lvlJc w:val="left"/>
      <w:pPr>
        <w:tabs>
          <w:tab w:val="num" w:pos="1680"/>
        </w:tabs>
        <w:ind w:left="1680" w:hanging="360"/>
      </w:pPr>
      <w:rPr>
        <w:rFonts w:ascii="Courier New" w:hAnsi="Courier New" w:cs="Courier New" w:hint="default"/>
      </w:rPr>
    </w:lvl>
    <w:lvl w:ilvl="2" w:tplc="041A0005" w:tentative="1">
      <w:start w:val="1"/>
      <w:numFmt w:val="bullet"/>
      <w:lvlText w:val=""/>
      <w:lvlJc w:val="left"/>
      <w:pPr>
        <w:tabs>
          <w:tab w:val="num" w:pos="2400"/>
        </w:tabs>
        <w:ind w:left="2400" w:hanging="360"/>
      </w:pPr>
      <w:rPr>
        <w:rFonts w:ascii="Wingdings" w:hAnsi="Wingdings" w:hint="default"/>
      </w:rPr>
    </w:lvl>
    <w:lvl w:ilvl="3" w:tplc="041A0001" w:tentative="1">
      <w:start w:val="1"/>
      <w:numFmt w:val="bullet"/>
      <w:lvlText w:val=""/>
      <w:lvlJc w:val="left"/>
      <w:pPr>
        <w:tabs>
          <w:tab w:val="num" w:pos="3120"/>
        </w:tabs>
        <w:ind w:left="3120" w:hanging="360"/>
      </w:pPr>
      <w:rPr>
        <w:rFonts w:ascii="Symbol" w:hAnsi="Symbol" w:hint="default"/>
      </w:rPr>
    </w:lvl>
    <w:lvl w:ilvl="4" w:tplc="041A0003" w:tentative="1">
      <w:start w:val="1"/>
      <w:numFmt w:val="bullet"/>
      <w:lvlText w:val="o"/>
      <w:lvlJc w:val="left"/>
      <w:pPr>
        <w:tabs>
          <w:tab w:val="num" w:pos="3840"/>
        </w:tabs>
        <w:ind w:left="3840" w:hanging="360"/>
      </w:pPr>
      <w:rPr>
        <w:rFonts w:ascii="Courier New" w:hAnsi="Courier New" w:cs="Courier New" w:hint="default"/>
      </w:rPr>
    </w:lvl>
    <w:lvl w:ilvl="5" w:tplc="041A0005" w:tentative="1">
      <w:start w:val="1"/>
      <w:numFmt w:val="bullet"/>
      <w:lvlText w:val=""/>
      <w:lvlJc w:val="left"/>
      <w:pPr>
        <w:tabs>
          <w:tab w:val="num" w:pos="4560"/>
        </w:tabs>
        <w:ind w:left="4560" w:hanging="360"/>
      </w:pPr>
      <w:rPr>
        <w:rFonts w:ascii="Wingdings" w:hAnsi="Wingdings" w:hint="default"/>
      </w:rPr>
    </w:lvl>
    <w:lvl w:ilvl="6" w:tplc="041A0001" w:tentative="1">
      <w:start w:val="1"/>
      <w:numFmt w:val="bullet"/>
      <w:lvlText w:val=""/>
      <w:lvlJc w:val="left"/>
      <w:pPr>
        <w:tabs>
          <w:tab w:val="num" w:pos="5280"/>
        </w:tabs>
        <w:ind w:left="5280" w:hanging="360"/>
      </w:pPr>
      <w:rPr>
        <w:rFonts w:ascii="Symbol" w:hAnsi="Symbol" w:hint="default"/>
      </w:rPr>
    </w:lvl>
    <w:lvl w:ilvl="7" w:tplc="041A0003" w:tentative="1">
      <w:start w:val="1"/>
      <w:numFmt w:val="bullet"/>
      <w:lvlText w:val="o"/>
      <w:lvlJc w:val="left"/>
      <w:pPr>
        <w:tabs>
          <w:tab w:val="num" w:pos="6000"/>
        </w:tabs>
        <w:ind w:left="6000" w:hanging="360"/>
      </w:pPr>
      <w:rPr>
        <w:rFonts w:ascii="Courier New" w:hAnsi="Courier New" w:cs="Courier New" w:hint="default"/>
      </w:rPr>
    </w:lvl>
    <w:lvl w:ilvl="8" w:tplc="041A0005" w:tentative="1">
      <w:start w:val="1"/>
      <w:numFmt w:val="bullet"/>
      <w:lvlText w:val=""/>
      <w:lvlJc w:val="left"/>
      <w:pPr>
        <w:tabs>
          <w:tab w:val="num" w:pos="6720"/>
        </w:tabs>
        <w:ind w:left="6720" w:hanging="360"/>
      </w:pPr>
      <w:rPr>
        <w:rFonts w:ascii="Wingdings" w:hAnsi="Wingdings" w:hint="default"/>
      </w:rPr>
    </w:lvl>
  </w:abstractNum>
  <w:abstractNum w:abstractNumId="37" w15:restartNumberingAfterBreak="0">
    <w:nsid w:val="795A3758"/>
    <w:multiLevelType w:val="hybridMultilevel"/>
    <w:tmpl w:val="AD949388"/>
    <w:lvl w:ilvl="0" w:tplc="F56E1E34">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7CD41237"/>
    <w:multiLevelType w:val="hybridMultilevel"/>
    <w:tmpl w:val="16AC1F60"/>
    <w:lvl w:ilvl="0" w:tplc="2F260DCC">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3A4DF1"/>
    <w:multiLevelType w:val="hybridMultilevel"/>
    <w:tmpl w:val="5778191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743331756">
    <w:abstractNumId w:val="15"/>
  </w:num>
  <w:num w:numId="2" w16cid:durableId="1316716255">
    <w:abstractNumId w:val="5"/>
  </w:num>
  <w:num w:numId="3" w16cid:durableId="88815325">
    <w:abstractNumId w:val="20"/>
  </w:num>
  <w:num w:numId="4" w16cid:durableId="2030913461">
    <w:abstractNumId w:val="36"/>
  </w:num>
  <w:num w:numId="5" w16cid:durableId="1492023948">
    <w:abstractNumId w:val="11"/>
  </w:num>
  <w:num w:numId="6" w16cid:durableId="1123767667">
    <w:abstractNumId w:val="12"/>
  </w:num>
  <w:num w:numId="7" w16cid:durableId="549849681">
    <w:abstractNumId w:val="27"/>
  </w:num>
  <w:num w:numId="8" w16cid:durableId="299503768">
    <w:abstractNumId w:val="25"/>
  </w:num>
  <w:num w:numId="9" w16cid:durableId="183053885">
    <w:abstractNumId w:val="37"/>
  </w:num>
  <w:num w:numId="10" w16cid:durableId="29116163">
    <w:abstractNumId w:val="14"/>
  </w:num>
  <w:num w:numId="11" w16cid:durableId="1924796067">
    <w:abstractNumId w:val="1"/>
  </w:num>
  <w:num w:numId="12" w16cid:durableId="1785348685">
    <w:abstractNumId w:val="13"/>
  </w:num>
  <w:num w:numId="13" w16cid:durableId="811139112">
    <w:abstractNumId w:val="17"/>
  </w:num>
  <w:num w:numId="14" w16cid:durableId="1127622019">
    <w:abstractNumId w:val="26"/>
  </w:num>
  <w:num w:numId="15" w16cid:durableId="678234701">
    <w:abstractNumId w:val="10"/>
  </w:num>
  <w:num w:numId="16" w16cid:durableId="1350520506">
    <w:abstractNumId w:val="7"/>
  </w:num>
  <w:num w:numId="17" w16cid:durableId="339160667">
    <w:abstractNumId w:val="19"/>
  </w:num>
  <w:num w:numId="18" w16cid:durableId="1795827589">
    <w:abstractNumId w:val="34"/>
  </w:num>
  <w:num w:numId="19" w16cid:durableId="1882940736">
    <w:abstractNumId w:val="30"/>
  </w:num>
  <w:num w:numId="20" w16cid:durableId="255016382">
    <w:abstractNumId w:val="16"/>
  </w:num>
  <w:num w:numId="21" w16cid:durableId="1984919584">
    <w:abstractNumId w:val="32"/>
  </w:num>
  <w:num w:numId="22" w16cid:durableId="68818571">
    <w:abstractNumId w:val="31"/>
  </w:num>
  <w:num w:numId="23" w16cid:durableId="1167935681">
    <w:abstractNumId w:val="21"/>
  </w:num>
  <w:num w:numId="24" w16cid:durableId="792208980">
    <w:abstractNumId w:val="35"/>
  </w:num>
  <w:num w:numId="25" w16cid:durableId="1005591562">
    <w:abstractNumId w:val="38"/>
  </w:num>
  <w:num w:numId="26" w16cid:durableId="367989955">
    <w:abstractNumId w:val="18"/>
  </w:num>
  <w:num w:numId="27" w16cid:durableId="1119254211">
    <w:abstractNumId w:val="33"/>
  </w:num>
  <w:num w:numId="28" w16cid:durableId="1511985228">
    <w:abstractNumId w:val="24"/>
  </w:num>
  <w:num w:numId="29" w16cid:durableId="1240794645">
    <w:abstractNumId w:val="0"/>
  </w:num>
  <w:num w:numId="30" w16cid:durableId="1960716008">
    <w:abstractNumId w:val="29"/>
  </w:num>
  <w:num w:numId="31" w16cid:durableId="1406368215">
    <w:abstractNumId w:val="22"/>
  </w:num>
  <w:num w:numId="32" w16cid:durableId="1877741789">
    <w:abstractNumId w:val="2"/>
  </w:num>
  <w:num w:numId="33" w16cid:durableId="1161313396">
    <w:abstractNumId w:val="3"/>
  </w:num>
  <w:num w:numId="34" w16cid:durableId="1205096139">
    <w:abstractNumId w:val="9"/>
  </w:num>
  <w:num w:numId="35" w16cid:durableId="547294">
    <w:abstractNumId w:val="4"/>
  </w:num>
  <w:num w:numId="36" w16cid:durableId="1945574885">
    <w:abstractNumId w:val="6"/>
  </w:num>
  <w:num w:numId="37" w16cid:durableId="2004549642">
    <w:abstractNumId w:val="8"/>
  </w:num>
  <w:num w:numId="38" w16cid:durableId="1227496971">
    <w:abstractNumId w:val="23"/>
  </w:num>
  <w:num w:numId="39" w16cid:durableId="1255240248">
    <w:abstractNumId w:val="28"/>
  </w:num>
  <w:num w:numId="40" w16cid:durableId="2125072775">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28"/>
  <w:drawingGridVerticalSpacing w:val="28"/>
  <w:displayHorizontalDrawingGridEvery w:val="0"/>
  <w:displayVerticalDrawingGridEvery w:val="0"/>
  <w:doNotUseMarginsForDrawingGridOrigin/>
  <w:drawingGridVerticalOrigin w:val="198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E5"/>
    <w:rsid w:val="00003F52"/>
    <w:rsid w:val="00004A7D"/>
    <w:rsid w:val="0000784C"/>
    <w:rsid w:val="00010684"/>
    <w:rsid w:val="000121D2"/>
    <w:rsid w:val="000127B7"/>
    <w:rsid w:val="00015EB9"/>
    <w:rsid w:val="000161F5"/>
    <w:rsid w:val="000178AA"/>
    <w:rsid w:val="00024D4A"/>
    <w:rsid w:val="00030EF9"/>
    <w:rsid w:val="00036B56"/>
    <w:rsid w:val="00043BFC"/>
    <w:rsid w:val="00044124"/>
    <w:rsid w:val="00044A33"/>
    <w:rsid w:val="00047D9C"/>
    <w:rsid w:val="0005029B"/>
    <w:rsid w:val="000505A6"/>
    <w:rsid w:val="00050ED0"/>
    <w:rsid w:val="000618B1"/>
    <w:rsid w:val="00064E4B"/>
    <w:rsid w:val="00065E11"/>
    <w:rsid w:val="00066094"/>
    <w:rsid w:val="00067053"/>
    <w:rsid w:val="00072130"/>
    <w:rsid w:val="000722EF"/>
    <w:rsid w:val="00075E12"/>
    <w:rsid w:val="00083DBE"/>
    <w:rsid w:val="000848D5"/>
    <w:rsid w:val="00085351"/>
    <w:rsid w:val="000879D8"/>
    <w:rsid w:val="00092BE4"/>
    <w:rsid w:val="0009641E"/>
    <w:rsid w:val="000A0453"/>
    <w:rsid w:val="000A138F"/>
    <w:rsid w:val="000A20C1"/>
    <w:rsid w:val="000A2684"/>
    <w:rsid w:val="000A2E08"/>
    <w:rsid w:val="000A3F04"/>
    <w:rsid w:val="000A687E"/>
    <w:rsid w:val="000A6B9C"/>
    <w:rsid w:val="000A7AA1"/>
    <w:rsid w:val="000B453E"/>
    <w:rsid w:val="000B4600"/>
    <w:rsid w:val="000C05B1"/>
    <w:rsid w:val="000C178B"/>
    <w:rsid w:val="000C5C64"/>
    <w:rsid w:val="000D2A82"/>
    <w:rsid w:val="000D2B0D"/>
    <w:rsid w:val="000D3026"/>
    <w:rsid w:val="000D62F9"/>
    <w:rsid w:val="000E10EA"/>
    <w:rsid w:val="000E3294"/>
    <w:rsid w:val="000E7DA4"/>
    <w:rsid w:val="000F4673"/>
    <w:rsid w:val="000F690F"/>
    <w:rsid w:val="000F7AA1"/>
    <w:rsid w:val="00110FB9"/>
    <w:rsid w:val="00112870"/>
    <w:rsid w:val="001150F8"/>
    <w:rsid w:val="00115F76"/>
    <w:rsid w:val="00117596"/>
    <w:rsid w:val="0012466F"/>
    <w:rsid w:val="00124EDD"/>
    <w:rsid w:val="001325B6"/>
    <w:rsid w:val="00132F41"/>
    <w:rsid w:val="001407BC"/>
    <w:rsid w:val="00144201"/>
    <w:rsid w:val="00145FE4"/>
    <w:rsid w:val="00147157"/>
    <w:rsid w:val="00155991"/>
    <w:rsid w:val="00156B43"/>
    <w:rsid w:val="00157EF3"/>
    <w:rsid w:val="001617A9"/>
    <w:rsid w:val="0016218A"/>
    <w:rsid w:val="001648A7"/>
    <w:rsid w:val="0016499A"/>
    <w:rsid w:val="00165EA2"/>
    <w:rsid w:val="00165EF8"/>
    <w:rsid w:val="00172F4C"/>
    <w:rsid w:val="00175936"/>
    <w:rsid w:val="001802C8"/>
    <w:rsid w:val="00183BEC"/>
    <w:rsid w:val="0018694F"/>
    <w:rsid w:val="00186AC5"/>
    <w:rsid w:val="0018797F"/>
    <w:rsid w:val="00192F92"/>
    <w:rsid w:val="00194E7E"/>
    <w:rsid w:val="001A1A3A"/>
    <w:rsid w:val="001A1C84"/>
    <w:rsid w:val="001B121F"/>
    <w:rsid w:val="001B1B72"/>
    <w:rsid w:val="001B1FF3"/>
    <w:rsid w:val="001B6B1E"/>
    <w:rsid w:val="001C0CE9"/>
    <w:rsid w:val="001C0D53"/>
    <w:rsid w:val="001C3A42"/>
    <w:rsid w:val="001C4FB5"/>
    <w:rsid w:val="001C611D"/>
    <w:rsid w:val="001C6CD0"/>
    <w:rsid w:val="001D1516"/>
    <w:rsid w:val="001D64A6"/>
    <w:rsid w:val="001E2693"/>
    <w:rsid w:val="001E2A47"/>
    <w:rsid w:val="001E3EF2"/>
    <w:rsid w:val="001E57F0"/>
    <w:rsid w:val="001E5E93"/>
    <w:rsid w:val="001E77A0"/>
    <w:rsid w:val="001F045C"/>
    <w:rsid w:val="001F1BF8"/>
    <w:rsid w:val="001F4EEA"/>
    <w:rsid w:val="00202603"/>
    <w:rsid w:val="00203420"/>
    <w:rsid w:val="00203BBD"/>
    <w:rsid w:val="002047BC"/>
    <w:rsid w:val="00207BDC"/>
    <w:rsid w:val="00210783"/>
    <w:rsid w:val="00210CF5"/>
    <w:rsid w:val="00211FB9"/>
    <w:rsid w:val="00212B18"/>
    <w:rsid w:val="00213005"/>
    <w:rsid w:val="00214210"/>
    <w:rsid w:val="002206D4"/>
    <w:rsid w:val="0022412E"/>
    <w:rsid w:val="00225D79"/>
    <w:rsid w:val="002273F9"/>
    <w:rsid w:val="00227DD1"/>
    <w:rsid w:val="002326EC"/>
    <w:rsid w:val="002354A6"/>
    <w:rsid w:val="00235C94"/>
    <w:rsid w:val="00236AEB"/>
    <w:rsid w:val="00236EE6"/>
    <w:rsid w:val="00241257"/>
    <w:rsid w:val="002473CF"/>
    <w:rsid w:val="002514AC"/>
    <w:rsid w:val="002526DD"/>
    <w:rsid w:val="0025299F"/>
    <w:rsid w:val="002531D2"/>
    <w:rsid w:val="00254C28"/>
    <w:rsid w:val="00255343"/>
    <w:rsid w:val="002557A0"/>
    <w:rsid w:val="00256F82"/>
    <w:rsid w:val="00257D48"/>
    <w:rsid w:val="0026215D"/>
    <w:rsid w:val="00262870"/>
    <w:rsid w:val="00267030"/>
    <w:rsid w:val="002773F3"/>
    <w:rsid w:val="00286080"/>
    <w:rsid w:val="0028714B"/>
    <w:rsid w:val="00287868"/>
    <w:rsid w:val="002878C2"/>
    <w:rsid w:val="00293A44"/>
    <w:rsid w:val="00293F51"/>
    <w:rsid w:val="00295A45"/>
    <w:rsid w:val="00296E23"/>
    <w:rsid w:val="002A1E41"/>
    <w:rsid w:val="002A34B5"/>
    <w:rsid w:val="002A3624"/>
    <w:rsid w:val="002A42D6"/>
    <w:rsid w:val="002A569E"/>
    <w:rsid w:val="002A5F89"/>
    <w:rsid w:val="002B173B"/>
    <w:rsid w:val="002B3AA8"/>
    <w:rsid w:val="002B3D39"/>
    <w:rsid w:val="002B748C"/>
    <w:rsid w:val="002C0FDD"/>
    <w:rsid w:val="002C5067"/>
    <w:rsid w:val="002C74FB"/>
    <w:rsid w:val="002D0B5B"/>
    <w:rsid w:val="002D3444"/>
    <w:rsid w:val="002D5BDC"/>
    <w:rsid w:val="002D6848"/>
    <w:rsid w:val="002E2BEC"/>
    <w:rsid w:val="002E2D01"/>
    <w:rsid w:val="002E4632"/>
    <w:rsid w:val="002E50FC"/>
    <w:rsid w:val="002F24FC"/>
    <w:rsid w:val="002F6D25"/>
    <w:rsid w:val="002F6DE8"/>
    <w:rsid w:val="002F7D80"/>
    <w:rsid w:val="0030049E"/>
    <w:rsid w:val="003009E4"/>
    <w:rsid w:val="00302117"/>
    <w:rsid w:val="0030415B"/>
    <w:rsid w:val="00304315"/>
    <w:rsid w:val="003062E7"/>
    <w:rsid w:val="00307EDD"/>
    <w:rsid w:val="00311A87"/>
    <w:rsid w:val="00311C15"/>
    <w:rsid w:val="00312580"/>
    <w:rsid w:val="00313930"/>
    <w:rsid w:val="00314950"/>
    <w:rsid w:val="00321403"/>
    <w:rsid w:val="003228D0"/>
    <w:rsid w:val="003276B7"/>
    <w:rsid w:val="00333F8F"/>
    <w:rsid w:val="00334096"/>
    <w:rsid w:val="0034249C"/>
    <w:rsid w:val="00346E59"/>
    <w:rsid w:val="003508C7"/>
    <w:rsid w:val="003512C6"/>
    <w:rsid w:val="00363E82"/>
    <w:rsid w:val="0036523A"/>
    <w:rsid w:val="00365842"/>
    <w:rsid w:val="0036690D"/>
    <w:rsid w:val="003679DD"/>
    <w:rsid w:val="00372E54"/>
    <w:rsid w:val="0037477A"/>
    <w:rsid w:val="0037647E"/>
    <w:rsid w:val="003821B8"/>
    <w:rsid w:val="00386B65"/>
    <w:rsid w:val="00390959"/>
    <w:rsid w:val="00392785"/>
    <w:rsid w:val="00393CB5"/>
    <w:rsid w:val="0039518D"/>
    <w:rsid w:val="003A1CFD"/>
    <w:rsid w:val="003A5C07"/>
    <w:rsid w:val="003A680C"/>
    <w:rsid w:val="003B06DC"/>
    <w:rsid w:val="003B20AC"/>
    <w:rsid w:val="003B4076"/>
    <w:rsid w:val="003B6BD2"/>
    <w:rsid w:val="003B7623"/>
    <w:rsid w:val="003B76C6"/>
    <w:rsid w:val="003B7B8E"/>
    <w:rsid w:val="003C04F6"/>
    <w:rsid w:val="003C4B7F"/>
    <w:rsid w:val="003D00AF"/>
    <w:rsid w:val="003D3D7B"/>
    <w:rsid w:val="003E16ED"/>
    <w:rsid w:val="003E3186"/>
    <w:rsid w:val="003E32FD"/>
    <w:rsid w:val="003F27D8"/>
    <w:rsid w:val="003F2E43"/>
    <w:rsid w:val="003F3D79"/>
    <w:rsid w:val="003F61D3"/>
    <w:rsid w:val="00402FE9"/>
    <w:rsid w:val="00406A8F"/>
    <w:rsid w:val="0040704F"/>
    <w:rsid w:val="004070D1"/>
    <w:rsid w:val="004148B7"/>
    <w:rsid w:val="00414941"/>
    <w:rsid w:val="00414F70"/>
    <w:rsid w:val="0041574C"/>
    <w:rsid w:val="004218B2"/>
    <w:rsid w:val="0042323D"/>
    <w:rsid w:val="004237B8"/>
    <w:rsid w:val="004270CF"/>
    <w:rsid w:val="004313F0"/>
    <w:rsid w:val="00431F4E"/>
    <w:rsid w:val="004350E6"/>
    <w:rsid w:val="00435A1E"/>
    <w:rsid w:val="00436B5F"/>
    <w:rsid w:val="00437CAF"/>
    <w:rsid w:val="004402A8"/>
    <w:rsid w:val="004408FB"/>
    <w:rsid w:val="00445C8F"/>
    <w:rsid w:val="00450866"/>
    <w:rsid w:val="00451D03"/>
    <w:rsid w:val="004527BE"/>
    <w:rsid w:val="00452F4A"/>
    <w:rsid w:val="004537E9"/>
    <w:rsid w:val="00453EA6"/>
    <w:rsid w:val="00456A68"/>
    <w:rsid w:val="00465B90"/>
    <w:rsid w:val="00471826"/>
    <w:rsid w:val="00474130"/>
    <w:rsid w:val="00474141"/>
    <w:rsid w:val="004749DE"/>
    <w:rsid w:val="00481B1D"/>
    <w:rsid w:val="004832CB"/>
    <w:rsid w:val="00483C7E"/>
    <w:rsid w:val="00487EC6"/>
    <w:rsid w:val="0049229C"/>
    <w:rsid w:val="00492FA0"/>
    <w:rsid w:val="0049308B"/>
    <w:rsid w:val="004942B4"/>
    <w:rsid w:val="00495DD5"/>
    <w:rsid w:val="004970FB"/>
    <w:rsid w:val="004A0979"/>
    <w:rsid w:val="004A1215"/>
    <w:rsid w:val="004A4183"/>
    <w:rsid w:val="004A4CA7"/>
    <w:rsid w:val="004B14E5"/>
    <w:rsid w:val="004B4063"/>
    <w:rsid w:val="004B4563"/>
    <w:rsid w:val="004B6E58"/>
    <w:rsid w:val="004C002B"/>
    <w:rsid w:val="004C2A9A"/>
    <w:rsid w:val="004C321D"/>
    <w:rsid w:val="004C5568"/>
    <w:rsid w:val="004C5844"/>
    <w:rsid w:val="004C59C3"/>
    <w:rsid w:val="004C723F"/>
    <w:rsid w:val="004D05FD"/>
    <w:rsid w:val="004D214D"/>
    <w:rsid w:val="004D3045"/>
    <w:rsid w:val="004D57A2"/>
    <w:rsid w:val="004D7236"/>
    <w:rsid w:val="004E291C"/>
    <w:rsid w:val="004E344F"/>
    <w:rsid w:val="004E3E4B"/>
    <w:rsid w:val="004E44DE"/>
    <w:rsid w:val="004E5607"/>
    <w:rsid w:val="004F13B4"/>
    <w:rsid w:val="004F2187"/>
    <w:rsid w:val="004F2829"/>
    <w:rsid w:val="004F3DF6"/>
    <w:rsid w:val="00505EF8"/>
    <w:rsid w:val="0051014D"/>
    <w:rsid w:val="005107F1"/>
    <w:rsid w:val="00511DFF"/>
    <w:rsid w:val="00514A06"/>
    <w:rsid w:val="00515476"/>
    <w:rsid w:val="0051555C"/>
    <w:rsid w:val="00522C7C"/>
    <w:rsid w:val="005232E5"/>
    <w:rsid w:val="00523392"/>
    <w:rsid w:val="00530012"/>
    <w:rsid w:val="005306A2"/>
    <w:rsid w:val="0053152B"/>
    <w:rsid w:val="005318FE"/>
    <w:rsid w:val="00531BA3"/>
    <w:rsid w:val="005361D6"/>
    <w:rsid w:val="005370C2"/>
    <w:rsid w:val="0054210E"/>
    <w:rsid w:val="00543A6D"/>
    <w:rsid w:val="005449E5"/>
    <w:rsid w:val="00544D38"/>
    <w:rsid w:val="005472DA"/>
    <w:rsid w:val="00547D5E"/>
    <w:rsid w:val="00550C63"/>
    <w:rsid w:val="00551172"/>
    <w:rsid w:val="00557301"/>
    <w:rsid w:val="00557A1A"/>
    <w:rsid w:val="00567461"/>
    <w:rsid w:val="00576117"/>
    <w:rsid w:val="00581136"/>
    <w:rsid w:val="00583721"/>
    <w:rsid w:val="005841AE"/>
    <w:rsid w:val="005908F7"/>
    <w:rsid w:val="00590FAD"/>
    <w:rsid w:val="00593A61"/>
    <w:rsid w:val="005954B4"/>
    <w:rsid w:val="00595B42"/>
    <w:rsid w:val="005A2744"/>
    <w:rsid w:val="005A2B71"/>
    <w:rsid w:val="005A3CF5"/>
    <w:rsid w:val="005A3F0B"/>
    <w:rsid w:val="005A47E4"/>
    <w:rsid w:val="005A6D1F"/>
    <w:rsid w:val="005C0E39"/>
    <w:rsid w:val="005C1942"/>
    <w:rsid w:val="005C2140"/>
    <w:rsid w:val="005C4E40"/>
    <w:rsid w:val="005C6CA6"/>
    <w:rsid w:val="005D01BC"/>
    <w:rsid w:val="005D27AA"/>
    <w:rsid w:val="005D40A8"/>
    <w:rsid w:val="005D7486"/>
    <w:rsid w:val="005D7C63"/>
    <w:rsid w:val="005E0A25"/>
    <w:rsid w:val="005E10D4"/>
    <w:rsid w:val="005E3D72"/>
    <w:rsid w:val="005E4890"/>
    <w:rsid w:val="005E4E80"/>
    <w:rsid w:val="005E5B9A"/>
    <w:rsid w:val="005E6ABC"/>
    <w:rsid w:val="005E72B0"/>
    <w:rsid w:val="005F4847"/>
    <w:rsid w:val="005F77B1"/>
    <w:rsid w:val="00600086"/>
    <w:rsid w:val="006020C1"/>
    <w:rsid w:val="00603375"/>
    <w:rsid w:val="006054B9"/>
    <w:rsid w:val="00606029"/>
    <w:rsid w:val="00606072"/>
    <w:rsid w:val="00607409"/>
    <w:rsid w:val="00607A4C"/>
    <w:rsid w:val="00607F14"/>
    <w:rsid w:val="00611D24"/>
    <w:rsid w:val="00612746"/>
    <w:rsid w:val="0061315F"/>
    <w:rsid w:val="00616D2C"/>
    <w:rsid w:val="006226F5"/>
    <w:rsid w:val="00634094"/>
    <w:rsid w:val="006367C9"/>
    <w:rsid w:val="0063794F"/>
    <w:rsid w:val="0064091E"/>
    <w:rsid w:val="0064265D"/>
    <w:rsid w:val="0064293E"/>
    <w:rsid w:val="006434B2"/>
    <w:rsid w:val="00645213"/>
    <w:rsid w:val="00646F09"/>
    <w:rsid w:val="00652269"/>
    <w:rsid w:val="00652B2A"/>
    <w:rsid w:val="00656DCB"/>
    <w:rsid w:val="00663508"/>
    <w:rsid w:val="00664D41"/>
    <w:rsid w:val="00666DDC"/>
    <w:rsid w:val="006713B2"/>
    <w:rsid w:val="00671942"/>
    <w:rsid w:val="00671A4B"/>
    <w:rsid w:val="00672AAF"/>
    <w:rsid w:val="00674B19"/>
    <w:rsid w:val="00680C30"/>
    <w:rsid w:val="00684B62"/>
    <w:rsid w:val="00692C53"/>
    <w:rsid w:val="00694EC4"/>
    <w:rsid w:val="006968D3"/>
    <w:rsid w:val="006A084C"/>
    <w:rsid w:val="006A10C3"/>
    <w:rsid w:val="006A2E32"/>
    <w:rsid w:val="006A7648"/>
    <w:rsid w:val="006B74C5"/>
    <w:rsid w:val="006B7D8D"/>
    <w:rsid w:val="006C1B9B"/>
    <w:rsid w:val="006C30BB"/>
    <w:rsid w:val="006C4587"/>
    <w:rsid w:val="006D0EB2"/>
    <w:rsid w:val="006D1432"/>
    <w:rsid w:val="006E1A92"/>
    <w:rsid w:val="006E39C1"/>
    <w:rsid w:val="006E5126"/>
    <w:rsid w:val="006E63DA"/>
    <w:rsid w:val="006E656F"/>
    <w:rsid w:val="006F2ACD"/>
    <w:rsid w:val="006F37BD"/>
    <w:rsid w:val="006F43C1"/>
    <w:rsid w:val="006F67FF"/>
    <w:rsid w:val="00713E9E"/>
    <w:rsid w:val="00717350"/>
    <w:rsid w:val="0072065C"/>
    <w:rsid w:val="00720D86"/>
    <w:rsid w:val="007211EA"/>
    <w:rsid w:val="00721CFA"/>
    <w:rsid w:val="00722241"/>
    <w:rsid w:val="00722A0C"/>
    <w:rsid w:val="00722C3D"/>
    <w:rsid w:val="00725187"/>
    <w:rsid w:val="00725EC9"/>
    <w:rsid w:val="0072744F"/>
    <w:rsid w:val="00731823"/>
    <w:rsid w:val="0073370E"/>
    <w:rsid w:val="007341D3"/>
    <w:rsid w:val="007401F3"/>
    <w:rsid w:val="00747312"/>
    <w:rsid w:val="00757B54"/>
    <w:rsid w:val="00761868"/>
    <w:rsid w:val="00761DE0"/>
    <w:rsid w:val="00765B18"/>
    <w:rsid w:val="007667F8"/>
    <w:rsid w:val="00771693"/>
    <w:rsid w:val="007828DF"/>
    <w:rsid w:val="007855FB"/>
    <w:rsid w:val="00790AC8"/>
    <w:rsid w:val="00791FA4"/>
    <w:rsid w:val="0079535E"/>
    <w:rsid w:val="007A0002"/>
    <w:rsid w:val="007A01A1"/>
    <w:rsid w:val="007A3919"/>
    <w:rsid w:val="007A3AD0"/>
    <w:rsid w:val="007A7A19"/>
    <w:rsid w:val="007A7C1C"/>
    <w:rsid w:val="007B11BE"/>
    <w:rsid w:val="007B6CD8"/>
    <w:rsid w:val="007C1996"/>
    <w:rsid w:val="007C3DEB"/>
    <w:rsid w:val="007D127F"/>
    <w:rsid w:val="007D28E5"/>
    <w:rsid w:val="007D2984"/>
    <w:rsid w:val="007D60F3"/>
    <w:rsid w:val="007E3242"/>
    <w:rsid w:val="007E4B24"/>
    <w:rsid w:val="007E5CB6"/>
    <w:rsid w:val="007F198B"/>
    <w:rsid w:val="007F3411"/>
    <w:rsid w:val="007F3887"/>
    <w:rsid w:val="007F5F0A"/>
    <w:rsid w:val="007F70EB"/>
    <w:rsid w:val="0080147E"/>
    <w:rsid w:val="0080173E"/>
    <w:rsid w:val="00801814"/>
    <w:rsid w:val="008022E9"/>
    <w:rsid w:val="00802B20"/>
    <w:rsid w:val="008044BC"/>
    <w:rsid w:val="00811410"/>
    <w:rsid w:val="008115D1"/>
    <w:rsid w:val="00812678"/>
    <w:rsid w:val="0081484C"/>
    <w:rsid w:val="008154CE"/>
    <w:rsid w:val="00815B9B"/>
    <w:rsid w:val="008164CB"/>
    <w:rsid w:val="00821E7D"/>
    <w:rsid w:val="008369D5"/>
    <w:rsid w:val="00840518"/>
    <w:rsid w:val="0085079B"/>
    <w:rsid w:val="00857C5A"/>
    <w:rsid w:val="0086165C"/>
    <w:rsid w:val="00864F83"/>
    <w:rsid w:val="0087214F"/>
    <w:rsid w:val="008736DC"/>
    <w:rsid w:val="00875309"/>
    <w:rsid w:val="008761E3"/>
    <w:rsid w:val="008770EC"/>
    <w:rsid w:val="008810AB"/>
    <w:rsid w:val="0088371D"/>
    <w:rsid w:val="00884269"/>
    <w:rsid w:val="00886813"/>
    <w:rsid w:val="00890B30"/>
    <w:rsid w:val="00895540"/>
    <w:rsid w:val="008959DE"/>
    <w:rsid w:val="008A0442"/>
    <w:rsid w:val="008A2B43"/>
    <w:rsid w:val="008B016C"/>
    <w:rsid w:val="008B1CCD"/>
    <w:rsid w:val="008C0240"/>
    <w:rsid w:val="008C1343"/>
    <w:rsid w:val="008C179F"/>
    <w:rsid w:val="008C25CC"/>
    <w:rsid w:val="008C2739"/>
    <w:rsid w:val="008C2D90"/>
    <w:rsid w:val="008C3149"/>
    <w:rsid w:val="008E05EF"/>
    <w:rsid w:val="008E139E"/>
    <w:rsid w:val="008E202F"/>
    <w:rsid w:val="008E227D"/>
    <w:rsid w:val="008E3964"/>
    <w:rsid w:val="008E3EA9"/>
    <w:rsid w:val="008E4ED5"/>
    <w:rsid w:val="008E50C2"/>
    <w:rsid w:val="008E7CD1"/>
    <w:rsid w:val="008E7DAE"/>
    <w:rsid w:val="008F0A06"/>
    <w:rsid w:val="008F1664"/>
    <w:rsid w:val="008F1C18"/>
    <w:rsid w:val="008F5E07"/>
    <w:rsid w:val="008F6622"/>
    <w:rsid w:val="00900DC6"/>
    <w:rsid w:val="00903E99"/>
    <w:rsid w:val="00904FD0"/>
    <w:rsid w:val="009111E7"/>
    <w:rsid w:val="009128FE"/>
    <w:rsid w:val="00914C96"/>
    <w:rsid w:val="009151F7"/>
    <w:rsid w:val="00916CF1"/>
    <w:rsid w:val="009313C5"/>
    <w:rsid w:val="00933D23"/>
    <w:rsid w:val="00936A1D"/>
    <w:rsid w:val="00940BFB"/>
    <w:rsid w:val="00941D2E"/>
    <w:rsid w:val="00942E2C"/>
    <w:rsid w:val="00944288"/>
    <w:rsid w:val="009513A5"/>
    <w:rsid w:val="0095308A"/>
    <w:rsid w:val="00953340"/>
    <w:rsid w:val="009547AC"/>
    <w:rsid w:val="00955B41"/>
    <w:rsid w:val="00961C28"/>
    <w:rsid w:val="009643D2"/>
    <w:rsid w:val="00966720"/>
    <w:rsid w:val="00966879"/>
    <w:rsid w:val="0097437C"/>
    <w:rsid w:val="00974667"/>
    <w:rsid w:val="00975423"/>
    <w:rsid w:val="00975A4B"/>
    <w:rsid w:val="0097779B"/>
    <w:rsid w:val="00980205"/>
    <w:rsid w:val="00981407"/>
    <w:rsid w:val="00991F7E"/>
    <w:rsid w:val="0099708B"/>
    <w:rsid w:val="009A0FD3"/>
    <w:rsid w:val="009A560B"/>
    <w:rsid w:val="009A767F"/>
    <w:rsid w:val="009B091A"/>
    <w:rsid w:val="009B1EF7"/>
    <w:rsid w:val="009B6805"/>
    <w:rsid w:val="009B7766"/>
    <w:rsid w:val="009B79C2"/>
    <w:rsid w:val="009C2DE7"/>
    <w:rsid w:val="009C3595"/>
    <w:rsid w:val="009C5B61"/>
    <w:rsid w:val="009D09D9"/>
    <w:rsid w:val="009D1195"/>
    <w:rsid w:val="009D11AE"/>
    <w:rsid w:val="009E0B8D"/>
    <w:rsid w:val="009E1AA1"/>
    <w:rsid w:val="009E320C"/>
    <w:rsid w:val="009E58EE"/>
    <w:rsid w:val="009E5B10"/>
    <w:rsid w:val="009E77DC"/>
    <w:rsid w:val="009F0CA6"/>
    <w:rsid w:val="009F2CDC"/>
    <w:rsid w:val="009F3C5B"/>
    <w:rsid w:val="009F4DE0"/>
    <w:rsid w:val="00A00037"/>
    <w:rsid w:val="00A018BF"/>
    <w:rsid w:val="00A05EE5"/>
    <w:rsid w:val="00A1315F"/>
    <w:rsid w:val="00A1513A"/>
    <w:rsid w:val="00A15C20"/>
    <w:rsid w:val="00A20A3F"/>
    <w:rsid w:val="00A21731"/>
    <w:rsid w:val="00A21958"/>
    <w:rsid w:val="00A318C4"/>
    <w:rsid w:val="00A37449"/>
    <w:rsid w:val="00A375C7"/>
    <w:rsid w:val="00A41528"/>
    <w:rsid w:val="00A44059"/>
    <w:rsid w:val="00A444AE"/>
    <w:rsid w:val="00A5155B"/>
    <w:rsid w:val="00A5168E"/>
    <w:rsid w:val="00A53987"/>
    <w:rsid w:val="00A54356"/>
    <w:rsid w:val="00A55CE2"/>
    <w:rsid w:val="00A55DF3"/>
    <w:rsid w:val="00A61435"/>
    <w:rsid w:val="00A61D5F"/>
    <w:rsid w:val="00A6666A"/>
    <w:rsid w:val="00A67B37"/>
    <w:rsid w:val="00A75DAD"/>
    <w:rsid w:val="00A80049"/>
    <w:rsid w:val="00A822DE"/>
    <w:rsid w:val="00A8516F"/>
    <w:rsid w:val="00A862FD"/>
    <w:rsid w:val="00A91179"/>
    <w:rsid w:val="00A95A8B"/>
    <w:rsid w:val="00AA0303"/>
    <w:rsid w:val="00AA0F3B"/>
    <w:rsid w:val="00AA1C55"/>
    <w:rsid w:val="00AA38BD"/>
    <w:rsid w:val="00AA4E00"/>
    <w:rsid w:val="00AA7D3C"/>
    <w:rsid w:val="00AB349A"/>
    <w:rsid w:val="00AC1E16"/>
    <w:rsid w:val="00AC36B5"/>
    <w:rsid w:val="00AC581E"/>
    <w:rsid w:val="00AD083B"/>
    <w:rsid w:val="00AD314C"/>
    <w:rsid w:val="00AD780F"/>
    <w:rsid w:val="00AF0DEA"/>
    <w:rsid w:val="00AF11CC"/>
    <w:rsid w:val="00AF2A5D"/>
    <w:rsid w:val="00AF7C68"/>
    <w:rsid w:val="00B00BB4"/>
    <w:rsid w:val="00B025ED"/>
    <w:rsid w:val="00B02634"/>
    <w:rsid w:val="00B0271F"/>
    <w:rsid w:val="00B0289A"/>
    <w:rsid w:val="00B03810"/>
    <w:rsid w:val="00B06164"/>
    <w:rsid w:val="00B1288B"/>
    <w:rsid w:val="00B14F81"/>
    <w:rsid w:val="00B2580B"/>
    <w:rsid w:val="00B25E6F"/>
    <w:rsid w:val="00B27133"/>
    <w:rsid w:val="00B30E4D"/>
    <w:rsid w:val="00B37B0A"/>
    <w:rsid w:val="00B42672"/>
    <w:rsid w:val="00B561B0"/>
    <w:rsid w:val="00B64CC7"/>
    <w:rsid w:val="00B71BD0"/>
    <w:rsid w:val="00B72C64"/>
    <w:rsid w:val="00B73563"/>
    <w:rsid w:val="00B7591E"/>
    <w:rsid w:val="00B77B8F"/>
    <w:rsid w:val="00B81366"/>
    <w:rsid w:val="00B81F4B"/>
    <w:rsid w:val="00B879A9"/>
    <w:rsid w:val="00B91D41"/>
    <w:rsid w:val="00B93078"/>
    <w:rsid w:val="00B96132"/>
    <w:rsid w:val="00B972A2"/>
    <w:rsid w:val="00B976E6"/>
    <w:rsid w:val="00B97E4D"/>
    <w:rsid w:val="00BA0801"/>
    <w:rsid w:val="00BA4859"/>
    <w:rsid w:val="00BB06F3"/>
    <w:rsid w:val="00BB0B06"/>
    <w:rsid w:val="00BB249F"/>
    <w:rsid w:val="00BB3D70"/>
    <w:rsid w:val="00BB4AED"/>
    <w:rsid w:val="00BB533B"/>
    <w:rsid w:val="00BB6162"/>
    <w:rsid w:val="00BB7525"/>
    <w:rsid w:val="00BC0B41"/>
    <w:rsid w:val="00BC4E0D"/>
    <w:rsid w:val="00BC6DCD"/>
    <w:rsid w:val="00BD1DE4"/>
    <w:rsid w:val="00BD3AEF"/>
    <w:rsid w:val="00BD45F3"/>
    <w:rsid w:val="00BD52EB"/>
    <w:rsid w:val="00BD7287"/>
    <w:rsid w:val="00BE150E"/>
    <w:rsid w:val="00BE1FC6"/>
    <w:rsid w:val="00BE3CE1"/>
    <w:rsid w:val="00BE6D3E"/>
    <w:rsid w:val="00BE7F32"/>
    <w:rsid w:val="00BF0B53"/>
    <w:rsid w:val="00BF278C"/>
    <w:rsid w:val="00BF27B0"/>
    <w:rsid w:val="00BF37EF"/>
    <w:rsid w:val="00BF7929"/>
    <w:rsid w:val="00C00DEC"/>
    <w:rsid w:val="00C01C51"/>
    <w:rsid w:val="00C031AB"/>
    <w:rsid w:val="00C0325B"/>
    <w:rsid w:val="00C10F2C"/>
    <w:rsid w:val="00C143BB"/>
    <w:rsid w:val="00C2016F"/>
    <w:rsid w:val="00C207E4"/>
    <w:rsid w:val="00C217DC"/>
    <w:rsid w:val="00C25ACF"/>
    <w:rsid w:val="00C30910"/>
    <w:rsid w:val="00C31200"/>
    <w:rsid w:val="00C3274A"/>
    <w:rsid w:val="00C32FCD"/>
    <w:rsid w:val="00C336F2"/>
    <w:rsid w:val="00C409F3"/>
    <w:rsid w:val="00C42981"/>
    <w:rsid w:val="00C47190"/>
    <w:rsid w:val="00C55874"/>
    <w:rsid w:val="00C56034"/>
    <w:rsid w:val="00C65597"/>
    <w:rsid w:val="00C6600C"/>
    <w:rsid w:val="00C67246"/>
    <w:rsid w:val="00C74620"/>
    <w:rsid w:val="00C75275"/>
    <w:rsid w:val="00C75F3D"/>
    <w:rsid w:val="00C77FD4"/>
    <w:rsid w:val="00C80360"/>
    <w:rsid w:val="00C81182"/>
    <w:rsid w:val="00C829D9"/>
    <w:rsid w:val="00C869D5"/>
    <w:rsid w:val="00C87ECB"/>
    <w:rsid w:val="00C91227"/>
    <w:rsid w:val="00C93847"/>
    <w:rsid w:val="00C954DC"/>
    <w:rsid w:val="00C960E4"/>
    <w:rsid w:val="00C970E1"/>
    <w:rsid w:val="00CA25AA"/>
    <w:rsid w:val="00CA27CB"/>
    <w:rsid w:val="00CA2A78"/>
    <w:rsid w:val="00CA2C52"/>
    <w:rsid w:val="00CA333F"/>
    <w:rsid w:val="00CA5BBD"/>
    <w:rsid w:val="00CA7A5F"/>
    <w:rsid w:val="00CB1D8A"/>
    <w:rsid w:val="00CB371D"/>
    <w:rsid w:val="00CB3EE6"/>
    <w:rsid w:val="00CB43E3"/>
    <w:rsid w:val="00CB4688"/>
    <w:rsid w:val="00CB6C12"/>
    <w:rsid w:val="00CC281F"/>
    <w:rsid w:val="00CC2DEB"/>
    <w:rsid w:val="00CC307E"/>
    <w:rsid w:val="00CC3C12"/>
    <w:rsid w:val="00CC4429"/>
    <w:rsid w:val="00CD1499"/>
    <w:rsid w:val="00CD15DC"/>
    <w:rsid w:val="00CD4B7D"/>
    <w:rsid w:val="00CD57E6"/>
    <w:rsid w:val="00CE31F0"/>
    <w:rsid w:val="00CE32FC"/>
    <w:rsid w:val="00CE5A41"/>
    <w:rsid w:val="00CF05C2"/>
    <w:rsid w:val="00CF3D61"/>
    <w:rsid w:val="00CF4802"/>
    <w:rsid w:val="00CF5E49"/>
    <w:rsid w:val="00CF6342"/>
    <w:rsid w:val="00CF776A"/>
    <w:rsid w:val="00D05F8C"/>
    <w:rsid w:val="00D0684A"/>
    <w:rsid w:val="00D07BD2"/>
    <w:rsid w:val="00D12264"/>
    <w:rsid w:val="00D12B5B"/>
    <w:rsid w:val="00D15E67"/>
    <w:rsid w:val="00D174BA"/>
    <w:rsid w:val="00D1788C"/>
    <w:rsid w:val="00D21A34"/>
    <w:rsid w:val="00D227F9"/>
    <w:rsid w:val="00D25B02"/>
    <w:rsid w:val="00D27C8D"/>
    <w:rsid w:val="00D33E06"/>
    <w:rsid w:val="00D34634"/>
    <w:rsid w:val="00D34BC1"/>
    <w:rsid w:val="00D353AF"/>
    <w:rsid w:val="00D37402"/>
    <w:rsid w:val="00D44784"/>
    <w:rsid w:val="00D46FAC"/>
    <w:rsid w:val="00D50C56"/>
    <w:rsid w:val="00D51A76"/>
    <w:rsid w:val="00D64746"/>
    <w:rsid w:val="00D67AA0"/>
    <w:rsid w:val="00D7140A"/>
    <w:rsid w:val="00D71D45"/>
    <w:rsid w:val="00D76F9E"/>
    <w:rsid w:val="00D77BC5"/>
    <w:rsid w:val="00D82326"/>
    <w:rsid w:val="00D83E28"/>
    <w:rsid w:val="00D8472E"/>
    <w:rsid w:val="00D86D0B"/>
    <w:rsid w:val="00D87FB4"/>
    <w:rsid w:val="00D92517"/>
    <w:rsid w:val="00D973DB"/>
    <w:rsid w:val="00DA015D"/>
    <w:rsid w:val="00DA1079"/>
    <w:rsid w:val="00DA283C"/>
    <w:rsid w:val="00DB38A7"/>
    <w:rsid w:val="00DB6F99"/>
    <w:rsid w:val="00DB7F5F"/>
    <w:rsid w:val="00DC0684"/>
    <w:rsid w:val="00DC15AB"/>
    <w:rsid w:val="00DC1FA6"/>
    <w:rsid w:val="00DD23B1"/>
    <w:rsid w:val="00DE758B"/>
    <w:rsid w:val="00DE781C"/>
    <w:rsid w:val="00DF35B5"/>
    <w:rsid w:val="00DF47E4"/>
    <w:rsid w:val="00DF5902"/>
    <w:rsid w:val="00DF6F13"/>
    <w:rsid w:val="00E0211B"/>
    <w:rsid w:val="00E03A6F"/>
    <w:rsid w:val="00E041FC"/>
    <w:rsid w:val="00E07BAA"/>
    <w:rsid w:val="00E10972"/>
    <w:rsid w:val="00E1120C"/>
    <w:rsid w:val="00E1176D"/>
    <w:rsid w:val="00E1371B"/>
    <w:rsid w:val="00E14673"/>
    <w:rsid w:val="00E1729C"/>
    <w:rsid w:val="00E17A28"/>
    <w:rsid w:val="00E21AE8"/>
    <w:rsid w:val="00E229C5"/>
    <w:rsid w:val="00E232F5"/>
    <w:rsid w:val="00E2500A"/>
    <w:rsid w:val="00E2631F"/>
    <w:rsid w:val="00E313FB"/>
    <w:rsid w:val="00E3294B"/>
    <w:rsid w:val="00E33F05"/>
    <w:rsid w:val="00E340F8"/>
    <w:rsid w:val="00E35039"/>
    <w:rsid w:val="00E37F9E"/>
    <w:rsid w:val="00E459B8"/>
    <w:rsid w:val="00E45D5F"/>
    <w:rsid w:val="00E45D7D"/>
    <w:rsid w:val="00E47A73"/>
    <w:rsid w:val="00E47F76"/>
    <w:rsid w:val="00E5038D"/>
    <w:rsid w:val="00E51046"/>
    <w:rsid w:val="00E51A33"/>
    <w:rsid w:val="00E52467"/>
    <w:rsid w:val="00E55BAE"/>
    <w:rsid w:val="00E573BD"/>
    <w:rsid w:val="00E61912"/>
    <w:rsid w:val="00E63202"/>
    <w:rsid w:val="00E63799"/>
    <w:rsid w:val="00E655FA"/>
    <w:rsid w:val="00E66AF2"/>
    <w:rsid w:val="00E7173C"/>
    <w:rsid w:val="00E72113"/>
    <w:rsid w:val="00E74BEA"/>
    <w:rsid w:val="00E74C0D"/>
    <w:rsid w:val="00E774E2"/>
    <w:rsid w:val="00E8295A"/>
    <w:rsid w:val="00E846D3"/>
    <w:rsid w:val="00E90184"/>
    <w:rsid w:val="00E91437"/>
    <w:rsid w:val="00E91FFF"/>
    <w:rsid w:val="00E938B1"/>
    <w:rsid w:val="00E93C61"/>
    <w:rsid w:val="00E970FA"/>
    <w:rsid w:val="00EA2B41"/>
    <w:rsid w:val="00EA2EBD"/>
    <w:rsid w:val="00EA3F28"/>
    <w:rsid w:val="00EA6F98"/>
    <w:rsid w:val="00EB11C5"/>
    <w:rsid w:val="00EB2458"/>
    <w:rsid w:val="00EB258B"/>
    <w:rsid w:val="00EC3DA0"/>
    <w:rsid w:val="00ED059A"/>
    <w:rsid w:val="00ED4787"/>
    <w:rsid w:val="00EE60D3"/>
    <w:rsid w:val="00EF2782"/>
    <w:rsid w:val="00EF2FDB"/>
    <w:rsid w:val="00EF2FF6"/>
    <w:rsid w:val="00F030D4"/>
    <w:rsid w:val="00F04811"/>
    <w:rsid w:val="00F06A64"/>
    <w:rsid w:val="00F1072B"/>
    <w:rsid w:val="00F12E1D"/>
    <w:rsid w:val="00F13555"/>
    <w:rsid w:val="00F16147"/>
    <w:rsid w:val="00F16E78"/>
    <w:rsid w:val="00F17502"/>
    <w:rsid w:val="00F349DB"/>
    <w:rsid w:val="00F44442"/>
    <w:rsid w:val="00F4696F"/>
    <w:rsid w:val="00F46CB1"/>
    <w:rsid w:val="00F47A41"/>
    <w:rsid w:val="00F52C7F"/>
    <w:rsid w:val="00F53155"/>
    <w:rsid w:val="00F539D0"/>
    <w:rsid w:val="00F544A0"/>
    <w:rsid w:val="00F55794"/>
    <w:rsid w:val="00F56EC9"/>
    <w:rsid w:val="00F57D33"/>
    <w:rsid w:val="00F614D0"/>
    <w:rsid w:val="00F61C82"/>
    <w:rsid w:val="00F61DAB"/>
    <w:rsid w:val="00F63308"/>
    <w:rsid w:val="00F63ABF"/>
    <w:rsid w:val="00F661D7"/>
    <w:rsid w:val="00F70832"/>
    <w:rsid w:val="00F7103B"/>
    <w:rsid w:val="00F73E6B"/>
    <w:rsid w:val="00F748FE"/>
    <w:rsid w:val="00F819CE"/>
    <w:rsid w:val="00F8499C"/>
    <w:rsid w:val="00F85DB1"/>
    <w:rsid w:val="00F86686"/>
    <w:rsid w:val="00F86CB9"/>
    <w:rsid w:val="00F87232"/>
    <w:rsid w:val="00F90349"/>
    <w:rsid w:val="00F92506"/>
    <w:rsid w:val="00F92ADF"/>
    <w:rsid w:val="00F92D03"/>
    <w:rsid w:val="00F9454B"/>
    <w:rsid w:val="00F947F3"/>
    <w:rsid w:val="00F95B02"/>
    <w:rsid w:val="00F95B9D"/>
    <w:rsid w:val="00F95BA9"/>
    <w:rsid w:val="00F978FE"/>
    <w:rsid w:val="00F97CBE"/>
    <w:rsid w:val="00FA45B8"/>
    <w:rsid w:val="00FA71C4"/>
    <w:rsid w:val="00FA7D54"/>
    <w:rsid w:val="00FB0963"/>
    <w:rsid w:val="00FB1188"/>
    <w:rsid w:val="00FB128F"/>
    <w:rsid w:val="00FB16D0"/>
    <w:rsid w:val="00FB1955"/>
    <w:rsid w:val="00FB66E6"/>
    <w:rsid w:val="00FB7A41"/>
    <w:rsid w:val="00FC04C9"/>
    <w:rsid w:val="00FC15F5"/>
    <w:rsid w:val="00FC3337"/>
    <w:rsid w:val="00FC3CCD"/>
    <w:rsid w:val="00FC3E21"/>
    <w:rsid w:val="00FC4970"/>
    <w:rsid w:val="00FD0A25"/>
    <w:rsid w:val="00FD1BF4"/>
    <w:rsid w:val="00FD7A13"/>
    <w:rsid w:val="00FE0977"/>
    <w:rsid w:val="00FE0DB6"/>
    <w:rsid w:val="00FE789C"/>
    <w:rsid w:val="00FF0106"/>
    <w:rsid w:val="00FF033A"/>
    <w:rsid w:val="00FF76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381C8A4"/>
  <w15:docId w15:val="{095AD463-5714-4B87-A601-7E519D5C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50E"/>
    <w:pPr>
      <w:tabs>
        <w:tab w:val="left" w:pos="851"/>
      </w:tabs>
      <w:ind w:firstLine="851"/>
    </w:pPr>
    <w:rPr>
      <w:rFonts w:ascii="Arial" w:hAnsi="Arial"/>
      <w:sz w:val="24"/>
    </w:rPr>
  </w:style>
  <w:style w:type="paragraph" w:styleId="Naslov1">
    <w:name w:val="heading 1"/>
    <w:basedOn w:val="Normal"/>
    <w:next w:val="Normal"/>
    <w:qFormat/>
    <w:pPr>
      <w:keepNext/>
      <w:numPr>
        <w:numId w:val="1"/>
      </w:numPr>
      <w:outlineLvl w:val="0"/>
    </w:pPr>
    <w:rPr>
      <w:b/>
      <w:caps/>
      <w:kern w:val="28"/>
    </w:rPr>
  </w:style>
  <w:style w:type="paragraph" w:styleId="Naslov2">
    <w:name w:val="heading 2"/>
    <w:basedOn w:val="Normal"/>
    <w:next w:val="Normal"/>
    <w:qFormat/>
    <w:pPr>
      <w:keepNext/>
      <w:numPr>
        <w:ilvl w:val="1"/>
        <w:numId w:val="1"/>
      </w:numPr>
      <w:outlineLvl w:val="1"/>
    </w:pPr>
    <w:rPr>
      <w:b/>
    </w:rPr>
  </w:style>
  <w:style w:type="paragraph" w:styleId="Naslov3">
    <w:name w:val="heading 3"/>
    <w:basedOn w:val="Normal"/>
    <w:next w:val="Normal"/>
    <w:qFormat/>
    <w:pPr>
      <w:keepNext/>
      <w:numPr>
        <w:ilvl w:val="2"/>
        <w:numId w:val="1"/>
      </w:numPr>
      <w:outlineLvl w:val="2"/>
    </w:pPr>
  </w:style>
  <w:style w:type="paragraph" w:styleId="Naslov4">
    <w:name w:val="heading 4"/>
    <w:basedOn w:val="Normal"/>
    <w:next w:val="Normal"/>
    <w:qFormat/>
    <w:pPr>
      <w:keepNext/>
      <w:numPr>
        <w:ilvl w:val="3"/>
        <w:numId w:val="1"/>
      </w:numPr>
      <w:outlineLvl w:val="3"/>
    </w:pPr>
  </w:style>
  <w:style w:type="paragraph" w:styleId="Naslov5">
    <w:name w:val="heading 5"/>
    <w:basedOn w:val="Normal"/>
    <w:next w:val="Normal"/>
    <w:qFormat/>
    <w:pPr>
      <w:keepNext/>
      <w:ind w:firstLine="0"/>
      <w:outlineLvl w:val="4"/>
    </w:pPr>
    <w:rPr>
      <w:rFonts w:ascii="Times New Roman" w:hAnsi="Times New Roman"/>
      <w:sz w:val="48"/>
    </w:rPr>
  </w:style>
  <w:style w:type="paragraph" w:styleId="Naslov6">
    <w:name w:val="heading 6"/>
    <w:basedOn w:val="Normal"/>
    <w:next w:val="Normal"/>
    <w:qFormat/>
    <w:pPr>
      <w:keepNext/>
      <w:ind w:firstLine="0"/>
      <w:outlineLvl w:val="5"/>
    </w:pPr>
    <w:rPr>
      <w:rFonts w:ascii="Times New Roman" w:hAnsi="Times New Roman"/>
      <w:sz w:val="40"/>
    </w:rPr>
  </w:style>
  <w:style w:type="paragraph" w:styleId="Naslov7">
    <w:name w:val="heading 7"/>
    <w:basedOn w:val="Normal"/>
    <w:next w:val="Normal"/>
    <w:qFormat/>
    <w:pPr>
      <w:keepNext/>
      <w:ind w:firstLine="0"/>
      <w:outlineLvl w:val="6"/>
    </w:pPr>
    <w:rPr>
      <w:b/>
    </w:rPr>
  </w:style>
  <w:style w:type="paragraph" w:styleId="Naslov8">
    <w:name w:val="heading 8"/>
    <w:basedOn w:val="Normal"/>
    <w:next w:val="Normal"/>
    <w:qFormat/>
    <w:pPr>
      <w:keepNext/>
      <w:numPr>
        <w:numId w:val="2"/>
      </w:numPr>
      <w:tabs>
        <w:tab w:val="clear" w:pos="851"/>
      </w:tabs>
      <w:outlineLvl w:val="7"/>
    </w:pPr>
    <w:rPr>
      <w:rFonts w:ascii="Times New Roman" w:hAnsi="Times New Roman"/>
      <w:b/>
      <w:sz w:val="22"/>
    </w:rPr>
  </w:style>
  <w:style w:type="paragraph" w:styleId="Naslov9">
    <w:name w:val="heading 9"/>
    <w:basedOn w:val="Normal"/>
    <w:next w:val="Normal"/>
    <w:qFormat/>
    <w:pPr>
      <w:keepNext/>
      <w:tabs>
        <w:tab w:val="clear" w:pos="851"/>
        <w:tab w:val="left" w:pos="426"/>
      </w:tabs>
      <w:ind w:firstLine="0"/>
      <w:outlineLvl w:val="8"/>
    </w:pPr>
    <w:rPr>
      <w:rFonts w:ascii="Times New Roman" w:hAnsi="Times New Roman"/>
      <w:b/>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lear" w:pos="851"/>
        <w:tab w:val="center" w:pos="4153"/>
        <w:tab w:val="right" w:pos="8306"/>
      </w:tabs>
    </w:pPr>
  </w:style>
  <w:style w:type="paragraph" w:styleId="Podnoje">
    <w:name w:val="footer"/>
    <w:basedOn w:val="Normal"/>
    <w:pPr>
      <w:tabs>
        <w:tab w:val="clear" w:pos="851"/>
        <w:tab w:val="center" w:pos="4153"/>
        <w:tab w:val="right" w:pos="8306"/>
      </w:tabs>
    </w:pPr>
  </w:style>
  <w:style w:type="character" w:styleId="Brojstranice">
    <w:name w:val="page number"/>
    <w:basedOn w:val="Zadanifontodlomka"/>
  </w:style>
  <w:style w:type="character" w:styleId="Hiperveza">
    <w:name w:val="Hyperlink"/>
    <w:rPr>
      <w:color w:val="0000FF"/>
      <w:u w:val="single"/>
    </w:rPr>
  </w:style>
  <w:style w:type="paragraph" w:styleId="Tijeloteksta">
    <w:name w:val="Body Text"/>
    <w:basedOn w:val="Normal"/>
    <w:pPr>
      <w:tabs>
        <w:tab w:val="clear" w:pos="851"/>
      </w:tabs>
      <w:ind w:firstLine="0"/>
      <w:jc w:val="both"/>
    </w:pPr>
    <w:rPr>
      <w:rFonts w:ascii="Times New Roman" w:hAnsi="Times New Roman"/>
      <w:sz w:val="20"/>
    </w:rPr>
  </w:style>
  <w:style w:type="paragraph" w:customStyle="1" w:styleId="DefinitionTerm">
    <w:name w:val="Definition Term"/>
    <w:basedOn w:val="Normal"/>
    <w:next w:val="DefinitionList"/>
    <w:pPr>
      <w:tabs>
        <w:tab w:val="clear" w:pos="851"/>
        <w:tab w:val="left" w:pos="567"/>
      </w:tabs>
      <w:ind w:firstLine="0"/>
    </w:pPr>
    <w:rPr>
      <w:rFonts w:ascii="Times New Roman" w:hAnsi="Times New Roman"/>
      <w:snapToGrid w:val="0"/>
      <w:lang w:eastAsia="en-US"/>
    </w:rPr>
  </w:style>
  <w:style w:type="paragraph" w:customStyle="1" w:styleId="DefinitionList">
    <w:name w:val="Definition List"/>
    <w:basedOn w:val="Normal"/>
    <w:next w:val="DefinitionTerm"/>
    <w:pPr>
      <w:tabs>
        <w:tab w:val="clear" w:pos="851"/>
        <w:tab w:val="left" w:pos="567"/>
      </w:tabs>
      <w:ind w:firstLine="0"/>
    </w:pPr>
    <w:rPr>
      <w:rFonts w:ascii="Times New Roman" w:hAnsi="Times New Roman"/>
      <w:snapToGrid w:val="0"/>
      <w:sz w:val="20"/>
      <w:lang w:eastAsia="en-US"/>
    </w:rPr>
  </w:style>
  <w:style w:type="character" w:customStyle="1" w:styleId="Definition">
    <w:name w:val="Definition"/>
    <w:rPr>
      <w:i/>
    </w:rPr>
  </w:style>
  <w:style w:type="paragraph" w:customStyle="1" w:styleId="H1">
    <w:name w:val="H1"/>
    <w:basedOn w:val="Normal"/>
    <w:next w:val="Normal"/>
    <w:pPr>
      <w:keepNext/>
      <w:tabs>
        <w:tab w:val="clear" w:pos="851"/>
      </w:tabs>
      <w:spacing w:before="100" w:after="100"/>
      <w:ind w:firstLine="0"/>
      <w:outlineLvl w:val="1"/>
    </w:pPr>
    <w:rPr>
      <w:rFonts w:ascii="Times New Roman" w:hAnsi="Times New Roman"/>
      <w:b/>
      <w:snapToGrid w:val="0"/>
      <w:kern w:val="36"/>
      <w:sz w:val="48"/>
      <w:lang w:eastAsia="en-US"/>
    </w:rPr>
  </w:style>
  <w:style w:type="paragraph" w:customStyle="1" w:styleId="H2">
    <w:name w:val="H2"/>
    <w:basedOn w:val="Normal"/>
    <w:next w:val="Normal"/>
    <w:pPr>
      <w:keepNext/>
      <w:tabs>
        <w:tab w:val="clear" w:pos="851"/>
      </w:tabs>
      <w:spacing w:before="100" w:after="100"/>
      <w:ind w:firstLine="0"/>
      <w:outlineLvl w:val="2"/>
    </w:pPr>
    <w:rPr>
      <w:rFonts w:ascii="Times New Roman" w:hAnsi="Times New Roman"/>
      <w:b/>
      <w:snapToGrid w:val="0"/>
      <w:sz w:val="36"/>
      <w:lang w:eastAsia="en-US"/>
    </w:rPr>
  </w:style>
  <w:style w:type="paragraph" w:customStyle="1" w:styleId="H3">
    <w:name w:val="H3"/>
    <w:basedOn w:val="Normal"/>
    <w:next w:val="Normal"/>
    <w:pPr>
      <w:keepNext/>
      <w:tabs>
        <w:tab w:val="clear" w:pos="851"/>
      </w:tabs>
      <w:spacing w:before="100" w:after="100"/>
      <w:ind w:firstLine="0"/>
      <w:outlineLvl w:val="3"/>
    </w:pPr>
    <w:rPr>
      <w:rFonts w:ascii="Times New Roman" w:hAnsi="Times New Roman"/>
      <w:b/>
      <w:snapToGrid w:val="0"/>
      <w:sz w:val="28"/>
      <w:lang w:eastAsia="en-US"/>
    </w:rPr>
  </w:style>
  <w:style w:type="paragraph" w:customStyle="1" w:styleId="H4">
    <w:name w:val="H4"/>
    <w:basedOn w:val="Normal"/>
    <w:next w:val="Normal"/>
    <w:pPr>
      <w:keepNext/>
      <w:tabs>
        <w:tab w:val="clear" w:pos="851"/>
      </w:tabs>
      <w:spacing w:before="100" w:after="100"/>
      <w:ind w:firstLine="0"/>
      <w:outlineLvl w:val="4"/>
    </w:pPr>
    <w:rPr>
      <w:rFonts w:ascii="Times New Roman" w:hAnsi="Times New Roman"/>
      <w:b/>
      <w:snapToGrid w:val="0"/>
      <w:lang w:eastAsia="en-US"/>
    </w:rPr>
  </w:style>
  <w:style w:type="paragraph" w:customStyle="1" w:styleId="H5">
    <w:name w:val="H5"/>
    <w:basedOn w:val="Normal"/>
    <w:next w:val="Normal"/>
    <w:pPr>
      <w:keepNext/>
      <w:tabs>
        <w:tab w:val="clear" w:pos="851"/>
      </w:tabs>
      <w:spacing w:before="100" w:after="100"/>
      <w:ind w:firstLine="0"/>
      <w:outlineLvl w:val="5"/>
    </w:pPr>
    <w:rPr>
      <w:rFonts w:ascii="Times New Roman" w:hAnsi="Times New Roman"/>
      <w:b/>
      <w:snapToGrid w:val="0"/>
      <w:sz w:val="20"/>
      <w:lang w:eastAsia="en-US"/>
    </w:rPr>
  </w:style>
  <w:style w:type="paragraph" w:customStyle="1" w:styleId="H6">
    <w:name w:val="H6"/>
    <w:basedOn w:val="Normal"/>
    <w:next w:val="Normal"/>
    <w:pPr>
      <w:keepNext/>
      <w:tabs>
        <w:tab w:val="clear" w:pos="851"/>
      </w:tabs>
      <w:spacing w:before="100" w:after="100"/>
      <w:ind w:firstLine="0"/>
      <w:outlineLvl w:val="6"/>
    </w:pPr>
    <w:rPr>
      <w:rFonts w:ascii="Times New Roman" w:hAnsi="Times New Roman"/>
      <w:b/>
      <w:snapToGrid w:val="0"/>
      <w:sz w:val="16"/>
      <w:lang w:eastAsia="en-US"/>
    </w:rPr>
  </w:style>
  <w:style w:type="paragraph" w:customStyle="1" w:styleId="Address">
    <w:name w:val="Address"/>
    <w:basedOn w:val="Normal"/>
    <w:next w:val="Normal"/>
    <w:pPr>
      <w:tabs>
        <w:tab w:val="clear" w:pos="851"/>
      </w:tabs>
      <w:ind w:firstLine="0"/>
    </w:pPr>
    <w:rPr>
      <w:rFonts w:ascii="Times New Roman" w:hAnsi="Times New Roman"/>
      <w:i/>
      <w:snapToGrid w:val="0"/>
      <w:lang w:eastAsia="en-US"/>
    </w:rPr>
  </w:style>
  <w:style w:type="paragraph" w:customStyle="1" w:styleId="Blockquote">
    <w:name w:val="Blockquote"/>
    <w:basedOn w:val="Normal"/>
    <w:pPr>
      <w:tabs>
        <w:tab w:val="clear" w:pos="851"/>
      </w:tabs>
      <w:spacing w:before="100" w:after="100"/>
      <w:ind w:left="360" w:right="360" w:firstLine="0"/>
    </w:pPr>
    <w:rPr>
      <w:rFonts w:ascii="Times New Roman" w:hAnsi="Times New Roman"/>
      <w:snapToGrid w:val="0"/>
      <w:lang w:eastAsia="en-US"/>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851"/>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snapToGrid w:val="0"/>
      <w:sz w:val="20"/>
      <w:lang w:eastAsia="en-US"/>
    </w:rPr>
  </w:style>
  <w:style w:type="paragraph" w:customStyle="1" w:styleId="z-BottomofForm1">
    <w:name w:val="z-Bottom of Form1"/>
    <w:next w:val="Normal"/>
    <w:hidden/>
    <w:pPr>
      <w:pBdr>
        <w:top w:val="double" w:sz="2" w:space="0" w:color="000000"/>
      </w:pBdr>
      <w:jc w:val="center"/>
    </w:pPr>
    <w:rPr>
      <w:rFonts w:ascii="Arial" w:hAnsi="Arial"/>
      <w:snapToGrid w:val="0"/>
      <w:vanish/>
      <w:sz w:val="16"/>
      <w:lang w:eastAsia="en-US"/>
    </w:rPr>
  </w:style>
  <w:style w:type="paragraph" w:customStyle="1" w:styleId="z-TopofForm1">
    <w:name w:val="z-Top of Form1"/>
    <w:next w:val="Normal"/>
    <w:hidden/>
    <w:pPr>
      <w:pBdr>
        <w:bottom w:val="double" w:sz="2" w:space="0" w:color="000000"/>
      </w:pBdr>
      <w:jc w:val="center"/>
    </w:pPr>
    <w:rPr>
      <w:rFonts w:ascii="Arial" w:hAnsi="Arial"/>
      <w:snapToGrid w:val="0"/>
      <w:vanish/>
      <w:sz w:val="16"/>
      <w:lang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Uvuenotijeloteksta">
    <w:name w:val="Body Text Indent"/>
    <w:basedOn w:val="Normal"/>
    <w:pPr>
      <w:jc w:val="both"/>
    </w:pPr>
    <w:rPr>
      <w:rFonts w:ascii="Times New Roman" w:hAnsi="Times New Roman"/>
      <w:sz w:val="18"/>
    </w:rPr>
  </w:style>
  <w:style w:type="paragraph" w:styleId="Tijeloteksta-uvlaka2">
    <w:name w:val="Body Text Indent 2"/>
    <w:aliases w:val="  uvlaka 2"/>
    <w:basedOn w:val="Normal"/>
    <w:pPr>
      <w:spacing w:before="180"/>
      <w:jc w:val="both"/>
    </w:pPr>
    <w:rPr>
      <w:sz w:val="28"/>
    </w:rPr>
  </w:style>
  <w:style w:type="character" w:styleId="SlijeenaHiperveza">
    <w:name w:val="FollowedHyperlink"/>
    <w:rPr>
      <w:color w:val="800080"/>
      <w:u w:val="single"/>
    </w:rPr>
  </w:style>
  <w:style w:type="paragraph" w:styleId="Tijeloteksta2">
    <w:name w:val="Body Text 2"/>
    <w:basedOn w:val="Normal"/>
    <w:pPr>
      <w:tabs>
        <w:tab w:val="clear" w:pos="851"/>
        <w:tab w:val="left" w:pos="426"/>
      </w:tabs>
      <w:spacing w:before="120"/>
      <w:ind w:firstLine="0"/>
      <w:jc w:val="both"/>
    </w:pPr>
    <w:rPr>
      <w:rFonts w:ascii="Times New Roman" w:hAnsi="Times New Roman"/>
      <w:sz w:val="20"/>
    </w:rPr>
  </w:style>
  <w:style w:type="paragraph" w:styleId="Tijeloteksta3">
    <w:name w:val="Body Text 3"/>
    <w:basedOn w:val="Normal"/>
    <w:pPr>
      <w:ind w:firstLine="0"/>
      <w:jc w:val="both"/>
    </w:pPr>
    <w:rPr>
      <w:rFonts w:ascii="Times New Roman" w:hAnsi="Times New Roman"/>
      <w:b/>
      <w:sz w:val="18"/>
    </w:rPr>
  </w:style>
  <w:style w:type="paragraph" w:styleId="Opisslike">
    <w:name w:val="caption"/>
    <w:basedOn w:val="Normal"/>
    <w:next w:val="Normal"/>
    <w:qFormat/>
    <w:pPr>
      <w:widowControl w:val="0"/>
      <w:tabs>
        <w:tab w:val="clear" w:pos="851"/>
      </w:tabs>
      <w:ind w:left="851" w:firstLine="0"/>
      <w:jc w:val="both"/>
    </w:pPr>
    <w:rPr>
      <w:b/>
      <w:snapToGrid w:val="0"/>
      <w:sz w:val="20"/>
      <w:lang w:eastAsia="en-US"/>
    </w:rPr>
  </w:style>
  <w:style w:type="character" w:styleId="Referencakomentara">
    <w:name w:val="annotation reference"/>
    <w:semiHidden/>
    <w:rPr>
      <w:sz w:val="16"/>
    </w:rPr>
  </w:style>
  <w:style w:type="paragraph" w:styleId="Tekstkomentara">
    <w:name w:val="annotation text"/>
    <w:basedOn w:val="Normal"/>
    <w:link w:val="TekstkomentaraChar"/>
    <w:semiHidden/>
    <w:rPr>
      <w:sz w:val="20"/>
    </w:rPr>
  </w:style>
  <w:style w:type="paragraph" w:styleId="Naslov">
    <w:name w:val="Title"/>
    <w:basedOn w:val="Normal"/>
    <w:qFormat/>
    <w:pPr>
      <w:tabs>
        <w:tab w:val="clear" w:pos="851"/>
      </w:tabs>
      <w:ind w:firstLine="0"/>
      <w:jc w:val="center"/>
    </w:pPr>
    <w:rPr>
      <w:b/>
      <w:sz w:val="20"/>
    </w:rPr>
  </w:style>
  <w:style w:type="paragraph" w:styleId="Tijeloteksta-uvlaka3">
    <w:name w:val="Body Text Indent 3"/>
    <w:aliases w:val=" uvlaka 3"/>
    <w:basedOn w:val="Normal"/>
    <w:pPr>
      <w:jc w:val="center"/>
    </w:pPr>
    <w:rPr>
      <w:rFonts w:ascii="Arial Narrow" w:hAnsi="Arial Narrow"/>
      <w:bCs/>
      <w:sz w:val="12"/>
      <w:szCs w:val="18"/>
    </w:rPr>
  </w:style>
  <w:style w:type="character" w:styleId="Naglaeno">
    <w:name w:val="Strong"/>
    <w:qFormat/>
    <w:rPr>
      <w:b/>
    </w:rPr>
  </w:style>
  <w:style w:type="table" w:styleId="Reetkatablice">
    <w:name w:val="Table Grid"/>
    <w:basedOn w:val="Obinatablica"/>
    <w:rsid w:val="002047BC"/>
    <w:pPr>
      <w:tabs>
        <w:tab w:val="left" w:pos="851"/>
      </w:tabs>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rsid w:val="002A5F89"/>
    <w:rPr>
      <w:rFonts w:ascii="Times New Roman" w:hAnsi="Times New Roman"/>
      <w:color w:val="000000"/>
    </w:rPr>
  </w:style>
  <w:style w:type="paragraph" w:styleId="Tekstbalonia">
    <w:name w:val="Balloon Text"/>
    <w:basedOn w:val="Normal"/>
    <w:semiHidden/>
    <w:rsid w:val="00F86CB9"/>
    <w:rPr>
      <w:rFonts w:ascii="Tahoma" w:hAnsi="Tahoma" w:cs="Tahoma"/>
      <w:sz w:val="16"/>
      <w:szCs w:val="16"/>
    </w:rPr>
  </w:style>
  <w:style w:type="paragraph" w:styleId="Revizija">
    <w:name w:val="Revision"/>
    <w:hidden/>
    <w:uiPriority w:val="99"/>
    <w:semiHidden/>
    <w:rsid w:val="003821B8"/>
    <w:rPr>
      <w:rFonts w:ascii="Arial" w:hAnsi="Arial"/>
      <w:sz w:val="24"/>
    </w:rPr>
  </w:style>
  <w:style w:type="paragraph" w:styleId="Predmetkomentara">
    <w:name w:val="annotation subject"/>
    <w:basedOn w:val="Tekstkomentara"/>
    <w:next w:val="Tekstkomentara"/>
    <w:link w:val="PredmetkomentaraChar"/>
    <w:rsid w:val="00F748FE"/>
    <w:rPr>
      <w:b/>
      <w:bCs/>
    </w:rPr>
  </w:style>
  <w:style w:type="character" w:customStyle="1" w:styleId="TekstkomentaraChar">
    <w:name w:val="Tekst komentara Char"/>
    <w:basedOn w:val="Zadanifontodlomka"/>
    <w:link w:val="Tekstkomentara"/>
    <w:semiHidden/>
    <w:rsid w:val="00F748FE"/>
    <w:rPr>
      <w:rFonts w:ascii="Arial" w:hAnsi="Arial"/>
    </w:rPr>
  </w:style>
  <w:style w:type="character" w:customStyle="1" w:styleId="PredmetkomentaraChar">
    <w:name w:val="Predmet komentara Char"/>
    <w:basedOn w:val="TekstkomentaraChar"/>
    <w:link w:val="Predmetkomentara"/>
    <w:rsid w:val="00F748F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5269">
      <w:bodyDiv w:val="1"/>
      <w:marLeft w:val="0"/>
      <w:marRight w:val="0"/>
      <w:marTop w:val="0"/>
      <w:marBottom w:val="0"/>
      <w:divBdr>
        <w:top w:val="none" w:sz="0" w:space="0" w:color="auto"/>
        <w:left w:val="none" w:sz="0" w:space="0" w:color="auto"/>
        <w:bottom w:val="none" w:sz="0" w:space="0" w:color="auto"/>
        <w:right w:val="none" w:sz="0" w:space="0" w:color="auto"/>
      </w:divBdr>
      <w:divsChild>
        <w:div w:id="747651657">
          <w:marLeft w:val="0"/>
          <w:marRight w:val="0"/>
          <w:marTop w:val="0"/>
          <w:marBottom w:val="0"/>
          <w:divBdr>
            <w:top w:val="none" w:sz="0" w:space="0" w:color="auto"/>
            <w:left w:val="none" w:sz="0" w:space="0" w:color="auto"/>
            <w:bottom w:val="none" w:sz="0" w:space="0" w:color="auto"/>
            <w:right w:val="none" w:sz="0" w:space="0" w:color="auto"/>
          </w:divBdr>
          <w:divsChild>
            <w:div w:id="20259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963">
      <w:bodyDiv w:val="1"/>
      <w:marLeft w:val="0"/>
      <w:marRight w:val="0"/>
      <w:marTop w:val="0"/>
      <w:marBottom w:val="0"/>
      <w:divBdr>
        <w:top w:val="none" w:sz="0" w:space="0" w:color="auto"/>
        <w:left w:val="none" w:sz="0" w:space="0" w:color="auto"/>
        <w:bottom w:val="none" w:sz="0" w:space="0" w:color="auto"/>
        <w:right w:val="none" w:sz="0" w:space="0" w:color="auto"/>
      </w:divBdr>
      <w:divsChild>
        <w:div w:id="326566101">
          <w:marLeft w:val="0"/>
          <w:marRight w:val="0"/>
          <w:marTop w:val="0"/>
          <w:marBottom w:val="0"/>
          <w:divBdr>
            <w:top w:val="none" w:sz="0" w:space="0" w:color="auto"/>
            <w:left w:val="none" w:sz="0" w:space="0" w:color="auto"/>
            <w:bottom w:val="none" w:sz="0" w:space="0" w:color="auto"/>
            <w:right w:val="none" w:sz="0" w:space="0" w:color="auto"/>
          </w:divBdr>
          <w:divsChild>
            <w:div w:id="1351570381">
              <w:marLeft w:val="0"/>
              <w:marRight w:val="0"/>
              <w:marTop w:val="0"/>
              <w:marBottom w:val="0"/>
              <w:divBdr>
                <w:top w:val="none" w:sz="0" w:space="0" w:color="auto"/>
                <w:left w:val="none" w:sz="0" w:space="0" w:color="auto"/>
                <w:bottom w:val="none" w:sz="0" w:space="0" w:color="auto"/>
                <w:right w:val="none" w:sz="0" w:space="0" w:color="auto"/>
              </w:divBdr>
            </w:div>
            <w:div w:id="14715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212">
      <w:bodyDiv w:val="1"/>
      <w:marLeft w:val="0"/>
      <w:marRight w:val="0"/>
      <w:marTop w:val="0"/>
      <w:marBottom w:val="0"/>
      <w:divBdr>
        <w:top w:val="none" w:sz="0" w:space="0" w:color="auto"/>
        <w:left w:val="none" w:sz="0" w:space="0" w:color="auto"/>
        <w:bottom w:val="none" w:sz="0" w:space="0" w:color="auto"/>
        <w:right w:val="none" w:sz="0" w:space="0" w:color="auto"/>
      </w:divBdr>
      <w:divsChild>
        <w:div w:id="631906777">
          <w:marLeft w:val="0"/>
          <w:marRight w:val="0"/>
          <w:marTop w:val="0"/>
          <w:marBottom w:val="0"/>
          <w:divBdr>
            <w:top w:val="none" w:sz="0" w:space="0" w:color="auto"/>
            <w:left w:val="none" w:sz="0" w:space="0" w:color="auto"/>
            <w:bottom w:val="none" w:sz="0" w:space="0" w:color="auto"/>
            <w:right w:val="none" w:sz="0" w:space="0" w:color="auto"/>
          </w:divBdr>
        </w:div>
      </w:divsChild>
    </w:div>
    <w:div w:id="155346961">
      <w:bodyDiv w:val="1"/>
      <w:marLeft w:val="0"/>
      <w:marRight w:val="0"/>
      <w:marTop w:val="0"/>
      <w:marBottom w:val="0"/>
      <w:divBdr>
        <w:top w:val="none" w:sz="0" w:space="0" w:color="auto"/>
        <w:left w:val="none" w:sz="0" w:space="0" w:color="auto"/>
        <w:bottom w:val="none" w:sz="0" w:space="0" w:color="auto"/>
        <w:right w:val="none" w:sz="0" w:space="0" w:color="auto"/>
      </w:divBdr>
      <w:divsChild>
        <w:div w:id="639117035">
          <w:marLeft w:val="0"/>
          <w:marRight w:val="0"/>
          <w:marTop w:val="0"/>
          <w:marBottom w:val="0"/>
          <w:divBdr>
            <w:top w:val="none" w:sz="0" w:space="0" w:color="auto"/>
            <w:left w:val="none" w:sz="0" w:space="0" w:color="auto"/>
            <w:bottom w:val="none" w:sz="0" w:space="0" w:color="auto"/>
            <w:right w:val="none" w:sz="0" w:space="0" w:color="auto"/>
          </w:divBdr>
        </w:div>
      </w:divsChild>
    </w:div>
    <w:div w:id="164588583">
      <w:bodyDiv w:val="1"/>
      <w:marLeft w:val="0"/>
      <w:marRight w:val="0"/>
      <w:marTop w:val="0"/>
      <w:marBottom w:val="0"/>
      <w:divBdr>
        <w:top w:val="none" w:sz="0" w:space="0" w:color="auto"/>
        <w:left w:val="none" w:sz="0" w:space="0" w:color="auto"/>
        <w:bottom w:val="none" w:sz="0" w:space="0" w:color="auto"/>
        <w:right w:val="none" w:sz="0" w:space="0" w:color="auto"/>
      </w:divBdr>
      <w:divsChild>
        <w:div w:id="759908170">
          <w:marLeft w:val="0"/>
          <w:marRight w:val="0"/>
          <w:marTop w:val="0"/>
          <w:marBottom w:val="0"/>
          <w:divBdr>
            <w:top w:val="none" w:sz="0" w:space="0" w:color="auto"/>
            <w:left w:val="none" w:sz="0" w:space="0" w:color="auto"/>
            <w:bottom w:val="none" w:sz="0" w:space="0" w:color="auto"/>
            <w:right w:val="none" w:sz="0" w:space="0" w:color="auto"/>
          </w:divBdr>
        </w:div>
      </w:divsChild>
    </w:div>
    <w:div w:id="204756781">
      <w:bodyDiv w:val="1"/>
      <w:marLeft w:val="0"/>
      <w:marRight w:val="0"/>
      <w:marTop w:val="0"/>
      <w:marBottom w:val="0"/>
      <w:divBdr>
        <w:top w:val="none" w:sz="0" w:space="0" w:color="auto"/>
        <w:left w:val="none" w:sz="0" w:space="0" w:color="auto"/>
        <w:bottom w:val="none" w:sz="0" w:space="0" w:color="auto"/>
        <w:right w:val="none" w:sz="0" w:space="0" w:color="auto"/>
      </w:divBdr>
      <w:divsChild>
        <w:div w:id="1072972575">
          <w:marLeft w:val="0"/>
          <w:marRight w:val="0"/>
          <w:marTop w:val="0"/>
          <w:marBottom w:val="0"/>
          <w:divBdr>
            <w:top w:val="none" w:sz="0" w:space="0" w:color="auto"/>
            <w:left w:val="none" w:sz="0" w:space="0" w:color="auto"/>
            <w:bottom w:val="none" w:sz="0" w:space="0" w:color="auto"/>
            <w:right w:val="none" w:sz="0" w:space="0" w:color="auto"/>
          </w:divBdr>
        </w:div>
      </w:divsChild>
    </w:div>
    <w:div w:id="222371580">
      <w:bodyDiv w:val="1"/>
      <w:marLeft w:val="0"/>
      <w:marRight w:val="0"/>
      <w:marTop w:val="0"/>
      <w:marBottom w:val="0"/>
      <w:divBdr>
        <w:top w:val="none" w:sz="0" w:space="0" w:color="auto"/>
        <w:left w:val="none" w:sz="0" w:space="0" w:color="auto"/>
        <w:bottom w:val="none" w:sz="0" w:space="0" w:color="auto"/>
        <w:right w:val="none" w:sz="0" w:space="0" w:color="auto"/>
      </w:divBdr>
    </w:div>
    <w:div w:id="239295068">
      <w:bodyDiv w:val="1"/>
      <w:marLeft w:val="0"/>
      <w:marRight w:val="0"/>
      <w:marTop w:val="0"/>
      <w:marBottom w:val="0"/>
      <w:divBdr>
        <w:top w:val="none" w:sz="0" w:space="0" w:color="auto"/>
        <w:left w:val="none" w:sz="0" w:space="0" w:color="auto"/>
        <w:bottom w:val="none" w:sz="0" w:space="0" w:color="auto"/>
        <w:right w:val="none" w:sz="0" w:space="0" w:color="auto"/>
      </w:divBdr>
      <w:divsChild>
        <w:div w:id="707686515">
          <w:marLeft w:val="0"/>
          <w:marRight w:val="0"/>
          <w:marTop w:val="0"/>
          <w:marBottom w:val="0"/>
          <w:divBdr>
            <w:top w:val="none" w:sz="0" w:space="0" w:color="auto"/>
            <w:left w:val="none" w:sz="0" w:space="0" w:color="auto"/>
            <w:bottom w:val="none" w:sz="0" w:space="0" w:color="auto"/>
            <w:right w:val="none" w:sz="0" w:space="0" w:color="auto"/>
          </w:divBdr>
          <w:divsChild>
            <w:div w:id="11776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38970">
      <w:bodyDiv w:val="1"/>
      <w:marLeft w:val="0"/>
      <w:marRight w:val="0"/>
      <w:marTop w:val="0"/>
      <w:marBottom w:val="0"/>
      <w:divBdr>
        <w:top w:val="none" w:sz="0" w:space="0" w:color="auto"/>
        <w:left w:val="none" w:sz="0" w:space="0" w:color="auto"/>
        <w:bottom w:val="none" w:sz="0" w:space="0" w:color="auto"/>
        <w:right w:val="none" w:sz="0" w:space="0" w:color="auto"/>
      </w:divBdr>
      <w:divsChild>
        <w:div w:id="1029573990">
          <w:marLeft w:val="0"/>
          <w:marRight w:val="0"/>
          <w:marTop w:val="0"/>
          <w:marBottom w:val="0"/>
          <w:divBdr>
            <w:top w:val="none" w:sz="0" w:space="0" w:color="auto"/>
            <w:left w:val="none" w:sz="0" w:space="0" w:color="auto"/>
            <w:bottom w:val="none" w:sz="0" w:space="0" w:color="auto"/>
            <w:right w:val="none" w:sz="0" w:space="0" w:color="auto"/>
          </w:divBdr>
          <w:divsChild>
            <w:div w:id="8269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4379">
      <w:bodyDiv w:val="1"/>
      <w:marLeft w:val="0"/>
      <w:marRight w:val="0"/>
      <w:marTop w:val="0"/>
      <w:marBottom w:val="0"/>
      <w:divBdr>
        <w:top w:val="none" w:sz="0" w:space="0" w:color="auto"/>
        <w:left w:val="none" w:sz="0" w:space="0" w:color="auto"/>
        <w:bottom w:val="none" w:sz="0" w:space="0" w:color="auto"/>
        <w:right w:val="none" w:sz="0" w:space="0" w:color="auto"/>
      </w:divBdr>
      <w:divsChild>
        <w:div w:id="1008604275">
          <w:marLeft w:val="0"/>
          <w:marRight w:val="0"/>
          <w:marTop w:val="0"/>
          <w:marBottom w:val="0"/>
          <w:divBdr>
            <w:top w:val="none" w:sz="0" w:space="0" w:color="auto"/>
            <w:left w:val="none" w:sz="0" w:space="0" w:color="auto"/>
            <w:bottom w:val="none" w:sz="0" w:space="0" w:color="auto"/>
            <w:right w:val="none" w:sz="0" w:space="0" w:color="auto"/>
          </w:divBdr>
        </w:div>
      </w:divsChild>
    </w:div>
    <w:div w:id="281805867">
      <w:bodyDiv w:val="1"/>
      <w:marLeft w:val="0"/>
      <w:marRight w:val="0"/>
      <w:marTop w:val="0"/>
      <w:marBottom w:val="0"/>
      <w:divBdr>
        <w:top w:val="none" w:sz="0" w:space="0" w:color="auto"/>
        <w:left w:val="none" w:sz="0" w:space="0" w:color="auto"/>
        <w:bottom w:val="none" w:sz="0" w:space="0" w:color="auto"/>
        <w:right w:val="none" w:sz="0" w:space="0" w:color="auto"/>
      </w:divBdr>
      <w:divsChild>
        <w:div w:id="1054354452">
          <w:marLeft w:val="0"/>
          <w:marRight w:val="0"/>
          <w:marTop w:val="0"/>
          <w:marBottom w:val="0"/>
          <w:divBdr>
            <w:top w:val="none" w:sz="0" w:space="0" w:color="auto"/>
            <w:left w:val="none" w:sz="0" w:space="0" w:color="auto"/>
            <w:bottom w:val="none" w:sz="0" w:space="0" w:color="auto"/>
            <w:right w:val="none" w:sz="0" w:space="0" w:color="auto"/>
          </w:divBdr>
          <w:divsChild>
            <w:div w:id="15770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6548">
      <w:bodyDiv w:val="1"/>
      <w:marLeft w:val="0"/>
      <w:marRight w:val="0"/>
      <w:marTop w:val="0"/>
      <w:marBottom w:val="0"/>
      <w:divBdr>
        <w:top w:val="none" w:sz="0" w:space="0" w:color="auto"/>
        <w:left w:val="none" w:sz="0" w:space="0" w:color="auto"/>
        <w:bottom w:val="none" w:sz="0" w:space="0" w:color="auto"/>
        <w:right w:val="none" w:sz="0" w:space="0" w:color="auto"/>
      </w:divBdr>
      <w:divsChild>
        <w:div w:id="989135406">
          <w:marLeft w:val="0"/>
          <w:marRight w:val="0"/>
          <w:marTop w:val="0"/>
          <w:marBottom w:val="0"/>
          <w:divBdr>
            <w:top w:val="none" w:sz="0" w:space="0" w:color="auto"/>
            <w:left w:val="none" w:sz="0" w:space="0" w:color="auto"/>
            <w:bottom w:val="none" w:sz="0" w:space="0" w:color="auto"/>
            <w:right w:val="none" w:sz="0" w:space="0" w:color="auto"/>
          </w:divBdr>
          <w:divsChild>
            <w:div w:id="8694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4407">
      <w:bodyDiv w:val="1"/>
      <w:marLeft w:val="0"/>
      <w:marRight w:val="0"/>
      <w:marTop w:val="0"/>
      <w:marBottom w:val="0"/>
      <w:divBdr>
        <w:top w:val="none" w:sz="0" w:space="0" w:color="auto"/>
        <w:left w:val="none" w:sz="0" w:space="0" w:color="auto"/>
        <w:bottom w:val="none" w:sz="0" w:space="0" w:color="auto"/>
        <w:right w:val="none" w:sz="0" w:space="0" w:color="auto"/>
      </w:divBdr>
      <w:divsChild>
        <w:div w:id="1190528638">
          <w:marLeft w:val="0"/>
          <w:marRight w:val="0"/>
          <w:marTop w:val="0"/>
          <w:marBottom w:val="0"/>
          <w:divBdr>
            <w:top w:val="none" w:sz="0" w:space="0" w:color="auto"/>
            <w:left w:val="none" w:sz="0" w:space="0" w:color="auto"/>
            <w:bottom w:val="none" w:sz="0" w:space="0" w:color="auto"/>
            <w:right w:val="none" w:sz="0" w:space="0" w:color="auto"/>
          </w:divBdr>
        </w:div>
      </w:divsChild>
    </w:div>
    <w:div w:id="371228337">
      <w:bodyDiv w:val="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1241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0260">
      <w:bodyDiv w:val="1"/>
      <w:marLeft w:val="0"/>
      <w:marRight w:val="0"/>
      <w:marTop w:val="0"/>
      <w:marBottom w:val="0"/>
      <w:divBdr>
        <w:top w:val="none" w:sz="0" w:space="0" w:color="auto"/>
        <w:left w:val="none" w:sz="0" w:space="0" w:color="auto"/>
        <w:bottom w:val="none" w:sz="0" w:space="0" w:color="auto"/>
        <w:right w:val="none" w:sz="0" w:space="0" w:color="auto"/>
      </w:divBdr>
    </w:div>
    <w:div w:id="463432749">
      <w:bodyDiv w:val="1"/>
      <w:marLeft w:val="0"/>
      <w:marRight w:val="0"/>
      <w:marTop w:val="0"/>
      <w:marBottom w:val="0"/>
      <w:divBdr>
        <w:top w:val="none" w:sz="0" w:space="0" w:color="auto"/>
        <w:left w:val="none" w:sz="0" w:space="0" w:color="auto"/>
        <w:bottom w:val="none" w:sz="0" w:space="0" w:color="auto"/>
        <w:right w:val="none" w:sz="0" w:space="0" w:color="auto"/>
      </w:divBdr>
      <w:divsChild>
        <w:div w:id="1810972203">
          <w:marLeft w:val="0"/>
          <w:marRight w:val="0"/>
          <w:marTop w:val="0"/>
          <w:marBottom w:val="0"/>
          <w:divBdr>
            <w:top w:val="none" w:sz="0" w:space="0" w:color="auto"/>
            <w:left w:val="none" w:sz="0" w:space="0" w:color="auto"/>
            <w:bottom w:val="none" w:sz="0" w:space="0" w:color="auto"/>
            <w:right w:val="none" w:sz="0" w:space="0" w:color="auto"/>
          </w:divBdr>
        </w:div>
      </w:divsChild>
    </w:div>
    <w:div w:id="474031269">
      <w:bodyDiv w:val="1"/>
      <w:marLeft w:val="0"/>
      <w:marRight w:val="0"/>
      <w:marTop w:val="0"/>
      <w:marBottom w:val="0"/>
      <w:divBdr>
        <w:top w:val="none" w:sz="0" w:space="0" w:color="auto"/>
        <w:left w:val="none" w:sz="0" w:space="0" w:color="auto"/>
        <w:bottom w:val="none" w:sz="0" w:space="0" w:color="auto"/>
        <w:right w:val="none" w:sz="0" w:space="0" w:color="auto"/>
      </w:divBdr>
      <w:divsChild>
        <w:div w:id="1549879438">
          <w:marLeft w:val="0"/>
          <w:marRight w:val="0"/>
          <w:marTop w:val="0"/>
          <w:marBottom w:val="0"/>
          <w:divBdr>
            <w:top w:val="none" w:sz="0" w:space="0" w:color="auto"/>
            <w:left w:val="none" w:sz="0" w:space="0" w:color="auto"/>
            <w:bottom w:val="none" w:sz="0" w:space="0" w:color="auto"/>
            <w:right w:val="none" w:sz="0" w:space="0" w:color="auto"/>
          </w:divBdr>
        </w:div>
      </w:divsChild>
    </w:div>
    <w:div w:id="524487051">
      <w:bodyDiv w:val="1"/>
      <w:marLeft w:val="0"/>
      <w:marRight w:val="0"/>
      <w:marTop w:val="0"/>
      <w:marBottom w:val="0"/>
      <w:divBdr>
        <w:top w:val="none" w:sz="0" w:space="0" w:color="auto"/>
        <w:left w:val="none" w:sz="0" w:space="0" w:color="auto"/>
        <w:bottom w:val="none" w:sz="0" w:space="0" w:color="auto"/>
        <w:right w:val="none" w:sz="0" w:space="0" w:color="auto"/>
      </w:divBdr>
      <w:divsChild>
        <w:div w:id="1683049778">
          <w:marLeft w:val="0"/>
          <w:marRight w:val="0"/>
          <w:marTop w:val="0"/>
          <w:marBottom w:val="0"/>
          <w:divBdr>
            <w:top w:val="none" w:sz="0" w:space="0" w:color="auto"/>
            <w:left w:val="none" w:sz="0" w:space="0" w:color="auto"/>
            <w:bottom w:val="none" w:sz="0" w:space="0" w:color="auto"/>
            <w:right w:val="none" w:sz="0" w:space="0" w:color="auto"/>
          </w:divBdr>
          <w:divsChild>
            <w:div w:id="7555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0311">
      <w:bodyDiv w:val="1"/>
      <w:marLeft w:val="0"/>
      <w:marRight w:val="0"/>
      <w:marTop w:val="0"/>
      <w:marBottom w:val="0"/>
      <w:divBdr>
        <w:top w:val="none" w:sz="0" w:space="0" w:color="auto"/>
        <w:left w:val="none" w:sz="0" w:space="0" w:color="auto"/>
        <w:bottom w:val="none" w:sz="0" w:space="0" w:color="auto"/>
        <w:right w:val="none" w:sz="0" w:space="0" w:color="auto"/>
      </w:divBdr>
      <w:divsChild>
        <w:div w:id="1179857537">
          <w:marLeft w:val="0"/>
          <w:marRight w:val="0"/>
          <w:marTop w:val="0"/>
          <w:marBottom w:val="0"/>
          <w:divBdr>
            <w:top w:val="none" w:sz="0" w:space="0" w:color="auto"/>
            <w:left w:val="none" w:sz="0" w:space="0" w:color="auto"/>
            <w:bottom w:val="none" w:sz="0" w:space="0" w:color="auto"/>
            <w:right w:val="none" w:sz="0" w:space="0" w:color="auto"/>
          </w:divBdr>
          <w:divsChild>
            <w:div w:id="715395349">
              <w:marLeft w:val="0"/>
              <w:marRight w:val="0"/>
              <w:marTop w:val="0"/>
              <w:marBottom w:val="0"/>
              <w:divBdr>
                <w:top w:val="none" w:sz="0" w:space="0" w:color="auto"/>
                <w:left w:val="none" w:sz="0" w:space="0" w:color="auto"/>
                <w:bottom w:val="none" w:sz="0" w:space="0" w:color="auto"/>
                <w:right w:val="none" w:sz="0" w:space="0" w:color="auto"/>
              </w:divBdr>
            </w:div>
            <w:div w:id="748232265">
              <w:marLeft w:val="0"/>
              <w:marRight w:val="0"/>
              <w:marTop w:val="0"/>
              <w:marBottom w:val="0"/>
              <w:divBdr>
                <w:top w:val="none" w:sz="0" w:space="0" w:color="auto"/>
                <w:left w:val="none" w:sz="0" w:space="0" w:color="auto"/>
                <w:bottom w:val="none" w:sz="0" w:space="0" w:color="auto"/>
                <w:right w:val="none" w:sz="0" w:space="0" w:color="auto"/>
              </w:divBdr>
            </w:div>
            <w:div w:id="922304421">
              <w:marLeft w:val="0"/>
              <w:marRight w:val="0"/>
              <w:marTop w:val="0"/>
              <w:marBottom w:val="0"/>
              <w:divBdr>
                <w:top w:val="none" w:sz="0" w:space="0" w:color="auto"/>
                <w:left w:val="none" w:sz="0" w:space="0" w:color="auto"/>
                <w:bottom w:val="none" w:sz="0" w:space="0" w:color="auto"/>
                <w:right w:val="none" w:sz="0" w:space="0" w:color="auto"/>
              </w:divBdr>
            </w:div>
            <w:div w:id="1014768377">
              <w:marLeft w:val="0"/>
              <w:marRight w:val="0"/>
              <w:marTop w:val="0"/>
              <w:marBottom w:val="0"/>
              <w:divBdr>
                <w:top w:val="none" w:sz="0" w:space="0" w:color="auto"/>
                <w:left w:val="none" w:sz="0" w:space="0" w:color="auto"/>
                <w:bottom w:val="none" w:sz="0" w:space="0" w:color="auto"/>
                <w:right w:val="none" w:sz="0" w:space="0" w:color="auto"/>
              </w:divBdr>
            </w:div>
            <w:div w:id="1145973244">
              <w:marLeft w:val="0"/>
              <w:marRight w:val="0"/>
              <w:marTop w:val="0"/>
              <w:marBottom w:val="0"/>
              <w:divBdr>
                <w:top w:val="none" w:sz="0" w:space="0" w:color="auto"/>
                <w:left w:val="none" w:sz="0" w:space="0" w:color="auto"/>
                <w:bottom w:val="none" w:sz="0" w:space="0" w:color="auto"/>
                <w:right w:val="none" w:sz="0" w:space="0" w:color="auto"/>
              </w:divBdr>
            </w:div>
            <w:div w:id="1248733079">
              <w:marLeft w:val="0"/>
              <w:marRight w:val="0"/>
              <w:marTop w:val="0"/>
              <w:marBottom w:val="0"/>
              <w:divBdr>
                <w:top w:val="none" w:sz="0" w:space="0" w:color="auto"/>
                <w:left w:val="none" w:sz="0" w:space="0" w:color="auto"/>
                <w:bottom w:val="none" w:sz="0" w:space="0" w:color="auto"/>
                <w:right w:val="none" w:sz="0" w:space="0" w:color="auto"/>
              </w:divBdr>
            </w:div>
            <w:div w:id="1368876161">
              <w:marLeft w:val="0"/>
              <w:marRight w:val="0"/>
              <w:marTop w:val="0"/>
              <w:marBottom w:val="0"/>
              <w:divBdr>
                <w:top w:val="none" w:sz="0" w:space="0" w:color="auto"/>
                <w:left w:val="none" w:sz="0" w:space="0" w:color="auto"/>
                <w:bottom w:val="none" w:sz="0" w:space="0" w:color="auto"/>
                <w:right w:val="none" w:sz="0" w:space="0" w:color="auto"/>
              </w:divBdr>
            </w:div>
            <w:div w:id="1630168509">
              <w:marLeft w:val="0"/>
              <w:marRight w:val="0"/>
              <w:marTop w:val="0"/>
              <w:marBottom w:val="0"/>
              <w:divBdr>
                <w:top w:val="none" w:sz="0" w:space="0" w:color="auto"/>
                <w:left w:val="none" w:sz="0" w:space="0" w:color="auto"/>
                <w:bottom w:val="none" w:sz="0" w:space="0" w:color="auto"/>
                <w:right w:val="none" w:sz="0" w:space="0" w:color="auto"/>
              </w:divBdr>
            </w:div>
            <w:div w:id="1740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5911">
      <w:bodyDiv w:val="1"/>
      <w:marLeft w:val="0"/>
      <w:marRight w:val="0"/>
      <w:marTop w:val="0"/>
      <w:marBottom w:val="0"/>
      <w:divBdr>
        <w:top w:val="none" w:sz="0" w:space="0" w:color="auto"/>
        <w:left w:val="none" w:sz="0" w:space="0" w:color="auto"/>
        <w:bottom w:val="none" w:sz="0" w:space="0" w:color="auto"/>
        <w:right w:val="none" w:sz="0" w:space="0" w:color="auto"/>
      </w:divBdr>
      <w:divsChild>
        <w:div w:id="1351488334">
          <w:marLeft w:val="0"/>
          <w:marRight w:val="0"/>
          <w:marTop w:val="0"/>
          <w:marBottom w:val="0"/>
          <w:divBdr>
            <w:top w:val="none" w:sz="0" w:space="0" w:color="auto"/>
            <w:left w:val="none" w:sz="0" w:space="0" w:color="auto"/>
            <w:bottom w:val="none" w:sz="0" w:space="0" w:color="auto"/>
            <w:right w:val="none" w:sz="0" w:space="0" w:color="auto"/>
          </w:divBdr>
        </w:div>
      </w:divsChild>
    </w:div>
    <w:div w:id="655692243">
      <w:bodyDiv w:val="1"/>
      <w:marLeft w:val="0"/>
      <w:marRight w:val="0"/>
      <w:marTop w:val="0"/>
      <w:marBottom w:val="0"/>
      <w:divBdr>
        <w:top w:val="none" w:sz="0" w:space="0" w:color="auto"/>
        <w:left w:val="none" w:sz="0" w:space="0" w:color="auto"/>
        <w:bottom w:val="none" w:sz="0" w:space="0" w:color="auto"/>
        <w:right w:val="none" w:sz="0" w:space="0" w:color="auto"/>
      </w:divBdr>
      <w:divsChild>
        <w:div w:id="2052218200">
          <w:marLeft w:val="0"/>
          <w:marRight w:val="0"/>
          <w:marTop w:val="0"/>
          <w:marBottom w:val="0"/>
          <w:divBdr>
            <w:top w:val="none" w:sz="0" w:space="0" w:color="auto"/>
            <w:left w:val="none" w:sz="0" w:space="0" w:color="auto"/>
            <w:bottom w:val="none" w:sz="0" w:space="0" w:color="auto"/>
            <w:right w:val="none" w:sz="0" w:space="0" w:color="auto"/>
          </w:divBdr>
        </w:div>
      </w:divsChild>
    </w:div>
    <w:div w:id="734820255">
      <w:bodyDiv w:val="1"/>
      <w:marLeft w:val="0"/>
      <w:marRight w:val="0"/>
      <w:marTop w:val="0"/>
      <w:marBottom w:val="0"/>
      <w:divBdr>
        <w:top w:val="none" w:sz="0" w:space="0" w:color="auto"/>
        <w:left w:val="none" w:sz="0" w:space="0" w:color="auto"/>
        <w:bottom w:val="none" w:sz="0" w:space="0" w:color="auto"/>
        <w:right w:val="none" w:sz="0" w:space="0" w:color="auto"/>
      </w:divBdr>
      <w:divsChild>
        <w:div w:id="853105678">
          <w:marLeft w:val="0"/>
          <w:marRight w:val="0"/>
          <w:marTop w:val="0"/>
          <w:marBottom w:val="0"/>
          <w:divBdr>
            <w:top w:val="none" w:sz="0" w:space="0" w:color="auto"/>
            <w:left w:val="none" w:sz="0" w:space="0" w:color="auto"/>
            <w:bottom w:val="none" w:sz="0" w:space="0" w:color="auto"/>
            <w:right w:val="none" w:sz="0" w:space="0" w:color="auto"/>
          </w:divBdr>
          <w:divsChild>
            <w:div w:id="302933330">
              <w:marLeft w:val="0"/>
              <w:marRight w:val="0"/>
              <w:marTop w:val="0"/>
              <w:marBottom w:val="0"/>
              <w:divBdr>
                <w:top w:val="none" w:sz="0" w:space="0" w:color="auto"/>
                <w:left w:val="none" w:sz="0" w:space="0" w:color="auto"/>
                <w:bottom w:val="none" w:sz="0" w:space="0" w:color="auto"/>
                <w:right w:val="none" w:sz="0" w:space="0" w:color="auto"/>
              </w:divBdr>
            </w:div>
            <w:div w:id="1506357351">
              <w:marLeft w:val="0"/>
              <w:marRight w:val="0"/>
              <w:marTop w:val="0"/>
              <w:marBottom w:val="0"/>
              <w:divBdr>
                <w:top w:val="none" w:sz="0" w:space="0" w:color="auto"/>
                <w:left w:val="none" w:sz="0" w:space="0" w:color="auto"/>
                <w:bottom w:val="none" w:sz="0" w:space="0" w:color="auto"/>
                <w:right w:val="none" w:sz="0" w:space="0" w:color="auto"/>
              </w:divBdr>
            </w:div>
            <w:div w:id="1704867846">
              <w:marLeft w:val="0"/>
              <w:marRight w:val="0"/>
              <w:marTop w:val="0"/>
              <w:marBottom w:val="0"/>
              <w:divBdr>
                <w:top w:val="none" w:sz="0" w:space="0" w:color="auto"/>
                <w:left w:val="none" w:sz="0" w:space="0" w:color="auto"/>
                <w:bottom w:val="none" w:sz="0" w:space="0" w:color="auto"/>
                <w:right w:val="none" w:sz="0" w:space="0" w:color="auto"/>
              </w:divBdr>
            </w:div>
            <w:div w:id="18274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6383">
      <w:bodyDiv w:val="1"/>
      <w:marLeft w:val="0"/>
      <w:marRight w:val="0"/>
      <w:marTop w:val="0"/>
      <w:marBottom w:val="0"/>
      <w:divBdr>
        <w:top w:val="none" w:sz="0" w:space="0" w:color="auto"/>
        <w:left w:val="none" w:sz="0" w:space="0" w:color="auto"/>
        <w:bottom w:val="none" w:sz="0" w:space="0" w:color="auto"/>
        <w:right w:val="none" w:sz="0" w:space="0" w:color="auto"/>
      </w:divBdr>
      <w:divsChild>
        <w:div w:id="964503269">
          <w:marLeft w:val="0"/>
          <w:marRight w:val="0"/>
          <w:marTop w:val="0"/>
          <w:marBottom w:val="0"/>
          <w:divBdr>
            <w:top w:val="none" w:sz="0" w:space="0" w:color="auto"/>
            <w:left w:val="none" w:sz="0" w:space="0" w:color="auto"/>
            <w:bottom w:val="none" w:sz="0" w:space="0" w:color="auto"/>
            <w:right w:val="none" w:sz="0" w:space="0" w:color="auto"/>
          </w:divBdr>
          <w:divsChild>
            <w:div w:id="17476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6957">
      <w:bodyDiv w:val="1"/>
      <w:marLeft w:val="0"/>
      <w:marRight w:val="0"/>
      <w:marTop w:val="0"/>
      <w:marBottom w:val="0"/>
      <w:divBdr>
        <w:top w:val="none" w:sz="0" w:space="0" w:color="auto"/>
        <w:left w:val="none" w:sz="0" w:space="0" w:color="auto"/>
        <w:bottom w:val="none" w:sz="0" w:space="0" w:color="auto"/>
        <w:right w:val="none" w:sz="0" w:space="0" w:color="auto"/>
      </w:divBdr>
      <w:divsChild>
        <w:div w:id="1778521768">
          <w:marLeft w:val="0"/>
          <w:marRight w:val="0"/>
          <w:marTop w:val="0"/>
          <w:marBottom w:val="0"/>
          <w:divBdr>
            <w:top w:val="none" w:sz="0" w:space="0" w:color="auto"/>
            <w:left w:val="none" w:sz="0" w:space="0" w:color="auto"/>
            <w:bottom w:val="none" w:sz="0" w:space="0" w:color="auto"/>
            <w:right w:val="none" w:sz="0" w:space="0" w:color="auto"/>
          </w:divBdr>
        </w:div>
      </w:divsChild>
    </w:div>
    <w:div w:id="758210267">
      <w:bodyDiv w:val="1"/>
      <w:marLeft w:val="0"/>
      <w:marRight w:val="0"/>
      <w:marTop w:val="0"/>
      <w:marBottom w:val="0"/>
      <w:divBdr>
        <w:top w:val="none" w:sz="0" w:space="0" w:color="auto"/>
        <w:left w:val="none" w:sz="0" w:space="0" w:color="auto"/>
        <w:bottom w:val="none" w:sz="0" w:space="0" w:color="auto"/>
        <w:right w:val="none" w:sz="0" w:space="0" w:color="auto"/>
      </w:divBdr>
      <w:divsChild>
        <w:div w:id="1590847780">
          <w:marLeft w:val="0"/>
          <w:marRight w:val="0"/>
          <w:marTop w:val="0"/>
          <w:marBottom w:val="0"/>
          <w:divBdr>
            <w:top w:val="none" w:sz="0" w:space="0" w:color="auto"/>
            <w:left w:val="none" w:sz="0" w:space="0" w:color="auto"/>
            <w:bottom w:val="none" w:sz="0" w:space="0" w:color="auto"/>
            <w:right w:val="none" w:sz="0" w:space="0" w:color="auto"/>
          </w:divBdr>
          <w:divsChild>
            <w:div w:id="4590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4822">
      <w:bodyDiv w:val="1"/>
      <w:marLeft w:val="0"/>
      <w:marRight w:val="0"/>
      <w:marTop w:val="0"/>
      <w:marBottom w:val="0"/>
      <w:divBdr>
        <w:top w:val="none" w:sz="0" w:space="0" w:color="auto"/>
        <w:left w:val="none" w:sz="0" w:space="0" w:color="auto"/>
        <w:bottom w:val="none" w:sz="0" w:space="0" w:color="auto"/>
        <w:right w:val="none" w:sz="0" w:space="0" w:color="auto"/>
      </w:divBdr>
      <w:divsChild>
        <w:div w:id="1952396379">
          <w:marLeft w:val="0"/>
          <w:marRight w:val="0"/>
          <w:marTop w:val="0"/>
          <w:marBottom w:val="0"/>
          <w:divBdr>
            <w:top w:val="none" w:sz="0" w:space="0" w:color="auto"/>
            <w:left w:val="none" w:sz="0" w:space="0" w:color="auto"/>
            <w:bottom w:val="none" w:sz="0" w:space="0" w:color="auto"/>
            <w:right w:val="none" w:sz="0" w:space="0" w:color="auto"/>
          </w:divBdr>
          <w:divsChild>
            <w:div w:id="258177889">
              <w:marLeft w:val="0"/>
              <w:marRight w:val="0"/>
              <w:marTop w:val="0"/>
              <w:marBottom w:val="0"/>
              <w:divBdr>
                <w:top w:val="none" w:sz="0" w:space="0" w:color="auto"/>
                <w:left w:val="none" w:sz="0" w:space="0" w:color="auto"/>
                <w:bottom w:val="none" w:sz="0" w:space="0" w:color="auto"/>
                <w:right w:val="none" w:sz="0" w:space="0" w:color="auto"/>
              </w:divBdr>
            </w:div>
            <w:div w:id="466826037">
              <w:marLeft w:val="0"/>
              <w:marRight w:val="0"/>
              <w:marTop w:val="0"/>
              <w:marBottom w:val="0"/>
              <w:divBdr>
                <w:top w:val="none" w:sz="0" w:space="0" w:color="auto"/>
                <w:left w:val="none" w:sz="0" w:space="0" w:color="auto"/>
                <w:bottom w:val="none" w:sz="0" w:space="0" w:color="auto"/>
                <w:right w:val="none" w:sz="0" w:space="0" w:color="auto"/>
              </w:divBdr>
            </w:div>
            <w:div w:id="574896000">
              <w:marLeft w:val="0"/>
              <w:marRight w:val="0"/>
              <w:marTop w:val="0"/>
              <w:marBottom w:val="0"/>
              <w:divBdr>
                <w:top w:val="none" w:sz="0" w:space="0" w:color="auto"/>
                <w:left w:val="none" w:sz="0" w:space="0" w:color="auto"/>
                <w:bottom w:val="none" w:sz="0" w:space="0" w:color="auto"/>
                <w:right w:val="none" w:sz="0" w:space="0" w:color="auto"/>
              </w:divBdr>
            </w:div>
            <w:div w:id="638805241">
              <w:marLeft w:val="0"/>
              <w:marRight w:val="0"/>
              <w:marTop w:val="0"/>
              <w:marBottom w:val="0"/>
              <w:divBdr>
                <w:top w:val="none" w:sz="0" w:space="0" w:color="auto"/>
                <w:left w:val="none" w:sz="0" w:space="0" w:color="auto"/>
                <w:bottom w:val="none" w:sz="0" w:space="0" w:color="auto"/>
                <w:right w:val="none" w:sz="0" w:space="0" w:color="auto"/>
              </w:divBdr>
            </w:div>
            <w:div w:id="1148084558">
              <w:marLeft w:val="0"/>
              <w:marRight w:val="0"/>
              <w:marTop w:val="0"/>
              <w:marBottom w:val="0"/>
              <w:divBdr>
                <w:top w:val="none" w:sz="0" w:space="0" w:color="auto"/>
                <w:left w:val="none" w:sz="0" w:space="0" w:color="auto"/>
                <w:bottom w:val="none" w:sz="0" w:space="0" w:color="auto"/>
                <w:right w:val="none" w:sz="0" w:space="0" w:color="auto"/>
              </w:divBdr>
            </w:div>
            <w:div w:id="1206331200">
              <w:marLeft w:val="0"/>
              <w:marRight w:val="0"/>
              <w:marTop w:val="0"/>
              <w:marBottom w:val="0"/>
              <w:divBdr>
                <w:top w:val="none" w:sz="0" w:space="0" w:color="auto"/>
                <w:left w:val="none" w:sz="0" w:space="0" w:color="auto"/>
                <w:bottom w:val="none" w:sz="0" w:space="0" w:color="auto"/>
                <w:right w:val="none" w:sz="0" w:space="0" w:color="auto"/>
              </w:divBdr>
            </w:div>
            <w:div w:id="1231423140">
              <w:marLeft w:val="0"/>
              <w:marRight w:val="0"/>
              <w:marTop w:val="0"/>
              <w:marBottom w:val="0"/>
              <w:divBdr>
                <w:top w:val="none" w:sz="0" w:space="0" w:color="auto"/>
                <w:left w:val="none" w:sz="0" w:space="0" w:color="auto"/>
                <w:bottom w:val="none" w:sz="0" w:space="0" w:color="auto"/>
                <w:right w:val="none" w:sz="0" w:space="0" w:color="auto"/>
              </w:divBdr>
            </w:div>
            <w:div w:id="1278563893">
              <w:marLeft w:val="0"/>
              <w:marRight w:val="0"/>
              <w:marTop w:val="0"/>
              <w:marBottom w:val="0"/>
              <w:divBdr>
                <w:top w:val="none" w:sz="0" w:space="0" w:color="auto"/>
                <w:left w:val="none" w:sz="0" w:space="0" w:color="auto"/>
                <w:bottom w:val="none" w:sz="0" w:space="0" w:color="auto"/>
                <w:right w:val="none" w:sz="0" w:space="0" w:color="auto"/>
              </w:divBdr>
            </w:div>
            <w:div w:id="1332100224">
              <w:marLeft w:val="0"/>
              <w:marRight w:val="0"/>
              <w:marTop w:val="0"/>
              <w:marBottom w:val="0"/>
              <w:divBdr>
                <w:top w:val="none" w:sz="0" w:space="0" w:color="auto"/>
                <w:left w:val="none" w:sz="0" w:space="0" w:color="auto"/>
                <w:bottom w:val="none" w:sz="0" w:space="0" w:color="auto"/>
                <w:right w:val="none" w:sz="0" w:space="0" w:color="auto"/>
              </w:divBdr>
            </w:div>
            <w:div w:id="1406419350">
              <w:marLeft w:val="0"/>
              <w:marRight w:val="0"/>
              <w:marTop w:val="0"/>
              <w:marBottom w:val="0"/>
              <w:divBdr>
                <w:top w:val="none" w:sz="0" w:space="0" w:color="auto"/>
                <w:left w:val="none" w:sz="0" w:space="0" w:color="auto"/>
                <w:bottom w:val="none" w:sz="0" w:space="0" w:color="auto"/>
                <w:right w:val="none" w:sz="0" w:space="0" w:color="auto"/>
              </w:divBdr>
            </w:div>
            <w:div w:id="1505241009">
              <w:marLeft w:val="0"/>
              <w:marRight w:val="0"/>
              <w:marTop w:val="0"/>
              <w:marBottom w:val="0"/>
              <w:divBdr>
                <w:top w:val="none" w:sz="0" w:space="0" w:color="auto"/>
                <w:left w:val="none" w:sz="0" w:space="0" w:color="auto"/>
                <w:bottom w:val="none" w:sz="0" w:space="0" w:color="auto"/>
                <w:right w:val="none" w:sz="0" w:space="0" w:color="auto"/>
              </w:divBdr>
            </w:div>
            <w:div w:id="1548565838">
              <w:marLeft w:val="0"/>
              <w:marRight w:val="0"/>
              <w:marTop w:val="0"/>
              <w:marBottom w:val="0"/>
              <w:divBdr>
                <w:top w:val="none" w:sz="0" w:space="0" w:color="auto"/>
                <w:left w:val="none" w:sz="0" w:space="0" w:color="auto"/>
                <w:bottom w:val="none" w:sz="0" w:space="0" w:color="auto"/>
                <w:right w:val="none" w:sz="0" w:space="0" w:color="auto"/>
              </w:divBdr>
            </w:div>
            <w:div w:id="19224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3247">
      <w:bodyDiv w:val="1"/>
      <w:marLeft w:val="0"/>
      <w:marRight w:val="0"/>
      <w:marTop w:val="0"/>
      <w:marBottom w:val="0"/>
      <w:divBdr>
        <w:top w:val="none" w:sz="0" w:space="0" w:color="auto"/>
        <w:left w:val="none" w:sz="0" w:space="0" w:color="auto"/>
        <w:bottom w:val="none" w:sz="0" w:space="0" w:color="auto"/>
        <w:right w:val="none" w:sz="0" w:space="0" w:color="auto"/>
      </w:divBdr>
      <w:divsChild>
        <w:div w:id="372002162">
          <w:marLeft w:val="0"/>
          <w:marRight w:val="0"/>
          <w:marTop w:val="0"/>
          <w:marBottom w:val="0"/>
          <w:divBdr>
            <w:top w:val="none" w:sz="0" w:space="0" w:color="auto"/>
            <w:left w:val="none" w:sz="0" w:space="0" w:color="auto"/>
            <w:bottom w:val="none" w:sz="0" w:space="0" w:color="auto"/>
            <w:right w:val="none" w:sz="0" w:space="0" w:color="auto"/>
          </w:divBdr>
          <w:divsChild>
            <w:div w:id="183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6880">
      <w:bodyDiv w:val="1"/>
      <w:marLeft w:val="0"/>
      <w:marRight w:val="0"/>
      <w:marTop w:val="0"/>
      <w:marBottom w:val="0"/>
      <w:divBdr>
        <w:top w:val="none" w:sz="0" w:space="0" w:color="auto"/>
        <w:left w:val="none" w:sz="0" w:space="0" w:color="auto"/>
        <w:bottom w:val="none" w:sz="0" w:space="0" w:color="auto"/>
        <w:right w:val="none" w:sz="0" w:space="0" w:color="auto"/>
      </w:divBdr>
      <w:divsChild>
        <w:div w:id="132719263">
          <w:marLeft w:val="0"/>
          <w:marRight w:val="0"/>
          <w:marTop w:val="0"/>
          <w:marBottom w:val="0"/>
          <w:divBdr>
            <w:top w:val="none" w:sz="0" w:space="0" w:color="auto"/>
            <w:left w:val="none" w:sz="0" w:space="0" w:color="auto"/>
            <w:bottom w:val="none" w:sz="0" w:space="0" w:color="auto"/>
            <w:right w:val="none" w:sz="0" w:space="0" w:color="auto"/>
          </w:divBdr>
          <w:divsChild>
            <w:div w:id="21332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7884">
      <w:bodyDiv w:val="1"/>
      <w:marLeft w:val="0"/>
      <w:marRight w:val="0"/>
      <w:marTop w:val="0"/>
      <w:marBottom w:val="0"/>
      <w:divBdr>
        <w:top w:val="none" w:sz="0" w:space="0" w:color="auto"/>
        <w:left w:val="none" w:sz="0" w:space="0" w:color="auto"/>
        <w:bottom w:val="none" w:sz="0" w:space="0" w:color="auto"/>
        <w:right w:val="none" w:sz="0" w:space="0" w:color="auto"/>
      </w:divBdr>
      <w:divsChild>
        <w:div w:id="885288489">
          <w:marLeft w:val="0"/>
          <w:marRight w:val="0"/>
          <w:marTop w:val="0"/>
          <w:marBottom w:val="0"/>
          <w:divBdr>
            <w:top w:val="none" w:sz="0" w:space="0" w:color="auto"/>
            <w:left w:val="none" w:sz="0" w:space="0" w:color="auto"/>
            <w:bottom w:val="none" w:sz="0" w:space="0" w:color="auto"/>
            <w:right w:val="none" w:sz="0" w:space="0" w:color="auto"/>
          </w:divBdr>
          <w:divsChild>
            <w:div w:id="12121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786">
      <w:bodyDiv w:val="1"/>
      <w:marLeft w:val="0"/>
      <w:marRight w:val="0"/>
      <w:marTop w:val="0"/>
      <w:marBottom w:val="0"/>
      <w:divBdr>
        <w:top w:val="none" w:sz="0" w:space="0" w:color="auto"/>
        <w:left w:val="none" w:sz="0" w:space="0" w:color="auto"/>
        <w:bottom w:val="none" w:sz="0" w:space="0" w:color="auto"/>
        <w:right w:val="none" w:sz="0" w:space="0" w:color="auto"/>
      </w:divBdr>
      <w:divsChild>
        <w:div w:id="1635286757">
          <w:marLeft w:val="0"/>
          <w:marRight w:val="0"/>
          <w:marTop w:val="0"/>
          <w:marBottom w:val="0"/>
          <w:divBdr>
            <w:top w:val="none" w:sz="0" w:space="0" w:color="auto"/>
            <w:left w:val="none" w:sz="0" w:space="0" w:color="auto"/>
            <w:bottom w:val="none" w:sz="0" w:space="0" w:color="auto"/>
            <w:right w:val="none" w:sz="0" w:space="0" w:color="auto"/>
          </w:divBdr>
        </w:div>
      </w:divsChild>
    </w:div>
    <w:div w:id="902562200">
      <w:bodyDiv w:val="1"/>
      <w:marLeft w:val="0"/>
      <w:marRight w:val="0"/>
      <w:marTop w:val="0"/>
      <w:marBottom w:val="0"/>
      <w:divBdr>
        <w:top w:val="none" w:sz="0" w:space="0" w:color="auto"/>
        <w:left w:val="none" w:sz="0" w:space="0" w:color="auto"/>
        <w:bottom w:val="none" w:sz="0" w:space="0" w:color="auto"/>
        <w:right w:val="none" w:sz="0" w:space="0" w:color="auto"/>
      </w:divBdr>
      <w:divsChild>
        <w:div w:id="1079669579">
          <w:marLeft w:val="0"/>
          <w:marRight w:val="0"/>
          <w:marTop w:val="0"/>
          <w:marBottom w:val="0"/>
          <w:divBdr>
            <w:top w:val="none" w:sz="0" w:space="0" w:color="auto"/>
            <w:left w:val="none" w:sz="0" w:space="0" w:color="auto"/>
            <w:bottom w:val="none" w:sz="0" w:space="0" w:color="auto"/>
            <w:right w:val="none" w:sz="0" w:space="0" w:color="auto"/>
          </w:divBdr>
        </w:div>
      </w:divsChild>
    </w:div>
    <w:div w:id="936792136">
      <w:bodyDiv w:val="1"/>
      <w:marLeft w:val="0"/>
      <w:marRight w:val="0"/>
      <w:marTop w:val="0"/>
      <w:marBottom w:val="0"/>
      <w:divBdr>
        <w:top w:val="none" w:sz="0" w:space="0" w:color="auto"/>
        <w:left w:val="none" w:sz="0" w:space="0" w:color="auto"/>
        <w:bottom w:val="none" w:sz="0" w:space="0" w:color="auto"/>
        <w:right w:val="none" w:sz="0" w:space="0" w:color="auto"/>
      </w:divBdr>
      <w:divsChild>
        <w:div w:id="1932160599">
          <w:marLeft w:val="0"/>
          <w:marRight w:val="0"/>
          <w:marTop w:val="0"/>
          <w:marBottom w:val="0"/>
          <w:divBdr>
            <w:top w:val="none" w:sz="0" w:space="0" w:color="auto"/>
            <w:left w:val="none" w:sz="0" w:space="0" w:color="auto"/>
            <w:bottom w:val="none" w:sz="0" w:space="0" w:color="auto"/>
            <w:right w:val="none" w:sz="0" w:space="0" w:color="auto"/>
          </w:divBdr>
          <w:divsChild>
            <w:div w:id="4664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4193">
      <w:bodyDiv w:val="1"/>
      <w:marLeft w:val="0"/>
      <w:marRight w:val="0"/>
      <w:marTop w:val="0"/>
      <w:marBottom w:val="0"/>
      <w:divBdr>
        <w:top w:val="none" w:sz="0" w:space="0" w:color="auto"/>
        <w:left w:val="none" w:sz="0" w:space="0" w:color="auto"/>
        <w:bottom w:val="none" w:sz="0" w:space="0" w:color="auto"/>
        <w:right w:val="none" w:sz="0" w:space="0" w:color="auto"/>
      </w:divBdr>
    </w:div>
    <w:div w:id="960069406">
      <w:bodyDiv w:val="1"/>
      <w:marLeft w:val="0"/>
      <w:marRight w:val="0"/>
      <w:marTop w:val="0"/>
      <w:marBottom w:val="0"/>
      <w:divBdr>
        <w:top w:val="none" w:sz="0" w:space="0" w:color="auto"/>
        <w:left w:val="none" w:sz="0" w:space="0" w:color="auto"/>
        <w:bottom w:val="none" w:sz="0" w:space="0" w:color="auto"/>
        <w:right w:val="none" w:sz="0" w:space="0" w:color="auto"/>
      </w:divBdr>
      <w:divsChild>
        <w:div w:id="1943492369">
          <w:marLeft w:val="0"/>
          <w:marRight w:val="0"/>
          <w:marTop w:val="0"/>
          <w:marBottom w:val="0"/>
          <w:divBdr>
            <w:top w:val="none" w:sz="0" w:space="0" w:color="auto"/>
            <w:left w:val="none" w:sz="0" w:space="0" w:color="auto"/>
            <w:bottom w:val="none" w:sz="0" w:space="0" w:color="auto"/>
            <w:right w:val="none" w:sz="0" w:space="0" w:color="auto"/>
          </w:divBdr>
          <w:divsChild>
            <w:div w:id="15730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5168">
      <w:bodyDiv w:val="1"/>
      <w:marLeft w:val="0"/>
      <w:marRight w:val="0"/>
      <w:marTop w:val="0"/>
      <w:marBottom w:val="0"/>
      <w:divBdr>
        <w:top w:val="none" w:sz="0" w:space="0" w:color="auto"/>
        <w:left w:val="none" w:sz="0" w:space="0" w:color="auto"/>
        <w:bottom w:val="none" w:sz="0" w:space="0" w:color="auto"/>
        <w:right w:val="none" w:sz="0" w:space="0" w:color="auto"/>
      </w:divBdr>
      <w:divsChild>
        <w:div w:id="834682903">
          <w:marLeft w:val="0"/>
          <w:marRight w:val="0"/>
          <w:marTop w:val="0"/>
          <w:marBottom w:val="0"/>
          <w:divBdr>
            <w:top w:val="none" w:sz="0" w:space="0" w:color="auto"/>
            <w:left w:val="none" w:sz="0" w:space="0" w:color="auto"/>
            <w:bottom w:val="none" w:sz="0" w:space="0" w:color="auto"/>
            <w:right w:val="none" w:sz="0" w:space="0" w:color="auto"/>
          </w:divBdr>
          <w:divsChild>
            <w:div w:id="1024752493">
              <w:marLeft w:val="0"/>
              <w:marRight w:val="0"/>
              <w:marTop w:val="0"/>
              <w:marBottom w:val="0"/>
              <w:divBdr>
                <w:top w:val="none" w:sz="0" w:space="0" w:color="auto"/>
                <w:left w:val="none" w:sz="0" w:space="0" w:color="auto"/>
                <w:bottom w:val="none" w:sz="0" w:space="0" w:color="auto"/>
                <w:right w:val="none" w:sz="0" w:space="0" w:color="auto"/>
              </w:divBdr>
            </w:div>
            <w:div w:id="1104613859">
              <w:marLeft w:val="0"/>
              <w:marRight w:val="0"/>
              <w:marTop w:val="0"/>
              <w:marBottom w:val="0"/>
              <w:divBdr>
                <w:top w:val="none" w:sz="0" w:space="0" w:color="auto"/>
                <w:left w:val="none" w:sz="0" w:space="0" w:color="auto"/>
                <w:bottom w:val="none" w:sz="0" w:space="0" w:color="auto"/>
                <w:right w:val="none" w:sz="0" w:space="0" w:color="auto"/>
              </w:divBdr>
            </w:div>
            <w:div w:id="189172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1136">
      <w:bodyDiv w:val="1"/>
      <w:marLeft w:val="0"/>
      <w:marRight w:val="0"/>
      <w:marTop w:val="0"/>
      <w:marBottom w:val="0"/>
      <w:divBdr>
        <w:top w:val="none" w:sz="0" w:space="0" w:color="auto"/>
        <w:left w:val="none" w:sz="0" w:space="0" w:color="auto"/>
        <w:bottom w:val="none" w:sz="0" w:space="0" w:color="auto"/>
        <w:right w:val="none" w:sz="0" w:space="0" w:color="auto"/>
      </w:divBdr>
      <w:divsChild>
        <w:div w:id="1588616747">
          <w:marLeft w:val="0"/>
          <w:marRight w:val="0"/>
          <w:marTop w:val="0"/>
          <w:marBottom w:val="0"/>
          <w:divBdr>
            <w:top w:val="none" w:sz="0" w:space="0" w:color="auto"/>
            <w:left w:val="none" w:sz="0" w:space="0" w:color="auto"/>
            <w:bottom w:val="none" w:sz="0" w:space="0" w:color="auto"/>
            <w:right w:val="none" w:sz="0" w:space="0" w:color="auto"/>
          </w:divBdr>
          <w:divsChild>
            <w:div w:id="1644500149">
              <w:marLeft w:val="0"/>
              <w:marRight w:val="0"/>
              <w:marTop w:val="0"/>
              <w:marBottom w:val="0"/>
              <w:divBdr>
                <w:top w:val="none" w:sz="0" w:space="0" w:color="auto"/>
                <w:left w:val="none" w:sz="0" w:space="0" w:color="auto"/>
                <w:bottom w:val="none" w:sz="0" w:space="0" w:color="auto"/>
                <w:right w:val="none" w:sz="0" w:space="0" w:color="auto"/>
              </w:divBdr>
            </w:div>
            <w:div w:id="20649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3828">
      <w:bodyDiv w:val="1"/>
      <w:marLeft w:val="0"/>
      <w:marRight w:val="0"/>
      <w:marTop w:val="0"/>
      <w:marBottom w:val="0"/>
      <w:divBdr>
        <w:top w:val="none" w:sz="0" w:space="0" w:color="auto"/>
        <w:left w:val="none" w:sz="0" w:space="0" w:color="auto"/>
        <w:bottom w:val="none" w:sz="0" w:space="0" w:color="auto"/>
        <w:right w:val="none" w:sz="0" w:space="0" w:color="auto"/>
      </w:divBdr>
      <w:divsChild>
        <w:div w:id="1959333213">
          <w:marLeft w:val="0"/>
          <w:marRight w:val="0"/>
          <w:marTop w:val="0"/>
          <w:marBottom w:val="0"/>
          <w:divBdr>
            <w:top w:val="none" w:sz="0" w:space="0" w:color="auto"/>
            <w:left w:val="none" w:sz="0" w:space="0" w:color="auto"/>
            <w:bottom w:val="none" w:sz="0" w:space="0" w:color="auto"/>
            <w:right w:val="none" w:sz="0" w:space="0" w:color="auto"/>
          </w:divBdr>
        </w:div>
      </w:divsChild>
    </w:div>
    <w:div w:id="1076048361">
      <w:bodyDiv w:val="1"/>
      <w:marLeft w:val="0"/>
      <w:marRight w:val="0"/>
      <w:marTop w:val="0"/>
      <w:marBottom w:val="0"/>
      <w:divBdr>
        <w:top w:val="none" w:sz="0" w:space="0" w:color="auto"/>
        <w:left w:val="none" w:sz="0" w:space="0" w:color="auto"/>
        <w:bottom w:val="none" w:sz="0" w:space="0" w:color="auto"/>
        <w:right w:val="none" w:sz="0" w:space="0" w:color="auto"/>
      </w:divBdr>
      <w:divsChild>
        <w:div w:id="542988382">
          <w:marLeft w:val="0"/>
          <w:marRight w:val="0"/>
          <w:marTop w:val="0"/>
          <w:marBottom w:val="0"/>
          <w:divBdr>
            <w:top w:val="none" w:sz="0" w:space="0" w:color="auto"/>
            <w:left w:val="none" w:sz="0" w:space="0" w:color="auto"/>
            <w:bottom w:val="none" w:sz="0" w:space="0" w:color="auto"/>
            <w:right w:val="none" w:sz="0" w:space="0" w:color="auto"/>
          </w:divBdr>
          <w:divsChild>
            <w:div w:id="443040994">
              <w:marLeft w:val="0"/>
              <w:marRight w:val="0"/>
              <w:marTop w:val="0"/>
              <w:marBottom w:val="0"/>
              <w:divBdr>
                <w:top w:val="none" w:sz="0" w:space="0" w:color="auto"/>
                <w:left w:val="none" w:sz="0" w:space="0" w:color="auto"/>
                <w:bottom w:val="none" w:sz="0" w:space="0" w:color="auto"/>
                <w:right w:val="none" w:sz="0" w:space="0" w:color="auto"/>
              </w:divBdr>
            </w:div>
            <w:div w:id="738553695">
              <w:marLeft w:val="0"/>
              <w:marRight w:val="0"/>
              <w:marTop w:val="0"/>
              <w:marBottom w:val="0"/>
              <w:divBdr>
                <w:top w:val="none" w:sz="0" w:space="0" w:color="auto"/>
                <w:left w:val="none" w:sz="0" w:space="0" w:color="auto"/>
                <w:bottom w:val="none" w:sz="0" w:space="0" w:color="auto"/>
                <w:right w:val="none" w:sz="0" w:space="0" w:color="auto"/>
              </w:divBdr>
            </w:div>
            <w:div w:id="907232222">
              <w:marLeft w:val="0"/>
              <w:marRight w:val="0"/>
              <w:marTop w:val="0"/>
              <w:marBottom w:val="0"/>
              <w:divBdr>
                <w:top w:val="none" w:sz="0" w:space="0" w:color="auto"/>
                <w:left w:val="none" w:sz="0" w:space="0" w:color="auto"/>
                <w:bottom w:val="none" w:sz="0" w:space="0" w:color="auto"/>
                <w:right w:val="none" w:sz="0" w:space="0" w:color="auto"/>
              </w:divBdr>
            </w:div>
            <w:div w:id="1148864090">
              <w:marLeft w:val="0"/>
              <w:marRight w:val="0"/>
              <w:marTop w:val="0"/>
              <w:marBottom w:val="0"/>
              <w:divBdr>
                <w:top w:val="none" w:sz="0" w:space="0" w:color="auto"/>
                <w:left w:val="none" w:sz="0" w:space="0" w:color="auto"/>
                <w:bottom w:val="none" w:sz="0" w:space="0" w:color="auto"/>
                <w:right w:val="none" w:sz="0" w:space="0" w:color="auto"/>
              </w:divBdr>
            </w:div>
            <w:div w:id="20503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8301">
      <w:bodyDiv w:val="1"/>
      <w:marLeft w:val="0"/>
      <w:marRight w:val="0"/>
      <w:marTop w:val="0"/>
      <w:marBottom w:val="0"/>
      <w:divBdr>
        <w:top w:val="none" w:sz="0" w:space="0" w:color="auto"/>
        <w:left w:val="none" w:sz="0" w:space="0" w:color="auto"/>
        <w:bottom w:val="none" w:sz="0" w:space="0" w:color="auto"/>
        <w:right w:val="none" w:sz="0" w:space="0" w:color="auto"/>
      </w:divBdr>
      <w:divsChild>
        <w:div w:id="1659268779">
          <w:marLeft w:val="0"/>
          <w:marRight w:val="0"/>
          <w:marTop w:val="0"/>
          <w:marBottom w:val="0"/>
          <w:divBdr>
            <w:top w:val="none" w:sz="0" w:space="0" w:color="auto"/>
            <w:left w:val="none" w:sz="0" w:space="0" w:color="auto"/>
            <w:bottom w:val="none" w:sz="0" w:space="0" w:color="auto"/>
            <w:right w:val="none" w:sz="0" w:space="0" w:color="auto"/>
          </w:divBdr>
        </w:div>
      </w:divsChild>
    </w:div>
    <w:div w:id="1121995231">
      <w:bodyDiv w:val="1"/>
      <w:marLeft w:val="0"/>
      <w:marRight w:val="0"/>
      <w:marTop w:val="0"/>
      <w:marBottom w:val="0"/>
      <w:divBdr>
        <w:top w:val="none" w:sz="0" w:space="0" w:color="auto"/>
        <w:left w:val="none" w:sz="0" w:space="0" w:color="auto"/>
        <w:bottom w:val="none" w:sz="0" w:space="0" w:color="auto"/>
        <w:right w:val="none" w:sz="0" w:space="0" w:color="auto"/>
      </w:divBdr>
      <w:divsChild>
        <w:div w:id="965938722">
          <w:marLeft w:val="0"/>
          <w:marRight w:val="0"/>
          <w:marTop w:val="0"/>
          <w:marBottom w:val="0"/>
          <w:divBdr>
            <w:top w:val="none" w:sz="0" w:space="0" w:color="auto"/>
            <w:left w:val="none" w:sz="0" w:space="0" w:color="auto"/>
            <w:bottom w:val="none" w:sz="0" w:space="0" w:color="auto"/>
            <w:right w:val="none" w:sz="0" w:space="0" w:color="auto"/>
          </w:divBdr>
          <w:divsChild>
            <w:div w:id="241721048">
              <w:marLeft w:val="0"/>
              <w:marRight w:val="0"/>
              <w:marTop w:val="0"/>
              <w:marBottom w:val="0"/>
              <w:divBdr>
                <w:top w:val="none" w:sz="0" w:space="0" w:color="auto"/>
                <w:left w:val="none" w:sz="0" w:space="0" w:color="auto"/>
                <w:bottom w:val="none" w:sz="0" w:space="0" w:color="auto"/>
                <w:right w:val="none" w:sz="0" w:space="0" w:color="auto"/>
              </w:divBdr>
            </w:div>
            <w:div w:id="391731047">
              <w:marLeft w:val="0"/>
              <w:marRight w:val="0"/>
              <w:marTop w:val="0"/>
              <w:marBottom w:val="0"/>
              <w:divBdr>
                <w:top w:val="none" w:sz="0" w:space="0" w:color="auto"/>
                <w:left w:val="none" w:sz="0" w:space="0" w:color="auto"/>
                <w:bottom w:val="none" w:sz="0" w:space="0" w:color="auto"/>
                <w:right w:val="none" w:sz="0" w:space="0" w:color="auto"/>
              </w:divBdr>
            </w:div>
            <w:div w:id="931428261">
              <w:marLeft w:val="0"/>
              <w:marRight w:val="0"/>
              <w:marTop w:val="0"/>
              <w:marBottom w:val="0"/>
              <w:divBdr>
                <w:top w:val="none" w:sz="0" w:space="0" w:color="auto"/>
                <w:left w:val="none" w:sz="0" w:space="0" w:color="auto"/>
                <w:bottom w:val="none" w:sz="0" w:space="0" w:color="auto"/>
                <w:right w:val="none" w:sz="0" w:space="0" w:color="auto"/>
              </w:divBdr>
            </w:div>
            <w:div w:id="1685011889">
              <w:marLeft w:val="0"/>
              <w:marRight w:val="0"/>
              <w:marTop w:val="0"/>
              <w:marBottom w:val="0"/>
              <w:divBdr>
                <w:top w:val="none" w:sz="0" w:space="0" w:color="auto"/>
                <w:left w:val="none" w:sz="0" w:space="0" w:color="auto"/>
                <w:bottom w:val="none" w:sz="0" w:space="0" w:color="auto"/>
                <w:right w:val="none" w:sz="0" w:space="0" w:color="auto"/>
              </w:divBdr>
            </w:div>
            <w:div w:id="19200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05258">
      <w:bodyDiv w:val="1"/>
      <w:marLeft w:val="0"/>
      <w:marRight w:val="0"/>
      <w:marTop w:val="0"/>
      <w:marBottom w:val="0"/>
      <w:divBdr>
        <w:top w:val="none" w:sz="0" w:space="0" w:color="auto"/>
        <w:left w:val="none" w:sz="0" w:space="0" w:color="auto"/>
        <w:bottom w:val="none" w:sz="0" w:space="0" w:color="auto"/>
        <w:right w:val="none" w:sz="0" w:space="0" w:color="auto"/>
      </w:divBdr>
      <w:divsChild>
        <w:div w:id="1282690859">
          <w:marLeft w:val="0"/>
          <w:marRight w:val="0"/>
          <w:marTop w:val="0"/>
          <w:marBottom w:val="0"/>
          <w:divBdr>
            <w:top w:val="none" w:sz="0" w:space="0" w:color="auto"/>
            <w:left w:val="none" w:sz="0" w:space="0" w:color="auto"/>
            <w:bottom w:val="none" w:sz="0" w:space="0" w:color="auto"/>
            <w:right w:val="none" w:sz="0" w:space="0" w:color="auto"/>
          </w:divBdr>
          <w:divsChild>
            <w:div w:id="13260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665">
      <w:bodyDiv w:val="1"/>
      <w:marLeft w:val="0"/>
      <w:marRight w:val="0"/>
      <w:marTop w:val="0"/>
      <w:marBottom w:val="0"/>
      <w:divBdr>
        <w:top w:val="none" w:sz="0" w:space="0" w:color="auto"/>
        <w:left w:val="none" w:sz="0" w:space="0" w:color="auto"/>
        <w:bottom w:val="none" w:sz="0" w:space="0" w:color="auto"/>
        <w:right w:val="none" w:sz="0" w:space="0" w:color="auto"/>
      </w:divBdr>
      <w:divsChild>
        <w:div w:id="1357468516">
          <w:marLeft w:val="0"/>
          <w:marRight w:val="0"/>
          <w:marTop w:val="0"/>
          <w:marBottom w:val="0"/>
          <w:divBdr>
            <w:top w:val="none" w:sz="0" w:space="0" w:color="auto"/>
            <w:left w:val="none" w:sz="0" w:space="0" w:color="auto"/>
            <w:bottom w:val="none" w:sz="0" w:space="0" w:color="auto"/>
            <w:right w:val="none" w:sz="0" w:space="0" w:color="auto"/>
          </w:divBdr>
        </w:div>
      </w:divsChild>
    </w:div>
    <w:div w:id="1224566591">
      <w:bodyDiv w:val="1"/>
      <w:marLeft w:val="0"/>
      <w:marRight w:val="0"/>
      <w:marTop w:val="0"/>
      <w:marBottom w:val="0"/>
      <w:divBdr>
        <w:top w:val="none" w:sz="0" w:space="0" w:color="auto"/>
        <w:left w:val="none" w:sz="0" w:space="0" w:color="auto"/>
        <w:bottom w:val="none" w:sz="0" w:space="0" w:color="auto"/>
        <w:right w:val="none" w:sz="0" w:space="0" w:color="auto"/>
      </w:divBdr>
      <w:divsChild>
        <w:div w:id="8415281">
          <w:marLeft w:val="0"/>
          <w:marRight w:val="0"/>
          <w:marTop w:val="0"/>
          <w:marBottom w:val="0"/>
          <w:divBdr>
            <w:top w:val="none" w:sz="0" w:space="0" w:color="auto"/>
            <w:left w:val="none" w:sz="0" w:space="0" w:color="auto"/>
            <w:bottom w:val="none" w:sz="0" w:space="0" w:color="auto"/>
            <w:right w:val="none" w:sz="0" w:space="0" w:color="auto"/>
          </w:divBdr>
        </w:div>
      </w:divsChild>
    </w:div>
    <w:div w:id="1226842187">
      <w:bodyDiv w:val="1"/>
      <w:marLeft w:val="0"/>
      <w:marRight w:val="0"/>
      <w:marTop w:val="0"/>
      <w:marBottom w:val="0"/>
      <w:divBdr>
        <w:top w:val="none" w:sz="0" w:space="0" w:color="auto"/>
        <w:left w:val="none" w:sz="0" w:space="0" w:color="auto"/>
        <w:bottom w:val="none" w:sz="0" w:space="0" w:color="auto"/>
        <w:right w:val="none" w:sz="0" w:space="0" w:color="auto"/>
      </w:divBdr>
      <w:divsChild>
        <w:div w:id="1184395951">
          <w:marLeft w:val="0"/>
          <w:marRight w:val="0"/>
          <w:marTop w:val="0"/>
          <w:marBottom w:val="0"/>
          <w:divBdr>
            <w:top w:val="none" w:sz="0" w:space="0" w:color="auto"/>
            <w:left w:val="none" w:sz="0" w:space="0" w:color="auto"/>
            <w:bottom w:val="none" w:sz="0" w:space="0" w:color="auto"/>
            <w:right w:val="none" w:sz="0" w:space="0" w:color="auto"/>
          </w:divBdr>
          <w:divsChild>
            <w:div w:id="689916648">
              <w:marLeft w:val="0"/>
              <w:marRight w:val="0"/>
              <w:marTop w:val="0"/>
              <w:marBottom w:val="0"/>
              <w:divBdr>
                <w:top w:val="none" w:sz="0" w:space="0" w:color="auto"/>
                <w:left w:val="none" w:sz="0" w:space="0" w:color="auto"/>
                <w:bottom w:val="none" w:sz="0" w:space="0" w:color="auto"/>
                <w:right w:val="none" w:sz="0" w:space="0" w:color="auto"/>
              </w:divBdr>
            </w:div>
            <w:div w:id="19704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8261">
      <w:bodyDiv w:val="1"/>
      <w:marLeft w:val="0"/>
      <w:marRight w:val="0"/>
      <w:marTop w:val="0"/>
      <w:marBottom w:val="0"/>
      <w:divBdr>
        <w:top w:val="none" w:sz="0" w:space="0" w:color="auto"/>
        <w:left w:val="none" w:sz="0" w:space="0" w:color="auto"/>
        <w:bottom w:val="none" w:sz="0" w:space="0" w:color="auto"/>
        <w:right w:val="none" w:sz="0" w:space="0" w:color="auto"/>
      </w:divBdr>
      <w:divsChild>
        <w:div w:id="307318294">
          <w:marLeft w:val="0"/>
          <w:marRight w:val="0"/>
          <w:marTop w:val="0"/>
          <w:marBottom w:val="0"/>
          <w:divBdr>
            <w:top w:val="none" w:sz="0" w:space="0" w:color="auto"/>
            <w:left w:val="none" w:sz="0" w:space="0" w:color="auto"/>
            <w:bottom w:val="none" w:sz="0" w:space="0" w:color="auto"/>
            <w:right w:val="none" w:sz="0" w:space="0" w:color="auto"/>
          </w:divBdr>
          <w:divsChild>
            <w:div w:id="319582522">
              <w:marLeft w:val="0"/>
              <w:marRight w:val="0"/>
              <w:marTop w:val="0"/>
              <w:marBottom w:val="0"/>
              <w:divBdr>
                <w:top w:val="none" w:sz="0" w:space="0" w:color="auto"/>
                <w:left w:val="none" w:sz="0" w:space="0" w:color="auto"/>
                <w:bottom w:val="none" w:sz="0" w:space="0" w:color="auto"/>
                <w:right w:val="none" w:sz="0" w:space="0" w:color="auto"/>
              </w:divBdr>
            </w:div>
            <w:div w:id="1559781984">
              <w:marLeft w:val="0"/>
              <w:marRight w:val="0"/>
              <w:marTop w:val="0"/>
              <w:marBottom w:val="0"/>
              <w:divBdr>
                <w:top w:val="none" w:sz="0" w:space="0" w:color="auto"/>
                <w:left w:val="none" w:sz="0" w:space="0" w:color="auto"/>
                <w:bottom w:val="none" w:sz="0" w:space="0" w:color="auto"/>
                <w:right w:val="none" w:sz="0" w:space="0" w:color="auto"/>
              </w:divBdr>
            </w:div>
            <w:div w:id="1667321197">
              <w:marLeft w:val="0"/>
              <w:marRight w:val="0"/>
              <w:marTop w:val="0"/>
              <w:marBottom w:val="0"/>
              <w:divBdr>
                <w:top w:val="none" w:sz="0" w:space="0" w:color="auto"/>
                <w:left w:val="none" w:sz="0" w:space="0" w:color="auto"/>
                <w:bottom w:val="none" w:sz="0" w:space="0" w:color="auto"/>
                <w:right w:val="none" w:sz="0" w:space="0" w:color="auto"/>
              </w:divBdr>
            </w:div>
            <w:div w:id="17175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5684">
      <w:bodyDiv w:val="1"/>
      <w:marLeft w:val="0"/>
      <w:marRight w:val="0"/>
      <w:marTop w:val="0"/>
      <w:marBottom w:val="0"/>
      <w:divBdr>
        <w:top w:val="none" w:sz="0" w:space="0" w:color="auto"/>
        <w:left w:val="none" w:sz="0" w:space="0" w:color="auto"/>
        <w:bottom w:val="none" w:sz="0" w:space="0" w:color="auto"/>
        <w:right w:val="none" w:sz="0" w:space="0" w:color="auto"/>
      </w:divBdr>
      <w:divsChild>
        <w:div w:id="1801218705">
          <w:marLeft w:val="0"/>
          <w:marRight w:val="0"/>
          <w:marTop w:val="0"/>
          <w:marBottom w:val="0"/>
          <w:divBdr>
            <w:top w:val="none" w:sz="0" w:space="0" w:color="auto"/>
            <w:left w:val="none" w:sz="0" w:space="0" w:color="auto"/>
            <w:bottom w:val="none" w:sz="0" w:space="0" w:color="auto"/>
            <w:right w:val="none" w:sz="0" w:space="0" w:color="auto"/>
          </w:divBdr>
        </w:div>
      </w:divsChild>
    </w:div>
    <w:div w:id="1401052731">
      <w:bodyDiv w:val="1"/>
      <w:marLeft w:val="0"/>
      <w:marRight w:val="0"/>
      <w:marTop w:val="0"/>
      <w:marBottom w:val="0"/>
      <w:divBdr>
        <w:top w:val="none" w:sz="0" w:space="0" w:color="auto"/>
        <w:left w:val="none" w:sz="0" w:space="0" w:color="auto"/>
        <w:bottom w:val="none" w:sz="0" w:space="0" w:color="auto"/>
        <w:right w:val="none" w:sz="0" w:space="0" w:color="auto"/>
      </w:divBdr>
    </w:div>
    <w:div w:id="1423918257">
      <w:bodyDiv w:val="1"/>
      <w:marLeft w:val="0"/>
      <w:marRight w:val="0"/>
      <w:marTop w:val="0"/>
      <w:marBottom w:val="0"/>
      <w:divBdr>
        <w:top w:val="none" w:sz="0" w:space="0" w:color="auto"/>
        <w:left w:val="none" w:sz="0" w:space="0" w:color="auto"/>
        <w:bottom w:val="none" w:sz="0" w:space="0" w:color="auto"/>
        <w:right w:val="none" w:sz="0" w:space="0" w:color="auto"/>
      </w:divBdr>
    </w:div>
    <w:div w:id="1425885198">
      <w:bodyDiv w:val="1"/>
      <w:marLeft w:val="0"/>
      <w:marRight w:val="0"/>
      <w:marTop w:val="0"/>
      <w:marBottom w:val="0"/>
      <w:divBdr>
        <w:top w:val="none" w:sz="0" w:space="0" w:color="auto"/>
        <w:left w:val="none" w:sz="0" w:space="0" w:color="auto"/>
        <w:bottom w:val="none" w:sz="0" w:space="0" w:color="auto"/>
        <w:right w:val="none" w:sz="0" w:space="0" w:color="auto"/>
      </w:divBdr>
      <w:divsChild>
        <w:div w:id="505287590">
          <w:marLeft w:val="0"/>
          <w:marRight w:val="0"/>
          <w:marTop w:val="0"/>
          <w:marBottom w:val="0"/>
          <w:divBdr>
            <w:top w:val="none" w:sz="0" w:space="0" w:color="auto"/>
            <w:left w:val="none" w:sz="0" w:space="0" w:color="auto"/>
            <w:bottom w:val="none" w:sz="0" w:space="0" w:color="auto"/>
            <w:right w:val="none" w:sz="0" w:space="0" w:color="auto"/>
          </w:divBdr>
        </w:div>
      </w:divsChild>
    </w:div>
    <w:div w:id="1437093944">
      <w:bodyDiv w:val="1"/>
      <w:marLeft w:val="0"/>
      <w:marRight w:val="0"/>
      <w:marTop w:val="0"/>
      <w:marBottom w:val="0"/>
      <w:divBdr>
        <w:top w:val="none" w:sz="0" w:space="0" w:color="auto"/>
        <w:left w:val="none" w:sz="0" w:space="0" w:color="auto"/>
        <w:bottom w:val="none" w:sz="0" w:space="0" w:color="auto"/>
        <w:right w:val="none" w:sz="0" w:space="0" w:color="auto"/>
      </w:divBdr>
      <w:divsChild>
        <w:div w:id="1470586722">
          <w:marLeft w:val="0"/>
          <w:marRight w:val="0"/>
          <w:marTop w:val="0"/>
          <w:marBottom w:val="0"/>
          <w:divBdr>
            <w:top w:val="none" w:sz="0" w:space="0" w:color="auto"/>
            <w:left w:val="none" w:sz="0" w:space="0" w:color="auto"/>
            <w:bottom w:val="none" w:sz="0" w:space="0" w:color="auto"/>
            <w:right w:val="none" w:sz="0" w:space="0" w:color="auto"/>
          </w:divBdr>
          <w:divsChild>
            <w:div w:id="529609947">
              <w:marLeft w:val="0"/>
              <w:marRight w:val="0"/>
              <w:marTop w:val="0"/>
              <w:marBottom w:val="0"/>
              <w:divBdr>
                <w:top w:val="none" w:sz="0" w:space="0" w:color="auto"/>
                <w:left w:val="none" w:sz="0" w:space="0" w:color="auto"/>
                <w:bottom w:val="none" w:sz="0" w:space="0" w:color="auto"/>
                <w:right w:val="none" w:sz="0" w:space="0" w:color="auto"/>
              </w:divBdr>
            </w:div>
            <w:div w:id="17454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98141">
      <w:bodyDiv w:val="1"/>
      <w:marLeft w:val="0"/>
      <w:marRight w:val="0"/>
      <w:marTop w:val="0"/>
      <w:marBottom w:val="0"/>
      <w:divBdr>
        <w:top w:val="none" w:sz="0" w:space="0" w:color="auto"/>
        <w:left w:val="none" w:sz="0" w:space="0" w:color="auto"/>
        <w:bottom w:val="none" w:sz="0" w:space="0" w:color="auto"/>
        <w:right w:val="none" w:sz="0" w:space="0" w:color="auto"/>
      </w:divBdr>
      <w:divsChild>
        <w:div w:id="1956907051">
          <w:marLeft w:val="0"/>
          <w:marRight w:val="0"/>
          <w:marTop w:val="0"/>
          <w:marBottom w:val="0"/>
          <w:divBdr>
            <w:top w:val="none" w:sz="0" w:space="0" w:color="auto"/>
            <w:left w:val="none" w:sz="0" w:space="0" w:color="auto"/>
            <w:bottom w:val="none" w:sz="0" w:space="0" w:color="auto"/>
            <w:right w:val="none" w:sz="0" w:space="0" w:color="auto"/>
          </w:divBdr>
          <w:divsChild>
            <w:div w:id="305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16">
      <w:bodyDiv w:val="1"/>
      <w:marLeft w:val="0"/>
      <w:marRight w:val="0"/>
      <w:marTop w:val="0"/>
      <w:marBottom w:val="0"/>
      <w:divBdr>
        <w:top w:val="none" w:sz="0" w:space="0" w:color="auto"/>
        <w:left w:val="none" w:sz="0" w:space="0" w:color="auto"/>
        <w:bottom w:val="none" w:sz="0" w:space="0" w:color="auto"/>
        <w:right w:val="none" w:sz="0" w:space="0" w:color="auto"/>
      </w:divBdr>
      <w:divsChild>
        <w:div w:id="1987396678">
          <w:marLeft w:val="0"/>
          <w:marRight w:val="0"/>
          <w:marTop w:val="0"/>
          <w:marBottom w:val="0"/>
          <w:divBdr>
            <w:top w:val="none" w:sz="0" w:space="0" w:color="auto"/>
            <w:left w:val="none" w:sz="0" w:space="0" w:color="auto"/>
            <w:bottom w:val="none" w:sz="0" w:space="0" w:color="auto"/>
            <w:right w:val="none" w:sz="0" w:space="0" w:color="auto"/>
          </w:divBdr>
        </w:div>
      </w:divsChild>
    </w:div>
    <w:div w:id="1492678415">
      <w:bodyDiv w:val="1"/>
      <w:marLeft w:val="0"/>
      <w:marRight w:val="0"/>
      <w:marTop w:val="0"/>
      <w:marBottom w:val="0"/>
      <w:divBdr>
        <w:top w:val="none" w:sz="0" w:space="0" w:color="auto"/>
        <w:left w:val="none" w:sz="0" w:space="0" w:color="auto"/>
        <w:bottom w:val="none" w:sz="0" w:space="0" w:color="auto"/>
        <w:right w:val="none" w:sz="0" w:space="0" w:color="auto"/>
      </w:divBdr>
      <w:divsChild>
        <w:div w:id="519510230">
          <w:marLeft w:val="0"/>
          <w:marRight w:val="0"/>
          <w:marTop w:val="0"/>
          <w:marBottom w:val="0"/>
          <w:divBdr>
            <w:top w:val="none" w:sz="0" w:space="0" w:color="auto"/>
            <w:left w:val="none" w:sz="0" w:space="0" w:color="auto"/>
            <w:bottom w:val="none" w:sz="0" w:space="0" w:color="auto"/>
            <w:right w:val="none" w:sz="0" w:space="0" w:color="auto"/>
          </w:divBdr>
          <w:divsChild>
            <w:div w:id="281621073">
              <w:marLeft w:val="0"/>
              <w:marRight w:val="0"/>
              <w:marTop w:val="0"/>
              <w:marBottom w:val="0"/>
              <w:divBdr>
                <w:top w:val="none" w:sz="0" w:space="0" w:color="auto"/>
                <w:left w:val="none" w:sz="0" w:space="0" w:color="auto"/>
                <w:bottom w:val="none" w:sz="0" w:space="0" w:color="auto"/>
                <w:right w:val="none" w:sz="0" w:space="0" w:color="auto"/>
              </w:divBdr>
            </w:div>
            <w:div w:id="546576101">
              <w:marLeft w:val="0"/>
              <w:marRight w:val="0"/>
              <w:marTop w:val="0"/>
              <w:marBottom w:val="0"/>
              <w:divBdr>
                <w:top w:val="none" w:sz="0" w:space="0" w:color="auto"/>
                <w:left w:val="none" w:sz="0" w:space="0" w:color="auto"/>
                <w:bottom w:val="none" w:sz="0" w:space="0" w:color="auto"/>
                <w:right w:val="none" w:sz="0" w:space="0" w:color="auto"/>
              </w:divBdr>
            </w:div>
            <w:div w:id="710233131">
              <w:marLeft w:val="0"/>
              <w:marRight w:val="0"/>
              <w:marTop w:val="0"/>
              <w:marBottom w:val="0"/>
              <w:divBdr>
                <w:top w:val="none" w:sz="0" w:space="0" w:color="auto"/>
                <w:left w:val="none" w:sz="0" w:space="0" w:color="auto"/>
                <w:bottom w:val="none" w:sz="0" w:space="0" w:color="auto"/>
                <w:right w:val="none" w:sz="0" w:space="0" w:color="auto"/>
              </w:divBdr>
            </w:div>
            <w:div w:id="880946291">
              <w:marLeft w:val="0"/>
              <w:marRight w:val="0"/>
              <w:marTop w:val="0"/>
              <w:marBottom w:val="0"/>
              <w:divBdr>
                <w:top w:val="none" w:sz="0" w:space="0" w:color="auto"/>
                <w:left w:val="none" w:sz="0" w:space="0" w:color="auto"/>
                <w:bottom w:val="none" w:sz="0" w:space="0" w:color="auto"/>
                <w:right w:val="none" w:sz="0" w:space="0" w:color="auto"/>
              </w:divBdr>
            </w:div>
            <w:div w:id="1016081663">
              <w:marLeft w:val="0"/>
              <w:marRight w:val="0"/>
              <w:marTop w:val="0"/>
              <w:marBottom w:val="0"/>
              <w:divBdr>
                <w:top w:val="none" w:sz="0" w:space="0" w:color="auto"/>
                <w:left w:val="none" w:sz="0" w:space="0" w:color="auto"/>
                <w:bottom w:val="none" w:sz="0" w:space="0" w:color="auto"/>
                <w:right w:val="none" w:sz="0" w:space="0" w:color="auto"/>
              </w:divBdr>
            </w:div>
            <w:div w:id="1104374488">
              <w:marLeft w:val="0"/>
              <w:marRight w:val="0"/>
              <w:marTop w:val="0"/>
              <w:marBottom w:val="0"/>
              <w:divBdr>
                <w:top w:val="none" w:sz="0" w:space="0" w:color="auto"/>
                <w:left w:val="none" w:sz="0" w:space="0" w:color="auto"/>
                <w:bottom w:val="none" w:sz="0" w:space="0" w:color="auto"/>
                <w:right w:val="none" w:sz="0" w:space="0" w:color="auto"/>
              </w:divBdr>
            </w:div>
            <w:div w:id="1131243512">
              <w:marLeft w:val="0"/>
              <w:marRight w:val="0"/>
              <w:marTop w:val="0"/>
              <w:marBottom w:val="0"/>
              <w:divBdr>
                <w:top w:val="none" w:sz="0" w:space="0" w:color="auto"/>
                <w:left w:val="none" w:sz="0" w:space="0" w:color="auto"/>
                <w:bottom w:val="none" w:sz="0" w:space="0" w:color="auto"/>
                <w:right w:val="none" w:sz="0" w:space="0" w:color="auto"/>
              </w:divBdr>
            </w:div>
            <w:div w:id="1243177075">
              <w:marLeft w:val="0"/>
              <w:marRight w:val="0"/>
              <w:marTop w:val="0"/>
              <w:marBottom w:val="0"/>
              <w:divBdr>
                <w:top w:val="none" w:sz="0" w:space="0" w:color="auto"/>
                <w:left w:val="none" w:sz="0" w:space="0" w:color="auto"/>
                <w:bottom w:val="none" w:sz="0" w:space="0" w:color="auto"/>
                <w:right w:val="none" w:sz="0" w:space="0" w:color="auto"/>
              </w:divBdr>
            </w:div>
            <w:div w:id="1251542824">
              <w:marLeft w:val="0"/>
              <w:marRight w:val="0"/>
              <w:marTop w:val="0"/>
              <w:marBottom w:val="0"/>
              <w:divBdr>
                <w:top w:val="none" w:sz="0" w:space="0" w:color="auto"/>
                <w:left w:val="none" w:sz="0" w:space="0" w:color="auto"/>
                <w:bottom w:val="none" w:sz="0" w:space="0" w:color="auto"/>
                <w:right w:val="none" w:sz="0" w:space="0" w:color="auto"/>
              </w:divBdr>
            </w:div>
            <w:div w:id="1355225819">
              <w:marLeft w:val="0"/>
              <w:marRight w:val="0"/>
              <w:marTop w:val="0"/>
              <w:marBottom w:val="0"/>
              <w:divBdr>
                <w:top w:val="none" w:sz="0" w:space="0" w:color="auto"/>
                <w:left w:val="none" w:sz="0" w:space="0" w:color="auto"/>
                <w:bottom w:val="none" w:sz="0" w:space="0" w:color="auto"/>
                <w:right w:val="none" w:sz="0" w:space="0" w:color="auto"/>
              </w:divBdr>
            </w:div>
            <w:div w:id="1574584895">
              <w:marLeft w:val="0"/>
              <w:marRight w:val="0"/>
              <w:marTop w:val="0"/>
              <w:marBottom w:val="0"/>
              <w:divBdr>
                <w:top w:val="none" w:sz="0" w:space="0" w:color="auto"/>
                <w:left w:val="none" w:sz="0" w:space="0" w:color="auto"/>
                <w:bottom w:val="none" w:sz="0" w:space="0" w:color="auto"/>
                <w:right w:val="none" w:sz="0" w:space="0" w:color="auto"/>
              </w:divBdr>
            </w:div>
            <w:div w:id="1884750783">
              <w:marLeft w:val="0"/>
              <w:marRight w:val="0"/>
              <w:marTop w:val="0"/>
              <w:marBottom w:val="0"/>
              <w:divBdr>
                <w:top w:val="none" w:sz="0" w:space="0" w:color="auto"/>
                <w:left w:val="none" w:sz="0" w:space="0" w:color="auto"/>
                <w:bottom w:val="none" w:sz="0" w:space="0" w:color="auto"/>
                <w:right w:val="none" w:sz="0" w:space="0" w:color="auto"/>
              </w:divBdr>
            </w:div>
            <w:div w:id="1903327267">
              <w:marLeft w:val="0"/>
              <w:marRight w:val="0"/>
              <w:marTop w:val="0"/>
              <w:marBottom w:val="0"/>
              <w:divBdr>
                <w:top w:val="none" w:sz="0" w:space="0" w:color="auto"/>
                <w:left w:val="none" w:sz="0" w:space="0" w:color="auto"/>
                <w:bottom w:val="none" w:sz="0" w:space="0" w:color="auto"/>
                <w:right w:val="none" w:sz="0" w:space="0" w:color="auto"/>
              </w:divBdr>
            </w:div>
            <w:div w:id="21186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59019">
      <w:bodyDiv w:val="1"/>
      <w:marLeft w:val="0"/>
      <w:marRight w:val="0"/>
      <w:marTop w:val="0"/>
      <w:marBottom w:val="0"/>
      <w:divBdr>
        <w:top w:val="none" w:sz="0" w:space="0" w:color="auto"/>
        <w:left w:val="none" w:sz="0" w:space="0" w:color="auto"/>
        <w:bottom w:val="none" w:sz="0" w:space="0" w:color="auto"/>
        <w:right w:val="none" w:sz="0" w:space="0" w:color="auto"/>
      </w:divBdr>
      <w:divsChild>
        <w:div w:id="360865080">
          <w:marLeft w:val="0"/>
          <w:marRight w:val="0"/>
          <w:marTop w:val="0"/>
          <w:marBottom w:val="0"/>
          <w:divBdr>
            <w:top w:val="none" w:sz="0" w:space="0" w:color="auto"/>
            <w:left w:val="none" w:sz="0" w:space="0" w:color="auto"/>
            <w:bottom w:val="none" w:sz="0" w:space="0" w:color="auto"/>
            <w:right w:val="none" w:sz="0" w:space="0" w:color="auto"/>
          </w:divBdr>
        </w:div>
      </w:divsChild>
    </w:div>
    <w:div w:id="1503933525">
      <w:bodyDiv w:val="1"/>
      <w:marLeft w:val="0"/>
      <w:marRight w:val="0"/>
      <w:marTop w:val="0"/>
      <w:marBottom w:val="0"/>
      <w:divBdr>
        <w:top w:val="none" w:sz="0" w:space="0" w:color="auto"/>
        <w:left w:val="none" w:sz="0" w:space="0" w:color="auto"/>
        <w:bottom w:val="none" w:sz="0" w:space="0" w:color="auto"/>
        <w:right w:val="none" w:sz="0" w:space="0" w:color="auto"/>
      </w:divBdr>
      <w:divsChild>
        <w:div w:id="1242760508">
          <w:marLeft w:val="0"/>
          <w:marRight w:val="0"/>
          <w:marTop w:val="0"/>
          <w:marBottom w:val="0"/>
          <w:divBdr>
            <w:top w:val="none" w:sz="0" w:space="0" w:color="auto"/>
            <w:left w:val="none" w:sz="0" w:space="0" w:color="auto"/>
            <w:bottom w:val="none" w:sz="0" w:space="0" w:color="auto"/>
            <w:right w:val="none" w:sz="0" w:space="0" w:color="auto"/>
          </w:divBdr>
        </w:div>
      </w:divsChild>
    </w:div>
    <w:div w:id="1552500271">
      <w:bodyDiv w:val="1"/>
      <w:marLeft w:val="0"/>
      <w:marRight w:val="0"/>
      <w:marTop w:val="0"/>
      <w:marBottom w:val="0"/>
      <w:divBdr>
        <w:top w:val="none" w:sz="0" w:space="0" w:color="auto"/>
        <w:left w:val="none" w:sz="0" w:space="0" w:color="auto"/>
        <w:bottom w:val="none" w:sz="0" w:space="0" w:color="auto"/>
        <w:right w:val="none" w:sz="0" w:space="0" w:color="auto"/>
      </w:divBdr>
      <w:divsChild>
        <w:div w:id="1706633201">
          <w:marLeft w:val="0"/>
          <w:marRight w:val="0"/>
          <w:marTop w:val="0"/>
          <w:marBottom w:val="0"/>
          <w:divBdr>
            <w:top w:val="none" w:sz="0" w:space="0" w:color="auto"/>
            <w:left w:val="none" w:sz="0" w:space="0" w:color="auto"/>
            <w:bottom w:val="none" w:sz="0" w:space="0" w:color="auto"/>
            <w:right w:val="none" w:sz="0" w:space="0" w:color="auto"/>
          </w:divBdr>
          <w:divsChild>
            <w:div w:id="203489509">
              <w:marLeft w:val="0"/>
              <w:marRight w:val="0"/>
              <w:marTop w:val="0"/>
              <w:marBottom w:val="0"/>
              <w:divBdr>
                <w:top w:val="none" w:sz="0" w:space="0" w:color="auto"/>
                <w:left w:val="none" w:sz="0" w:space="0" w:color="auto"/>
                <w:bottom w:val="none" w:sz="0" w:space="0" w:color="auto"/>
                <w:right w:val="none" w:sz="0" w:space="0" w:color="auto"/>
              </w:divBdr>
            </w:div>
            <w:div w:id="709035875">
              <w:marLeft w:val="0"/>
              <w:marRight w:val="0"/>
              <w:marTop w:val="0"/>
              <w:marBottom w:val="0"/>
              <w:divBdr>
                <w:top w:val="none" w:sz="0" w:space="0" w:color="auto"/>
                <w:left w:val="none" w:sz="0" w:space="0" w:color="auto"/>
                <w:bottom w:val="none" w:sz="0" w:space="0" w:color="auto"/>
                <w:right w:val="none" w:sz="0" w:space="0" w:color="auto"/>
              </w:divBdr>
            </w:div>
            <w:div w:id="808672181">
              <w:marLeft w:val="0"/>
              <w:marRight w:val="0"/>
              <w:marTop w:val="0"/>
              <w:marBottom w:val="0"/>
              <w:divBdr>
                <w:top w:val="none" w:sz="0" w:space="0" w:color="auto"/>
                <w:left w:val="none" w:sz="0" w:space="0" w:color="auto"/>
                <w:bottom w:val="none" w:sz="0" w:space="0" w:color="auto"/>
                <w:right w:val="none" w:sz="0" w:space="0" w:color="auto"/>
              </w:divBdr>
            </w:div>
            <w:div w:id="1072385314">
              <w:marLeft w:val="0"/>
              <w:marRight w:val="0"/>
              <w:marTop w:val="0"/>
              <w:marBottom w:val="0"/>
              <w:divBdr>
                <w:top w:val="none" w:sz="0" w:space="0" w:color="auto"/>
                <w:left w:val="none" w:sz="0" w:space="0" w:color="auto"/>
                <w:bottom w:val="none" w:sz="0" w:space="0" w:color="auto"/>
                <w:right w:val="none" w:sz="0" w:space="0" w:color="auto"/>
              </w:divBdr>
            </w:div>
            <w:div w:id="1101098909">
              <w:marLeft w:val="0"/>
              <w:marRight w:val="0"/>
              <w:marTop w:val="0"/>
              <w:marBottom w:val="0"/>
              <w:divBdr>
                <w:top w:val="none" w:sz="0" w:space="0" w:color="auto"/>
                <w:left w:val="none" w:sz="0" w:space="0" w:color="auto"/>
                <w:bottom w:val="none" w:sz="0" w:space="0" w:color="auto"/>
                <w:right w:val="none" w:sz="0" w:space="0" w:color="auto"/>
              </w:divBdr>
            </w:div>
            <w:div w:id="1184586854">
              <w:marLeft w:val="0"/>
              <w:marRight w:val="0"/>
              <w:marTop w:val="0"/>
              <w:marBottom w:val="0"/>
              <w:divBdr>
                <w:top w:val="none" w:sz="0" w:space="0" w:color="auto"/>
                <w:left w:val="none" w:sz="0" w:space="0" w:color="auto"/>
                <w:bottom w:val="none" w:sz="0" w:space="0" w:color="auto"/>
                <w:right w:val="none" w:sz="0" w:space="0" w:color="auto"/>
              </w:divBdr>
            </w:div>
            <w:div w:id="1292903902">
              <w:marLeft w:val="0"/>
              <w:marRight w:val="0"/>
              <w:marTop w:val="0"/>
              <w:marBottom w:val="0"/>
              <w:divBdr>
                <w:top w:val="none" w:sz="0" w:space="0" w:color="auto"/>
                <w:left w:val="none" w:sz="0" w:space="0" w:color="auto"/>
                <w:bottom w:val="none" w:sz="0" w:space="0" w:color="auto"/>
                <w:right w:val="none" w:sz="0" w:space="0" w:color="auto"/>
              </w:divBdr>
            </w:div>
            <w:div w:id="1371880627">
              <w:marLeft w:val="0"/>
              <w:marRight w:val="0"/>
              <w:marTop w:val="0"/>
              <w:marBottom w:val="0"/>
              <w:divBdr>
                <w:top w:val="none" w:sz="0" w:space="0" w:color="auto"/>
                <w:left w:val="none" w:sz="0" w:space="0" w:color="auto"/>
                <w:bottom w:val="none" w:sz="0" w:space="0" w:color="auto"/>
                <w:right w:val="none" w:sz="0" w:space="0" w:color="auto"/>
              </w:divBdr>
            </w:div>
            <w:div w:id="1392928609">
              <w:marLeft w:val="0"/>
              <w:marRight w:val="0"/>
              <w:marTop w:val="0"/>
              <w:marBottom w:val="0"/>
              <w:divBdr>
                <w:top w:val="none" w:sz="0" w:space="0" w:color="auto"/>
                <w:left w:val="none" w:sz="0" w:space="0" w:color="auto"/>
                <w:bottom w:val="none" w:sz="0" w:space="0" w:color="auto"/>
                <w:right w:val="none" w:sz="0" w:space="0" w:color="auto"/>
              </w:divBdr>
            </w:div>
            <w:div w:id="1550143836">
              <w:marLeft w:val="0"/>
              <w:marRight w:val="0"/>
              <w:marTop w:val="0"/>
              <w:marBottom w:val="0"/>
              <w:divBdr>
                <w:top w:val="none" w:sz="0" w:space="0" w:color="auto"/>
                <w:left w:val="none" w:sz="0" w:space="0" w:color="auto"/>
                <w:bottom w:val="none" w:sz="0" w:space="0" w:color="auto"/>
                <w:right w:val="none" w:sz="0" w:space="0" w:color="auto"/>
              </w:divBdr>
            </w:div>
            <w:div w:id="1696687785">
              <w:marLeft w:val="0"/>
              <w:marRight w:val="0"/>
              <w:marTop w:val="0"/>
              <w:marBottom w:val="0"/>
              <w:divBdr>
                <w:top w:val="none" w:sz="0" w:space="0" w:color="auto"/>
                <w:left w:val="none" w:sz="0" w:space="0" w:color="auto"/>
                <w:bottom w:val="none" w:sz="0" w:space="0" w:color="auto"/>
                <w:right w:val="none" w:sz="0" w:space="0" w:color="auto"/>
              </w:divBdr>
            </w:div>
            <w:div w:id="2137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7873">
      <w:bodyDiv w:val="1"/>
      <w:marLeft w:val="0"/>
      <w:marRight w:val="0"/>
      <w:marTop w:val="0"/>
      <w:marBottom w:val="0"/>
      <w:divBdr>
        <w:top w:val="none" w:sz="0" w:space="0" w:color="auto"/>
        <w:left w:val="none" w:sz="0" w:space="0" w:color="auto"/>
        <w:bottom w:val="none" w:sz="0" w:space="0" w:color="auto"/>
        <w:right w:val="none" w:sz="0" w:space="0" w:color="auto"/>
      </w:divBdr>
      <w:divsChild>
        <w:div w:id="656037126">
          <w:marLeft w:val="0"/>
          <w:marRight w:val="0"/>
          <w:marTop w:val="0"/>
          <w:marBottom w:val="0"/>
          <w:divBdr>
            <w:top w:val="none" w:sz="0" w:space="0" w:color="auto"/>
            <w:left w:val="none" w:sz="0" w:space="0" w:color="auto"/>
            <w:bottom w:val="none" w:sz="0" w:space="0" w:color="auto"/>
            <w:right w:val="none" w:sz="0" w:space="0" w:color="auto"/>
          </w:divBdr>
          <w:divsChild>
            <w:div w:id="68158609">
              <w:marLeft w:val="0"/>
              <w:marRight w:val="0"/>
              <w:marTop w:val="0"/>
              <w:marBottom w:val="0"/>
              <w:divBdr>
                <w:top w:val="none" w:sz="0" w:space="0" w:color="auto"/>
                <w:left w:val="none" w:sz="0" w:space="0" w:color="auto"/>
                <w:bottom w:val="none" w:sz="0" w:space="0" w:color="auto"/>
                <w:right w:val="none" w:sz="0" w:space="0" w:color="auto"/>
              </w:divBdr>
            </w:div>
            <w:div w:id="331689695">
              <w:marLeft w:val="0"/>
              <w:marRight w:val="0"/>
              <w:marTop w:val="0"/>
              <w:marBottom w:val="0"/>
              <w:divBdr>
                <w:top w:val="none" w:sz="0" w:space="0" w:color="auto"/>
                <w:left w:val="none" w:sz="0" w:space="0" w:color="auto"/>
                <w:bottom w:val="none" w:sz="0" w:space="0" w:color="auto"/>
                <w:right w:val="none" w:sz="0" w:space="0" w:color="auto"/>
              </w:divBdr>
            </w:div>
            <w:div w:id="343481613">
              <w:marLeft w:val="0"/>
              <w:marRight w:val="0"/>
              <w:marTop w:val="0"/>
              <w:marBottom w:val="0"/>
              <w:divBdr>
                <w:top w:val="none" w:sz="0" w:space="0" w:color="auto"/>
                <w:left w:val="none" w:sz="0" w:space="0" w:color="auto"/>
                <w:bottom w:val="none" w:sz="0" w:space="0" w:color="auto"/>
                <w:right w:val="none" w:sz="0" w:space="0" w:color="auto"/>
              </w:divBdr>
            </w:div>
            <w:div w:id="396828124">
              <w:marLeft w:val="0"/>
              <w:marRight w:val="0"/>
              <w:marTop w:val="0"/>
              <w:marBottom w:val="0"/>
              <w:divBdr>
                <w:top w:val="none" w:sz="0" w:space="0" w:color="auto"/>
                <w:left w:val="none" w:sz="0" w:space="0" w:color="auto"/>
                <w:bottom w:val="none" w:sz="0" w:space="0" w:color="auto"/>
                <w:right w:val="none" w:sz="0" w:space="0" w:color="auto"/>
              </w:divBdr>
            </w:div>
            <w:div w:id="473723746">
              <w:marLeft w:val="0"/>
              <w:marRight w:val="0"/>
              <w:marTop w:val="0"/>
              <w:marBottom w:val="0"/>
              <w:divBdr>
                <w:top w:val="none" w:sz="0" w:space="0" w:color="auto"/>
                <w:left w:val="none" w:sz="0" w:space="0" w:color="auto"/>
                <w:bottom w:val="none" w:sz="0" w:space="0" w:color="auto"/>
                <w:right w:val="none" w:sz="0" w:space="0" w:color="auto"/>
              </w:divBdr>
            </w:div>
            <w:div w:id="558513511">
              <w:marLeft w:val="0"/>
              <w:marRight w:val="0"/>
              <w:marTop w:val="0"/>
              <w:marBottom w:val="0"/>
              <w:divBdr>
                <w:top w:val="none" w:sz="0" w:space="0" w:color="auto"/>
                <w:left w:val="none" w:sz="0" w:space="0" w:color="auto"/>
                <w:bottom w:val="none" w:sz="0" w:space="0" w:color="auto"/>
                <w:right w:val="none" w:sz="0" w:space="0" w:color="auto"/>
              </w:divBdr>
            </w:div>
            <w:div w:id="991105623">
              <w:marLeft w:val="0"/>
              <w:marRight w:val="0"/>
              <w:marTop w:val="0"/>
              <w:marBottom w:val="0"/>
              <w:divBdr>
                <w:top w:val="none" w:sz="0" w:space="0" w:color="auto"/>
                <w:left w:val="none" w:sz="0" w:space="0" w:color="auto"/>
                <w:bottom w:val="none" w:sz="0" w:space="0" w:color="auto"/>
                <w:right w:val="none" w:sz="0" w:space="0" w:color="auto"/>
              </w:divBdr>
            </w:div>
            <w:div w:id="21361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3481">
      <w:bodyDiv w:val="1"/>
      <w:marLeft w:val="0"/>
      <w:marRight w:val="0"/>
      <w:marTop w:val="0"/>
      <w:marBottom w:val="0"/>
      <w:divBdr>
        <w:top w:val="none" w:sz="0" w:space="0" w:color="auto"/>
        <w:left w:val="none" w:sz="0" w:space="0" w:color="auto"/>
        <w:bottom w:val="none" w:sz="0" w:space="0" w:color="auto"/>
        <w:right w:val="none" w:sz="0" w:space="0" w:color="auto"/>
      </w:divBdr>
      <w:divsChild>
        <w:div w:id="2035840578">
          <w:marLeft w:val="0"/>
          <w:marRight w:val="0"/>
          <w:marTop w:val="0"/>
          <w:marBottom w:val="0"/>
          <w:divBdr>
            <w:top w:val="none" w:sz="0" w:space="0" w:color="auto"/>
            <w:left w:val="none" w:sz="0" w:space="0" w:color="auto"/>
            <w:bottom w:val="none" w:sz="0" w:space="0" w:color="auto"/>
            <w:right w:val="none" w:sz="0" w:space="0" w:color="auto"/>
          </w:divBdr>
          <w:divsChild>
            <w:div w:id="939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563">
      <w:bodyDiv w:val="1"/>
      <w:marLeft w:val="0"/>
      <w:marRight w:val="0"/>
      <w:marTop w:val="0"/>
      <w:marBottom w:val="0"/>
      <w:divBdr>
        <w:top w:val="none" w:sz="0" w:space="0" w:color="auto"/>
        <w:left w:val="none" w:sz="0" w:space="0" w:color="auto"/>
        <w:bottom w:val="none" w:sz="0" w:space="0" w:color="auto"/>
        <w:right w:val="none" w:sz="0" w:space="0" w:color="auto"/>
      </w:divBdr>
      <w:divsChild>
        <w:div w:id="55933302">
          <w:marLeft w:val="0"/>
          <w:marRight w:val="0"/>
          <w:marTop w:val="0"/>
          <w:marBottom w:val="0"/>
          <w:divBdr>
            <w:top w:val="none" w:sz="0" w:space="0" w:color="auto"/>
            <w:left w:val="none" w:sz="0" w:space="0" w:color="auto"/>
            <w:bottom w:val="none" w:sz="0" w:space="0" w:color="auto"/>
            <w:right w:val="none" w:sz="0" w:space="0" w:color="auto"/>
          </w:divBdr>
          <w:divsChild>
            <w:div w:id="13396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4886">
      <w:bodyDiv w:val="1"/>
      <w:marLeft w:val="0"/>
      <w:marRight w:val="0"/>
      <w:marTop w:val="0"/>
      <w:marBottom w:val="0"/>
      <w:divBdr>
        <w:top w:val="none" w:sz="0" w:space="0" w:color="auto"/>
        <w:left w:val="none" w:sz="0" w:space="0" w:color="auto"/>
        <w:bottom w:val="none" w:sz="0" w:space="0" w:color="auto"/>
        <w:right w:val="none" w:sz="0" w:space="0" w:color="auto"/>
      </w:divBdr>
      <w:divsChild>
        <w:div w:id="2020038144">
          <w:marLeft w:val="0"/>
          <w:marRight w:val="0"/>
          <w:marTop w:val="0"/>
          <w:marBottom w:val="0"/>
          <w:divBdr>
            <w:top w:val="none" w:sz="0" w:space="0" w:color="auto"/>
            <w:left w:val="none" w:sz="0" w:space="0" w:color="auto"/>
            <w:bottom w:val="none" w:sz="0" w:space="0" w:color="auto"/>
            <w:right w:val="none" w:sz="0" w:space="0" w:color="auto"/>
          </w:divBdr>
        </w:div>
      </w:divsChild>
    </w:div>
    <w:div w:id="1596748890">
      <w:bodyDiv w:val="1"/>
      <w:marLeft w:val="0"/>
      <w:marRight w:val="0"/>
      <w:marTop w:val="0"/>
      <w:marBottom w:val="0"/>
      <w:divBdr>
        <w:top w:val="none" w:sz="0" w:space="0" w:color="auto"/>
        <w:left w:val="none" w:sz="0" w:space="0" w:color="auto"/>
        <w:bottom w:val="none" w:sz="0" w:space="0" w:color="auto"/>
        <w:right w:val="none" w:sz="0" w:space="0" w:color="auto"/>
      </w:divBdr>
      <w:divsChild>
        <w:div w:id="433019963">
          <w:marLeft w:val="0"/>
          <w:marRight w:val="0"/>
          <w:marTop w:val="0"/>
          <w:marBottom w:val="0"/>
          <w:divBdr>
            <w:top w:val="none" w:sz="0" w:space="0" w:color="auto"/>
            <w:left w:val="none" w:sz="0" w:space="0" w:color="auto"/>
            <w:bottom w:val="none" w:sz="0" w:space="0" w:color="auto"/>
            <w:right w:val="none" w:sz="0" w:space="0" w:color="auto"/>
          </w:divBdr>
          <w:divsChild>
            <w:div w:id="4103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8386">
      <w:bodyDiv w:val="1"/>
      <w:marLeft w:val="0"/>
      <w:marRight w:val="0"/>
      <w:marTop w:val="0"/>
      <w:marBottom w:val="0"/>
      <w:divBdr>
        <w:top w:val="none" w:sz="0" w:space="0" w:color="auto"/>
        <w:left w:val="none" w:sz="0" w:space="0" w:color="auto"/>
        <w:bottom w:val="none" w:sz="0" w:space="0" w:color="auto"/>
        <w:right w:val="none" w:sz="0" w:space="0" w:color="auto"/>
      </w:divBdr>
      <w:divsChild>
        <w:div w:id="847409903">
          <w:marLeft w:val="0"/>
          <w:marRight w:val="0"/>
          <w:marTop w:val="0"/>
          <w:marBottom w:val="0"/>
          <w:divBdr>
            <w:top w:val="none" w:sz="0" w:space="0" w:color="auto"/>
            <w:left w:val="none" w:sz="0" w:space="0" w:color="auto"/>
            <w:bottom w:val="none" w:sz="0" w:space="0" w:color="auto"/>
            <w:right w:val="none" w:sz="0" w:space="0" w:color="auto"/>
          </w:divBdr>
          <w:divsChild>
            <w:div w:id="807359762">
              <w:marLeft w:val="0"/>
              <w:marRight w:val="0"/>
              <w:marTop w:val="0"/>
              <w:marBottom w:val="0"/>
              <w:divBdr>
                <w:top w:val="none" w:sz="0" w:space="0" w:color="auto"/>
                <w:left w:val="none" w:sz="0" w:space="0" w:color="auto"/>
                <w:bottom w:val="none" w:sz="0" w:space="0" w:color="auto"/>
                <w:right w:val="none" w:sz="0" w:space="0" w:color="auto"/>
              </w:divBdr>
            </w:div>
            <w:div w:id="1760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0984">
      <w:bodyDiv w:val="1"/>
      <w:marLeft w:val="0"/>
      <w:marRight w:val="0"/>
      <w:marTop w:val="0"/>
      <w:marBottom w:val="0"/>
      <w:divBdr>
        <w:top w:val="none" w:sz="0" w:space="0" w:color="auto"/>
        <w:left w:val="none" w:sz="0" w:space="0" w:color="auto"/>
        <w:bottom w:val="none" w:sz="0" w:space="0" w:color="auto"/>
        <w:right w:val="none" w:sz="0" w:space="0" w:color="auto"/>
      </w:divBdr>
      <w:divsChild>
        <w:div w:id="1319111596">
          <w:marLeft w:val="0"/>
          <w:marRight w:val="0"/>
          <w:marTop w:val="0"/>
          <w:marBottom w:val="0"/>
          <w:divBdr>
            <w:top w:val="none" w:sz="0" w:space="0" w:color="auto"/>
            <w:left w:val="none" w:sz="0" w:space="0" w:color="auto"/>
            <w:bottom w:val="none" w:sz="0" w:space="0" w:color="auto"/>
            <w:right w:val="none" w:sz="0" w:space="0" w:color="auto"/>
          </w:divBdr>
          <w:divsChild>
            <w:div w:id="1917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8742">
      <w:bodyDiv w:val="1"/>
      <w:marLeft w:val="0"/>
      <w:marRight w:val="0"/>
      <w:marTop w:val="0"/>
      <w:marBottom w:val="0"/>
      <w:divBdr>
        <w:top w:val="none" w:sz="0" w:space="0" w:color="auto"/>
        <w:left w:val="none" w:sz="0" w:space="0" w:color="auto"/>
        <w:bottom w:val="none" w:sz="0" w:space="0" w:color="auto"/>
        <w:right w:val="none" w:sz="0" w:space="0" w:color="auto"/>
      </w:divBdr>
      <w:divsChild>
        <w:div w:id="11567025">
          <w:marLeft w:val="0"/>
          <w:marRight w:val="0"/>
          <w:marTop w:val="0"/>
          <w:marBottom w:val="0"/>
          <w:divBdr>
            <w:top w:val="none" w:sz="0" w:space="0" w:color="auto"/>
            <w:left w:val="none" w:sz="0" w:space="0" w:color="auto"/>
            <w:bottom w:val="none" w:sz="0" w:space="0" w:color="auto"/>
            <w:right w:val="none" w:sz="0" w:space="0" w:color="auto"/>
          </w:divBdr>
          <w:divsChild>
            <w:div w:id="140923327">
              <w:marLeft w:val="0"/>
              <w:marRight w:val="0"/>
              <w:marTop w:val="0"/>
              <w:marBottom w:val="0"/>
              <w:divBdr>
                <w:top w:val="none" w:sz="0" w:space="0" w:color="auto"/>
                <w:left w:val="none" w:sz="0" w:space="0" w:color="auto"/>
                <w:bottom w:val="none" w:sz="0" w:space="0" w:color="auto"/>
                <w:right w:val="none" w:sz="0" w:space="0" w:color="auto"/>
              </w:divBdr>
            </w:div>
            <w:div w:id="231047009">
              <w:marLeft w:val="0"/>
              <w:marRight w:val="0"/>
              <w:marTop w:val="0"/>
              <w:marBottom w:val="0"/>
              <w:divBdr>
                <w:top w:val="none" w:sz="0" w:space="0" w:color="auto"/>
                <w:left w:val="none" w:sz="0" w:space="0" w:color="auto"/>
                <w:bottom w:val="none" w:sz="0" w:space="0" w:color="auto"/>
                <w:right w:val="none" w:sz="0" w:space="0" w:color="auto"/>
              </w:divBdr>
            </w:div>
            <w:div w:id="659236591">
              <w:marLeft w:val="0"/>
              <w:marRight w:val="0"/>
              <w:marTop w:val="0"/>
              <w:marBottom w:val="0"/>
              <w:divBdr>
                <w:top w:val="none" w:sz="0" w:space="0" w:color="auto"/>
                <w:left w:val="none" w:sz="0" w:space="0" w:color="auto"/>
                <w:bottom w:val="none" w:sz="0" w:space="0" w:color="auto"/>
                <w:right w:val="none" w:sz="0" w:space="0" w:color="auto"/>
              </w:divBdr>
            </w:div>
            <w:div w:id="1023214351">
              <w:marLeft w:val="0"/>
              <w:marRight w:val="0"/>
              <w:marTop w:val="0"/>
              <w:marBottom w:val="0"/>
              <w:divBdr>
                <w:top w:val="none" w:sz="0" w:space="0" w:color="auto"/>
                <w:left w:val="none" w:sz="0" w:space="0" w:color="auto"/>
                <w:bottom w:val="none" w:sz="0" w:space="0" w:color="auto"/>
                <w:right w:val="none" w:sz="0" w:space="0" w:color="auto"/>
              </w:divBdr>
            </w:div>
            <w:div w:id="1074401577">
              <w:marLeft w:val="0"/>
              <w:marRight w:val="0"/>
              <w:marTop w:val="0"/>
              <w:marBottom w:val="0"/>
              <w:divBdr>
                <w:top w:val="none" w:sz="0" w:space="0" w:color="auto"/>
                <w:left w:val="none" w:sz="0" w:space="0" w:color="auto"/>
                <w:bottom w:val="none" w:sz="0" w:space="0" w:color="auto"/>
                <w:right w:val="none" w:sz="0" w:space="0" w:color="auto"/>
              </w:divBdr>
            </w:div>
            <w:div w:id="1145859256">
              <w:marLeft w:val="0"/>
              <w:marRight w:val="0"/>
              <w:marTop w:val="0"/>
              <w:marBottom w:val="0"/>
              <w:divBdr>
                <w:top w:val="none" w:sz="0" w:space="0" w:color="auto"/>
                <w:left w:val="none" w:sz="0" w:space="0" w:color="auto"/>
                <w:bottom w:val="none" w:sz="0" w:space="0" w:color="auto"/>
                <w:right w:val="none" w:sz="0" w:space="0" w:color="auto"/>
              </w:divBdr>
            </w:div>
            <w:div w:id="1563131446">
              <w:marLeft w:val="0"/>
              <w:marRight w:val="0"/>
              <w:marTop w:val="0"/>
              <w:marBottom w:val="0"/>
              <w:divBdr>
                <w:top w:val="none" w:sz="0" w:space="0" w:color="auto"/>
                <w:left w:val="none" w:sz="0" w:space="0" w:color="auto"/>
                <w:bottom w:val="none" w:sz="0" w:space="0" w:color="auto"/>
                <w:right w:val="none" w:sz="0" w:space="0" w:color="auto"/>
              </w:divBdr>
            </w:div>
            <w:div w:id="1690370894">
              <w:marLeft w:val="0"/>
              <w:marRight w:val="0"/>
              <w:marTop w:val="0"/>
              <w:marBottom w:val="0"/>
              <w:divBdr>
                <w:top w:val="none" w:sz="0" w:space="0" w:color="auto"/>
                <w:left w:val="none" w:sz="0" w:space="0" w:color="auto"/>
                <w:bottom w:val="none" w:sz="0" w:space="0" w:color="auto"/>
                <w:right w:val="none" w:sz="0" w:space="0" w:color="auto"/>
              </w:divBdr>
            </w:div>
            <w:div w:id="18061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01017">
      <w:bodyDiv w:val="1"/>
      <w:marLeft w:val="0"/>
      <w:marRight w:val="0"/>
      <w:marTop w:val="0"/>
      <w:marBottom w:val="0"/>
      <w:divBdr>
        <w:top w:val="none" w:sz="0" w:space="0" w:color="auto"/>
        <w:left w:val="none" w:sz="0" w:space="0" w:color="auto"/>
        <w:bottom w:val="none" w:sz="0" w:space="0" w:color="auto"/>
        <w:right w:val="none" w:sz="0" w:space="0" w:color="auto"/>
      </w:divBdr>
      <w:divsChild>
        <w:div w:id="1683818783">
          <w:marLeft w:val="0"/>
          <w:marRight w:val="0"/>
          <w:marTop w:val="0"/>
          <w:marBottom w:val="0"/>
          <w:divBdr>
            <w:top w:val="none" w:sz="0" w:space="0" w:color="auto"/>
            <w:left w:val="none" w:sz="0" w:space="0" w:color="auto"/>
            <w:bottom w:val="none" w:sz="0" w:space="0" w:color="auto"/>
            <w:right w:val="none" w:sz="0" w:space="0" w:color="auto"/>
          </w:divBdr>
          <w:divsChild>
            <w:div w:id="6397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803">
      <w:bodyDiv w:val="1"/>
      <w:marLeft w:val="0"/>
      <w:marRight w:val="0"/>
      <w:marTop w:val="0"/>
      <w:marBottom w:val="0"/>
      <w:divBdr>
        <w:top w:val="none" w:sz="0" w:space="0" w:color="auto"/>
        <w:left w:val="none" w:sz="0" w:space="0" w:color="auto"/>
        <w:bottom w:val="none" w:sz="0" w:space="0" w:color="auto"/>
        <w:right w:val="none" w:sz="0" w:space="0" w:color="auto"/>
      </w:divBdr>
      <w:divsChild>
        <w:div w:id="1226180074">
          <w:marLeft w:val="0"/>
          <w:marRight w:val="0"/>
          <w:marTop w:val="0"/>
          <w:marBottom w:val="0"/>
          <w:divBdr>
            <w:top w:val="none" w:sz="0" w:space="0" w:color="auto"/>
            <w:left w:val="none" w:sz="0" w:space="0" w:color="auto"/>
            <w:bottom w:val="none" w:sz="0" w:space="0" w:color="auto"/>
            <w:right w:val="none" w:sz="0" w:space="0" w:color="auto"/>
          </w:divBdr>
          <w:divsChild>
            <w:div w:id="134027539">
              <w:marLeft w:val="0"/>
              <w:marRight w:val="0"/>
              <w:marTop w:val="0"/>
              <w:marBottom w:val="0"/>
              <w:divBdr>
                <w:top w:val="none" w:sz="0" w:space="0" w:color="auto"/>
                <w:left w:val="none" w:sz="0" w:space="0" w:color="auto"/>
                <w:bottom w:val="none" w:sz="0" w:space="0" w:color="auto"/>
                <w:right w:val="none" w:sz="0" w:space="0" w:color="auto"/>
              </w:divBdr>
            </w:div>
            <w:div w:id="274363265">
              <w:marLeft w:val="0"/>
              <w:marRight w:val="0"/>
              <w:marTop w:val="0"/>
              <w:marBottom w:val="0"/>
              <w:divBdr>
                <w:top w:val="none" w:sz="0" w:space="0" w:color="auto"/>
                <w:left w:val="none" w:sz="0" w:space="0" w:color="auto"/>
                <w:bottom w:val="none" w:sz="0" w:space="0" w:color="auto"/>
                <w:right w:val="none" w:sz="0" w:space="0" w:color="auto"/>
              </w:divBdr>
            </w:div>
            <w:div w:id="538124931">
              <w:marLeft w:val="0"/>
              <w:marRight w:val="0"/>
              <w:marTop w:val="0"/>
              <w:marBottom w:val="0"/>
              <w:divBdr>
                <w:top w:val="none" w:sz="0" w:space="0" w:color="auto"/>
                <w:left w:val="none" w:sz="0" w:space="0" w:color="auto"/>
                <w:bottom w:val="none" w:sz="0" w:space="0" w:color="auto"/>
                <w:right w:val="none" w:sz="0" w:space="0" w:color="auto"/>
              </w:divBdr>
            </w:div>
            <w:div w:id="713700251">
              <w:marLeft w:val="0"/>
              <w:marRight w:val="0"/>
              <w:marTop w:val="0"/>
              <w:marBottom w:val="0"/>
              <w:divBdr>
                <w:top w:val="none" w:sz="0" w:space="0" w:color="auto"/>
                <w:left w:val="none" w:sz="0" w:space="0" w:color="auto"/>
                <w:bottom w:val="none" w:sz="0" w:space="0" w:color="auto"/>
                <w:right w:val="none" w:sz="0" w:space="0" w:color="auto"/>
              </w:divBdr>
            </w:div>
            <w:div w:id="1420440991">
              <w:marLeft w:val="0"/>
              <w:marRight w:val="0"/>
              <w:marTop w:val="0"/>
              <w:marBottom w:val="0"/>
              <w:divBdr>
                <w:top w:val="none" w:sz="0" w:space="0" w:color="auto"/>
                <w:left w:val="none" w:sz="0" w:space="0" w:color="auto"/>
                <w:bottom w:val="none" w:sz="0" w:space="0" w:color="auto"/>
                <w:right w:val="none" w:sz="0" w:space="0" w:color="auto"/>
              </w:divBdr>
            </w:div>
            <w:div w:id="1452896934">
              <w:marLeft w:val="0"/>
              <w:marRight w:val="0"/>
              <w:marTop w:val="0"/>
              <w:marBottom w:val="0"/>
              <w:divBdr>
                <w:top w:val="none" w:sz="0" w:space="0" w:color="auto"/>
                <w:left w:val="none" w:sz="0" w:space="0" w:color="auto"/>
                <w:bottom w:val="none" w:sz="0" w:space="0" w:color="auto"/>
                <w:right w:val="none" w:sz="0" w:space="0" w:color="auto"/>
              </w:divBdr>
            </w:div>
            <w:div w:id="1774864465">
              <w:marLeft w:val="0"/>
              <w:marRight w:val="0"/>
              <w:marTop w:val="0"/>
              <w:marBottom w:val="0"/>
              <w:divBdr>
                <w:top w:val="none" w:sz="0" w:space="0" w:color="auto"/>
                <w:left w:val="none" w:sz="0" w:space="0" w:color="auto"/>
                <w:bottom w:val="none" w:sz="0" w:space="0" w:color="auto"/>
                <w:right w:val="none" w:sz="0" w:space="0" w:color="auto"/>
              </w:divBdr>
            </w:div>
            <w:div w:id="20064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8169">
      <w:bodyDiv w:val="1"/>
      <w:marLeft w:val="0"/>
      <w:marRight w:val="0"/>
      <w:marTop w:val="0"/>
      <w:marBottom w:val="0"/>
      <w:divBdr>
        <w:top w:val="none" w:sz="0" w:space="0" w:color="auto"/>
        <w:left w:val="none" w:sz="0" w:space="0" w:color="auto"/>
        <w:bottom w:val="none" w:sz="0" w:space="0" w:color="auto"/>
        <w:right w:val="none" w:sz="0" w:space="0" w:color="auto"/>
      </w:divBdr>
    </w:div>
    <w:div w:id="17322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234406">
          <w:marLeft w:val="0"/>
          <w:marRight w:val="0"/>
          <w:marTop w:val="0"/>
          <w:marBottom w:val="0"/>
          <w:divBdr>
            <w:top w:val="none" w:sz="0" w:space="0" w:color="auto"/>
            <w:left w:val="none" w:sz="0" w:space="0" w:color="auto"/>
            <w:bottom w:val="none" w:sz="0" w:space="0" w:color="auto"/>
            <w:right w:val="none" w:sz="0" w:space="0" w:color="auto"/>
          </w:divBdr>
          <w:divsChild>
            <w:div w:id="20016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3059">
      <w:bodyDiv w:val="1"/>
      <w:marLeft w:val="0"/>
      <w:marRight w:val="0"/>
      <w:marTop w:val="0"/>
      <w:marBottom w:val="0"/>
      <w:divBdr>
        <w:top w:val="none" w:sz="0" w:space="0" w:color="auto"/>
        <w:left w:val="none" w:sz="0" w:space="0" w:color="auto"/>
        <w:bottom w:val="none" w:sz="0" w:space="0" w:color="auto"/>
        <w:right w:val="none" w:sz="0" w:space="0" w:color="auto"/>
      </w:divBdr>
      <w:divsChild>
        <w:div w:id="1591887863">
          <w:marLeft w:val="0"/>
          <w:marRight w:val="0"/>
          <w:marTop w:val="0"/>
          <w:marBottom w:val="0"/>
          <w:divBdr>
            <w:top w:val="none" w:sz="0" w:space="0" w:color="auto"/>
            <w:left w:val="none" w:sz="0" w:space="0" w:color="auto"/>
            <w:bottom w:val="none" w:sz="0" w:space="0" w:color="auto"/>
            <w:right w:val="none" w:sz="0" w:space="0" w:color="auto"/>
          </w:divBdr>
        </w:div>
      </w:divsChild>
    </w:div>
    <w:div w:id="1748964605">
      <w:bodyDiv w:val="1"/>
      <w:marLeft w:val="0"/>
      <w:marRight w:val="0"/>
      <w:marTop w:val="0"/>
      <w:marBottom w:val="0"/>
      <w:divBdr>
        <w:top w:val="none" w:sz="0" w:space="0" w:color="auto"/>
        <w:left w:val="none" w:sz="0" w:space="0" w:color="auto"/>
        <w:bottom w:val="none" w:sz="0" w:space="0" w:color="auto"/>
        <w:right w:val="none" w:sz="0" w:space="0" w:color="auto"/>
      </w:divBdr>
      <w:divsChild>
        <w:div w:id="962426234">
          <w:marLeft w:val="0"/>
          <w:marRight w:val="0"/>
          <w:marTop w:val="0"/>
          <w:marBottom w:val="0"/>
          <w:divBdr>
            <w:top w:val="none" w:sz="0" w:space="0" w:color="auto"/>
            <w:left w:val="none" w:sz="0" w:space="0" w:color="auto"/>
            <w:bottom w:val="none" w:sz="0" w:space="0" w:color="auto"/>
            <w:right w:val="none" w:sz="0" w:space="0" w:color="auto"/>
          </w:divBdr>
          <w:divsChild>
            <w:div w:id="90198525">
              <w:marLeft w:val="0"/>
              <w:marRight w:val="0"/>
              <w:marTop w:val="0"/>
              <w:marBottom w:val="0"/>
              <w:divBdr>
                <w:top w:val="none" w:sz="0" w:space="0" w:color="auto"/>
                <w:left w:val="none" w:sz="0" w:space="0" w:color="auto"/>
                <w:bottom w:val="none" w:sz="0" w:space="0" w:color="auto"/>
                <w:right w:val="none" w:sz="0" w:space="0" w:color="auto"/>
              </w:divBdr>
            </w:div>
            <w:div w:id="411895180">
              <w:marLeft w:val="0"/>
              <w:marRight w:val="0"/>
              <w:marTop w:val="0"/>
              <w:marBottom w:val="0"/>
              <w:divBdr>
                <w:top w:val="none" w:sz="0" w:space="0" w:color="auto"/>
                <w:left w:val="none" w:sz="0" w:space="0" w:color="auto"/>
                <w:bottom w:val="none" w:sz="0" w:space="0" w:color="auto"/>
                <w:right w:val="none" w:sz="0" w:space="0" w:color="auto"/>
              </w:divBdr>
            </w:div>
            <w:div w:id="689259725">
              <w:marLeft w:val="0"/>
              <w:marRight w:val="0"/>
              <w:marTop w:val="0"/>
              <w:marBottom w:val="0"/>
              <w:divBdr>
                <w:top w:val="none" w:sz="0" w:space="0" w:color="auto"/>
                <w:left w:val="none" w:sz="0" w:space="0" w:color="auto"/>
                <w:bottom w:val="none" w:sz="0" w:space="0" w:color="auto"/>
                <w:right w:val="none" w:sz="0" w:space="0" w:color="auto"/>
              </w:divBdr>
            </w:div>
            <w:div w:id="876090126">
              <w:marLeft w:val="0"/>
              <w:marRight w:val="0"/>
              <w:marTop w:val="0"/>
              <w:marBottom w:val="0"/>
              <w:divBdr>
                <w:top w:val="none" w:sz="0" w:space="0" w:color="auto"/>
                <w:left w:val="none" w:sz="0" w:space="0" w:color="auto"/>
                <w:bottom w:val="none" w:sz="0" w:space="0" w:color="auto"/>
                <w:right w:val="none" w:sz="0" w:space="0" w:color="auto"/>
              </w:divBdr>
            </w:div>
            <w:div w:id="971596855">
              <w:marLeft w:val="0"/>
              <w:marRight w:val="0"/>
              <w:marTop w:val="0"/>
              <w:marBottom w:val="0"/>
              <w:divBdr>
                <w:top w:val="none" w:sz="0" w:space="0" w:color="auto"/>
                <w:left w:val="none" w:sz="0" w:space="0" w:color="auto"/>
                <w:bottom w:val="none" w:sz="0" w:space="0" w:color="auto"/>
                <w:right w:val="none" w:sz="0" w:space="0" w:color="auto"/>
              </w:divBdr>
            </w:div>
            <w:div w:id="1121268878">
              <w:marLeft w:val="0"/>
              <w:marRight w:val="0"/>
              <w:marTop w:val="0"/>
              <w:marBottom w:val="0"/>
              <w:divBdr>
                <w:top w:val="none" w:sz="0" w:space="0" w:color="auto"/>
                <w:left w:val="none" w:sz="0" w:space="0" w:color="auto"/>
                <w:bottom w:val="none" w:sz="0" w:space="0" w:color="auto"/>
                <w:right w:val="none" w:sz="0" w:space="0" w:color="auto"/>
              </w:divBdr>
            </w:div>
            <w:div w:id="1208222690">
              <w:marLeft w:val="0"/>
              <w:marRight w:val="0"/>
              <w:marTop w:val="0"/>
              <w:marBottom w:val="0"/>
              <w:divBdr>
                <w:top w:val="none" w:sz="0" w:space="0" w:color="auto"/>
                <w:left w:val="none" w:sz="0" w:space="0" w:color="auto"/>
                <w:bottom w:val="none" w:sz="0" w:space="0" w:color="auto"/>
                <w:right w:val="none" w:sz="0" w:space="0" w:color="auto"/>
              </w:divBdr>
            </w:div>
            <w:div w:id="1221132823">
              <w:marLeft w:val="0"/>
              <w:marRight w:val="0"/>
              <w:marTop w:val="0"/>
              <w:marBottom w:val="0"/>
              <w:divBdr>
                <w:top w:val="none" w:sz="0" w:space="0" w:color="auto"/>
                <w:left w:val="none" w:sz="0" w:space="0" w:color="auto"/>
                <w:bottom w:val="none" w:sz="0" w:space="0" w:color="auto"/>
                <w:right w:val="none" w:sz="0" w:space="0" w:color="auto"/>
              </w:divBdr>
            </w:div>
            <w:div w:id="1928149705">
              <w:marLeft w:val="0"/>
              <w:marRight w:val="0"/>
              <w:marTop w:val="0"/>
              <w:marBottom w:val="0"/>
              <w:divBdr>
                <w:top w:val="none" w:sz="0" w:space="0" w:color="auto"/>
                <w:left w:val="none" w:sz="0" w:space="0" w:color="auto"/>
                <w:bottom w:val="none" w:sz="0" w:space="0" w:color="auto"/>
                <w:right w:val="none" w:sz="0" w:space="0" w:color="auto"/>
              </w:divBdr>
            </w:div>
            <w:div w:id="20872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3267">
      <w:bodyDiv w:val="1"/>
      <w:marLeft w:val="0"/>
      <w:marRight w:val="0"/>
      <w:marTop w:val="0"/>
      <w:marBottom w:val="0"/>
      <w:divBdr>
        <w:top w:val="none" w:sz="0" w:space="0" w:color="auto"/>
        <w:left w:val="none" w:sz="0" w:space="0" w:color="auto"/>
        <w:bottom w:val="none" w:sz="0" w:space="0" w:color="auto"/>
        <w:right w:val="none" w:sz="0" w:space="0" w:color="auto"/>
      </w:divBdr>
      <w:divsChild>
        <w:div w:id="1325671709">
          <w:marLeft w:val="0"/>
          <w:marRight w:val="0"/>
          <w:marTop w:val="0"/>
          <w:marBottom w:val="0"/>
          <w:divBdr>
            <w:top w:val="none" w:sz="0" w:space="0" w:color="auto"/>
            <w:left w:val="none" w:sz="0" w:space="0" w:color="auto"/>
            <w:bottom w:val="none" w:sz="0" w:space="0" w:color="auto"/>
            <w:right w:val="none" w:sz="0" w:space="0" w:color="auto"/>
          </w:divBdr>
        </w:div>
      </w:divsChild>
    </w:div>
    <w:div w:id="1758164682">
      <w:bodyDiv w:val="1"/>
      <w:marLeft w:val="0"/>
      <w:marRight w:val="0"/>
      <w:marTop w:val="0"/>
      <w:marBottom w:val="0"/>
      <w:divBdr>
        <w:top w:val="none" w:sz="0" w:space="0" w:color="auto"/>
        <w:left w:val="none" w:sz="0" w:space="0" w:color="auto"/>
        <w:bottom w:val="none" w:sz="0" w:space="0" w:color="auto"/>
        <w:right w:val="none" w:sz="0" w:space="0" w:color="auto"/>
      </w:divBdr>
      <w:divsChild>
        <w:div w:id="1657300768">
          <w:marLeft w:val="0"/>
          <w:marRight w:val="0"/>
          <w:marTop w:val="0"/>
          <w:marBottom w:val="0"/>
          <w:divBdr>
            <w:top w:val="none" w:sz="0" w:space="0" w:color="auto"/>
            <w:left w:val="none" w:sz="0" w:space="0" w:color="auto"/>
            <w:bottom w:val="none" w:sz="0" w:space="0" w:color="auto"/>
            <w:right w:val="none" w:sz="0" w:space="0" w:color="auto"/>
          </w:divBdr>
          <w:divsChild>
            <w:div w:id="1468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992">
      <w:bodyDiv w:val="1"/>
      <w:marLeft w:val="0"/>
      <w:marRight w:val="0"/>
      <w:marTop w:val="0"/>
      <w:marBottom w:val="0"/>
      <w:divBdr>
        <w:top w:val="none" w:sz="0" w:space="0" w:color="auto"/>
        <w:left w:val="none" w:sz="0" w:space="0" w:color="auto"/>
        <w:bottom w:val="none" w:sz="0" w:space="0" w:color="auto"/>
        <w:right w:val="none" w:sz="0" w:space="0" w:color="auto"/>
      </w:divBdr>
      <w:divsChild>
        <w:div w:id="1342272389">
          <w:marLeft w:val="0"/>
          <w:marRight w:val="0"/>
          <w:marTop w:val="0"/>
          <w:marBottom w:val="0"/>
          <w:divBdr>
            <w:top w:val="none" w:sz="0" w:space="0" w:color="auto"/>
            <w:left w:val="none" w:sz="0" w:space="0" w:color="auto"/>
            <w:bottom w:val="none" w:sz="0" w:space="0" w:color="auto"/>
            <w:right w:val="none" w:sz="0" w:space="0" w:color="auto"/>
          </w:divBdr>
        </w:div>
      </w:divsChild>
    </w:div>
    <w:div w:id="1786195195">
      <w:bodyDiv w:val="1"/>
      <w:marLeft w:val="0"/>
      <w:marRight w:val="0"/>
      <w:marTop w:val="0"/>
      <w:marBottom w:val="0"/>
      <w:divBdr>
        <w:top w:val="none" w:sz="0" w:space="0" w:color="auto"/>
        <w:left w:val="none" w:sz="0" w:space="0" w:color="auto"/>
        <w:bottom w:val="none" w:sz="0" w:space="0" w:color="auto"/>
        <w:right w:val="none" w:sz="0" w:space="0" w:color="auto"/>
      </w:divBdr>
      <w:divsChild>
        <w:div w:id="1903370986">
          <w:marLeft w:val="0"/>
          <w:marRight w:val="0"/>
          <w:marTop w:val="0"/>
          <w:marBottom w:val="0"/>
          <w:divBdr>
            <w:top w:val="none" w:sz="0" w:space="0" w:color="auto"/>
            <w:left w:val="none" w:sz="0" w:space="0" w:color="auto"/>
            <w:bottom w:val="none" w:sz="0" w:space="0" w:color="auto"/>
            <w:right w:val="none" w:sz="0" w:space="0" w:color="auto"/>
          </w:divBdr>
        </w:div>
      </w:divsChild>
    </w:div>
    <w:div w:id="1788817286">
      <w:bodyDiv w:val="1"/>
      <w:marLeft w:val="0"/>
      <w:marRight w:val="0"/>
      <w:marTop w:val="0"/>
      <w:marBottom w:val="0"/>
      <w:divBdr>
        <w:top w:val="none" w:sz="0" w:space="0" w:color="auto"/>
        <w:left w:val="none" w:sz="0" w:space="0" w:color="auto"/>
        <w:bottom w:val="none" w:sz="0" w:space="0" w:color="auto"/>
        <w:right w:val="none" w:sz="0" w:space="0" w:color="auto"/>
      </w:divBdr>
      <w:divsChild>
        <w:div w:id="271667265">
          <w:marLeft w:val="0"/>
          <w:marRight w:val="0"/>
          <w:marTop w:val="0"/>
          <w:marBottom w:val="0"/>
          <w:divBdr>
            <w:top w:val="none" w:sz="0" w:space="0" w:color="auto"/>
            <w:left w:val="none" w:sz="0" w:space="0" w:color="auto"/>
            <w:bottom w:val="none" w:sz="0" w:space="0" w:color="auto"/>
            <w:right w:val="none" w:sz="0" w:space="0" w:color="auto"/>
          </w:divBdr>
          <w:divsChild>
            <w:div w:id="223831705">
              <w:marLeft w:val="0"/>
              <w:marRight w:val="0"/>
              <w:marTop w:val="0"/>
              <w:marBottom w:val="0"/>
              <w:divBdr>
                <w:top w:val="none" w:sz="0" w:space="0" w:color="auto"/>
                <w:left w:val="none" w:sz="0" w:space="0" w:color="auto"/>
                <w:bottom w:val="none" w:sz="0" w:space="0" w:color="auto"/>
                <w:right w:val="none" w:sz="0" w:space="0" w:color="auto"/>
              </w:divBdr>
            </w:div>
            <w:div w:id="537739131">
              <w:marLeft w:val="0"/>
              <w:marRight w:val="0"/>
              <w:marTop w:val="0"/>
              <w:marBottom w:val="0"/>
              <w:divBdr>
                <w:top w:val="none" w:sz="0" w:space="0" w:color="auto"/>
                <w:left w:val="none" w:sz="0" w:space="0" w:color="auto"/>
                <w:bottom w:val="none" w:sz="0" w:space="0" w:color="auto"/>
                <w:right w:val="none" w:sz="0" w:space="0" w:color="auto"/>
              </w:divBdr>
            </w:div>
            <w:div w:id="553541001">
              <w:marLeft w:val="0"/>
              <w:marRight w:val="0"/>
              <w:marTop w:val="0"/>
              <w:marBottom w:val="0"/>
              <w:divBdr>
                <w:top w:val="none" w:sz="0" w:space="0" w:color="auto"/>
                <w:left w:val="none" w:sz="0" w:space="0" w:color="auto"/>
                <w:bottom w:val="none" w:sz="0" w:space="0" w:color="auto"/>
                <w:right w:val="none" w:sz="0" w:space="0" w:color="auto"/>
              </w:divBdr>
            </w:div>
            <w:div w:id="811286079">
              <w:marLeft w:val="0"/>
              <w:marRight w:val="0"/>
              <w:marTop w:val="0"/>
              <w:marBottom w:val="0"/>
              <w:divBdr>
                <w:top w:val="none" w:sz="0" w:space="0" w:color="auto"/>
                <w:left w:val="none" w:sz="0" w:space="0" w:color="auto"/>
                <w:bottom w:val="none" w:sz="0" w:space="0" w:color="auto"/>
                <w:right w:val="none" w:sz="0" w:space="0" w:color="auto"/>
              </w:divBdr>
            </w:div>
            <w:div w:id="1418601618">
              <w:marLeft w:val="0"/>
              <w:marRight w:val="0"/>
              <w:marTop w:val="0"/>
              <w:marBottom w:val="0"/>
              <w:divBdr>
                <w:top w:val="none" w:sz="0" w:space="0" w:color="auto"/>
                <w:left w:val="none" w:sz="0" w:space="0" w:color="auto"/>
                <w:bottom w:val="none" w:sz="0" w:space="0" w:color="auto"/>
                <w:right w:val="none" w:sz="0" w:space="0" w:color="auto"/>
              </w:divBdr>
            </w:div>
            <w:div w:id="1746103920">
              <w:marLeft w:val="0"/>
              <w:marRight w:val="0"/>
              <w:marTop w:val="0"/>
              <w:marBottom w:val="0"/>
              <w:divBdr>
                <w:top w:val="none" w:sz="0" w:space="0" w:color="auto"/>
                <w:left w:val="none" w:sz="0" w:space="0" w:color="auto"/>
                <w:bottom w:val="none" w:sz="0" w:space="0" w:color="auto"/>
                <w:right w:val="none" w:sz="0" w:space="0" w:color="auto"/>
              </w:divBdr>
            </w:div>
            <w:div w:id="2033873736">
              <w:marLeft w:val="0"/>
              <w:marRight w:val="0"/>
              <w:marTop w:val="0"/>
              <w:marBottom w:val="0"/>
              <w:divBdr>
                <w:top w:val="none" w:sz="0" w:space="0" w:color="auto"/>
                <w:left w:val="none" w:sz="0" w:space="0" w:color="auto"/>
                <w:bottom w:val="none" w:sz="0" w:space="0" w:color="auto"/>
                <w:right w:val="none" w:sz="0" w:space="0" w:color="auto"/>
              </w:divBdr>
            </w:div>
            <w:div w:id="21203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4208">
      <w:bodyDiv w:val="1"/>
      <w:marLeft w:val="0"/>
      <w:marRight w:val="0"/>
      <w:marTop w:val="0"/>
      <w:marBottom w:val="0"/>
      <w:divBdr>
        <w:top w:val="none" w:sz="0" w:space="0" w:color="auto"/>
        <w:left w:val="none" w:sz="0" w:space="0" w:color="auto"/>
        <w:bottom w:val="none" w:sz="0" w:space="0" w:color="auto"/>
        <w:right w:val="none" w:sz="0" w:space="0" w:color="auto"/>
      </w:divBdr>
      <w:divsChild>
        <w:div w:id="1043410990">
          <w:marLeft w:val="0"/>
          <w:marRight w:val="0"/>
          <w:marTop w:val="0"/>
          <w:marBottom w:val="0"/>
          <w:divBdr>
            <w:top w:val="none" w:sz="0" w:space="0" w:color="auto"/>
            <w:left w:val="none" w:sz="0" w:space="0" w:color="auto"/>
            <w:bottom w:val="none" w:sz="0" w:space="0" w:color="auto"/>
            <w:right w:val="none" w:sz="0" w:space="0" w:color="auto"/>
          </w:divBdr>
          <w:divsChild>
            <w:div w:id="196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2744">
      <w:bodyDiv w:val="1"/>
      <w:marLeft w:val="0"/>
      <w:marRight w:val="0"/>
      <w:marTop w:val="0"/>
      <w:marBottom w:val="0"/>
      <w:divBdr>
        <w:top w:val="none" w:sz="0" w:space="0" w:color="auto"/>
        <w:left w:val="none" w:sz="0" w:space="0" w:color="auto"/>
        <w:bottom w:val="none" w:sz="0" w:space="0" w:color="auto"/>
        <w:right w:val="none" w:sz="0" w:space="0" w:color="auto"/>
      </w:divBdr>
    </w:div>
    <w:div w:id="1887986747">
      <w:bodyDiv w:val="1"/>
      <w:marLeft w:val="0"/>
      <w:marRight w:val="0"/>
      <w:marTop w:val="0"/>
      <w:marBottom w:val="0"/>
      <w:divBdr>
        <w:top w:val="none" w:sz="0" w:space="0" w:color="auto"/>
        <w:left w:val="none" w:sz="0" w:space="0" w:color="auto"/>
        <w:bottom w:val="none" w:sz="0" w:space="0" w:color="auto"/>
        <w:right w:val="none" w:sz="0" w:space="0" w:color="auto"/>
      </w:divBdr>
      <w:divsChild>
        <w:div w:id="26806058">
          <w:marLeft w:val="0"/>
          <w:marRight w:val="0"/>
          <w:marTop w:val="0"/>
          <w:marBottom w:val="0"/>
          <w:divBdr>
            <w:top w:val="none" w:sz="0" w:space="0" w:color="auto"/>
            <w:left w:val="none" w:sz="0" w:space="0" w:color="auto"/>
            <w:bottom w:val="none" w:sz="0" w:space="0" w:color="auto"/>
            <w:right w:val="none" w:sz="0" w:space="0" w:color="auto"/>
          </w:divBdr>
          <w:divsChild>
            <w:div w:id="5669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9416">
      <w:bodyDiv w:val="1"/>
      <w:marLeft w:val="0"/>
      <w:marRight w:val="0"/>
      <w:marTop w:val="0"/>
      <w:marBottom w:val="0"/>
      <w:divBdr>
        <w:top w:val="none" w:sz="0" w:space="0" w:color="auto"/>
        <w:left w:val="none" w:sz="0" w:space="0" w:color="auto"/>
        <w:bottom w:val="none" w:sz="0" w:space="0" w:color="auto"/>
        <w:right w:val="none" w:sz="0" w:space="0" w:color="auto"/>
      </w:divBdr>
      <w:divsChild>
        <w:div w:id="493301126">
          <w:marLeft w:val="0"/>
          <w:marRight w:val="0"/>
          <w:marTop w:val="0"/>
          <w:marBottom w:val="0"/>
          <w:divBdr>
            <w:top w:val="none" w:sz="0" w:space="0" w:color="auto"/>
            <w:left w:val="none" w:sz="0" w:space="0" w:color="auto"/>
            <w:bottom w:val="none" w:sz="0" w:space="0" w:color="auto"/>
            <w:right w:val="none" w:sz="0" w:space="0" w:color="auto"/>
          </w:divBdr>
          <w:divsChild>
            <w:div w:id="20420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5261">
      <w:bodyDiv w:val="1"/>
      <w:marLeft w:val="0"/>
      <w:marRight w:val="0"/>
      <w:marTop w:val="0"/>
      <w:marBottom w:val="0"/>
      <w:divBdr>
        <w:top w:val="none" w:sz="0" w:space="0" w:color="auto"/>
        <w:left w:val="none" w:sz="0" w:space="0" w:color="auto"/>
        <w:bottom w:val="none" w:sz="0" w:space="0" w:color="auto"/>
        <w:right w:val="none" w:sz="0" w:space="0" w:color="auto"/>
      </w:divBdr>
      <w:divsChild>
        <w:div w:id="197664459">
          <w:marLeft w:val="0"/>
          <w:marRight w:val="0"/>
          <w:marTop w:val="0"/>
          <w:marBottom w:val="0"/>
          <w:divBdr>
            <w:top w:val="none" w:sz="0" w:space="0" w:color="auto"/>
            <w:left w:val="none" w:sz="0" w:space="0" w:color="auto"/>
            <w:bottom w:val="none" w:sz="0" w:space="0" w:color="auto"/>
            <w:right w:val="none" w:sz="0" w:space="0" w:color="auto"/>
          </w:divBdr>
          <w:divsChild>
            <w:div w:id="616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5665">
      <w:bodyDiv w:val="1"/>
      <w:marLeft w:val="0"/>
      <w:marRight w:val="0"/>
      <w:marTop w:val="0"/>
      <w:marBottom w:val="0"/>
      <w:divBdr>
        <w:top w:val="none" w:sz="0" w:space="0" w:color="auto"/>
        <w:left w:val="none" w:sz="0" w:space="0" w:color="auto"/>
        <w:bottom w:val="none" w:sz="0" w:space="0" w:color="auto"/>
        <w:right w:val="none" w:sz="0" w:space="0" w:color="auto"/>
      </w:divBdr>
    </w:div>
    <w:div w:id="1937900230">
      <w:bodyDiv w:val="1"/>
      <w:marLeft w:val="0"/>
      <w:marRight w:val="0"/>
      <w:marTop w:val="0"/>
      <w:marBottom w:val="0"/>
      <w:divBdr>
        <w:top w:val="none" w:sz="0" w:space="0" w:color="auto"/>
        <w:left w:val="none" w:sz="0" w:space="0" w:color="auto"/>
        <w:bottom w:val="none" w:sz="0" w:space="0" w:color="auto"/>
        <w:right w:val="none" w:sz="0" w:space="0" w:color="auto"/>
      </w:divBdr>
      <w:divsChild>
        <w:div w:id="665330517">
          <w:marLeft w:val="0"/>
          <w:marRight w:val="0"/>
          <w:marTop w:val="0"/>
          <w:marBottom w:val="0"/>
          <w:divBdr>
            <w:top w:val="none" w:sz="0" w:space="0" w:color="auto"/>
            <w:left w:val="none" w:sz="0" w:space="0" w:color="auto"/>
            <w:bottom w:val="none" w:sz="0" w:space="0" w:color="auto"/>
            <w:right w:val="none" w:sz="0" w:space="0" w:color="auto"/>
          </w:divBdr>
        </w:div>
      </w:divsChild>
    </w:div>
    <w:div w:id="1992250959">
      <w:bodyDiv w:val="1"/>
      <w:marLeft w:val="0"/>
      <w:marRight w:val="0"/>
      <w:marTop w:val="0"/>
      <w:marBottom w:val="0"/>
      <w:divBdr>
        <w:top w:val="none" w:sz="0" w:space="0" w:color="auto"/>
        <w:left w:val="none" w:sz="0" w:space="0" w:color="auto"/>
        <w:bottom w:val="none" w:sz="0" w:space="0" w:color="auto"/>
        <w:right w:val="none" w:sz="0" w:space="0" w:color="auto"/>
      </w:divBdr>
      <w:divsChild>
        <w:div w:id="551575875">
          <w:marLeft w:val="0"/>
          <w:marRight w:val="0"/>
          <w:marTop w:val="0"/>
          <w:marBottom w:val="0"/>
          <w:divBdr>
            <w:top w:val="none" w:sz="0" w:space="0" w:color="auto"/>
            <w:left w:val="none" w:sz="0" w:space="0" w:color="auto"/>
            <w:bottom w:val="none" w:sz="0" w:space="0" w:color="auto"/>
            <w:right w:val="none" w:sz="0" w:space="0" w:color="auto"/>
          </w:divBdr>
          <w:divsChild>
            <w:div w:id="1205871049">
              <w:marLeft w:val="0"/>
              <w:marRight w:val="0"/>
              <w:marTop w:val="0"/>
              <w:marBottom w:val="0"/>
              <w:divBdr>
                <w:top w:val="none" w:sz="0" w:space="0" w:color="auto"/>
                <w:left w:val="none" w:sz="0" w:space="0" w:color="auto"/>
                <w:bottom w:val="none" w:sz="0" w:space="0" w:color="auto"/>
                <w:right w:val="none" w:sz="0" w:space="0" w:color="auto"/>
              </w:divBdr>
            </w:div>
            <w:div w:id="21270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7726">
      <w:bodyDiv w:val="1"/>
      <w:marLeft w:val="0"/>
      <w:marRight w:val="0"/>
      <w:marTop w:val="0"/>
      <w:marBottom w:val="0"/>
      <w:divBdr>
        <w:top w:val="none" w:sz="0" w:space="0" w:color="auto"/>
        <w:left w:val="none" w:sz="0" w:space="0" w:color="auto"/>
        <w:bottom w:val="none" w:sz="0" w:space="0" w:color="auto"/>
        <w:right w:val="none" w:sz="0" w:space="0" w:color="auto"/>
      </w:divBdr>
    </w:div>
    <w:div w:id="2051176506">
      <w:bodyDiv w:val="1"/>
      <w:marLeft w:val="0"/>
      <w:marRight w:val="0"/>
      <w:marTop w:val="0"/>
      <w:marBottom w:val="0"/>
      <w:divBdr>
        <w:top w:val="none" w:sz="0" w:space="0" w:color="auto"/>
        <w:left w:val="none" w:sz="0" w:space="0" w:color="auto"/>
        <w:bottom w:val="none" w:sz="0" w:space="0" w:color="auto"/>
        <w:right w:val="none" w:sz="0" w:space="0" w:color="auto"/>
      </w:divBdr>
      <w:divsChild>
        <w:div w:id="150487488">
          <w:marLeft w:val="0"/>
          <w:marRight w:val="0"/>
          <w:marTop w:val="0"/>
          <w:marBottom w:val="0"/>
          <w:divBdr>
            <w:top w:val="none" w:sz="0" w:space="0" w:color="auto"/>
            <w:left w:val="none" w:sz="0" w:space="0" w:color="auto"/>
            <w:bottom w:val="none" w:sz="0" w:space="0" w:color="auto"/>
            <w:right w:val="none" w:sz="0" w:space="0" w:color="auto"/>
          </w:divBdr>
          <w:divsChild>
            <w:div w:id="164521661">
              <w:marLeft w:val="0"/>
              <w:marRight w:val="0"/>
              <w:marTop w:val="0"/>
              <w:marBottom w:val="0"/>
              <w:divBdr>
                <w:top w:val="none" w:sz="0" w:space="0" w:color="auto"/>
                <w:left w:val="none" w:sz="0" w:space="0" w:color="auto"/>
                <w:bottom w:val="none" w:sz="0" w:space="0" w:color="auto"/>
                <w:right w:val="none" w:sz="0" w:space="0" w:color="auto"/>
              </w:divBdr>
            </w:div>
            <w:div w:id="1318147414">
              <w:marLeft w:val="0"/>
              <w:marRight w:val="0"/>
              <w:marTop w:val="0"/>
              <w:marBottom w:val="0"/>
              <w:divBdr>
                <w:top w:val="none" w:sz="0" w:space="0" w:color="auto"/>
                <w:left w:val="none" w:sz="0" w:space="0" w:color="auto"/>
                <w:bottom w:val="none" w:sz="0" w:space="0" w:color="auto"/>
                <w:right w:val="none" w:sz="0" w:space="0" w:color="auto"/>
              </w:divBdr>
            </w:div>
            <w:div w:id="17031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2227">
      <w:bodyDiv w:val="1"/>
      <w:marLeft w:val="0"/>
      <w:marRight w:val="0"/>
      <w:marTop w:val="0"/>
      <w:marBottom w:val="0"/>
      <w:divBdr>
        <w:top w:val="none" w:sz="0" w:space="0" w:color="auto"/>
        <w:left w:val="none" w:sz="0" w:space="0" w:color="auto"/>
        <w:bottom w:val="none" w:sz="0" w:space="0" w:color="auto"/>
        <w:right w:val="none" w:sz="0" w:space="0" w:color="auto"/>
      </w:divBdr>
      <w:divsChild>
        <w:div w:id="243035704">
          <w:marLeft w:val="0"/>
          <w:marRight w:val="0"/>
          <w:marTop w:val="0"/>
          <w:marBottom w:val="0"/>
          <w:divBdr>
            <w:top w:val="none" w:sz="0" w:space="0" w:color="auto"/>
            <w:left w:val="none" w:sz="0" w:space="0" w:color="auto"/>
            <w:bottom w:val="none" w:sz="0" w:space="0" w:color="auto"/>
            <w:right w:val="none" w:sz="0" w:space="0" w:color="auto"/>
          </w:divBdr>
        </w:div>
      </w:divsChild>
    </w:div>
    <w:div w:id="2131118853">
      <w:bodyDiv w:val="1"/>
      <w:marLeft w:val="0"/>
      <w:marRight w:val="0"/>
      <w:marTop w:val="0"/>
      <w:marBottom w:val="0"/>
      <w:divBdr>
        <w:top w:val="none" w:sz="0" w:space="0" w:color="auto"/>
        <w:left w:val="none" w:sz="0" w:space="0" w:color="auto"/>
        <w:bottom w:val="none" w:sz="0" w:space="0" w:color="auto"/>
        <w:right w:val="none" w:sz="0" w:space="0" w:color="auto"/>
      </w:divBdr>
      <w:divsChild>
        <w:div w:id="1347709552">
          <w:marLeft w:val="0"/>
          <w:marRight w:val="0"/>
          <w:marTop w:val="0"/>
          <w:marBottom w:val="0"/>
          <w:divBdr>
            <w:top w:val="none" w:sz="0" w:space="0" w:color="auto"/>
            <w:left w:val="none" w:sz="0" w:space="0" w:color="auto"/>
            <w:bottom w:val="none" w:sz="0" w:space="0" w:color="auto"/>
            <w:right w:val="none" w:sz="0" w:space="0" w:color="auto"/>
          </w:divBdr>
          <w:divsChild>
            <w:div w:id="15108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7148">
      <w:bodyDiv w:val="1"/>
      <w:marLeft w:val="0"/>
      <w:marRight w:val="0"/>
      <w:marTop w:val="0"/>
      <w:marBottom w:val="0"/>
      <w:divBdr>
        <w:top w:val="none" w:sz="0" w:space="0" w:color="auto"/>
        <w:left w:val="none" w:sz="0" w:space="0" w:color="auto"/>
        <w:bottom w:val="none" w:sz="0" w:space="0" w:color="auto"/>
        <w:right w:val="none" w:sz="0" w:space="0" w:color="auto"/>
      </w:divBdr>
      <w:divsChild>
        <w:div w:id="114754383">
          <w:marLeft w:val="0"/>
          <w:marRight w:val="0"/>
          <w:marTop w:val="0"/>
          <w:marBottom w:val="0"/>
          <w:divBdr>
            <w:top w:val="none" w:sz="0" w:space="0" w:color="auto"/>
            <w:left w:val="none" w:sz="0" w:space="0" w:color="auto"/>
            <w:bottom w:val="none" w:sz="0" w:space="0" w:color="auto"/>
            <w:right w:val="none" w:sz="0" w:space="0" w:color="auto"/>
          </w:divBdr>
          <w:divsChild>
            <w:div w:id="3090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01261">
      <w:bodyDiv w:val="1"/>
      <w:marLeft w:val="0"/>
      <w:marRight w:val="0"/>
      <w:marTop w:val="0"/>
      <w:marBottom w:val="0"/>
      <w:divBdr>
        <w:top w:val="none" w:sz="0" w:space="0" w:color="auto"/>
        <w:left w:val="none" w:sz="0" w:space="0" w:color="auto"/>
        <w:bottom w:val="none" w:sz="0" w:space="0" w:color="auto"/>
        <w:right w:val="none" w:sz="0" w:space="0" w:color="auto"/>
      </w:divBdr>
      <w:divsChild>
        <w:div w:id="1478306372">
          <w:marLeft w:val="0"/>
          <w:marRight w:val="0"/>
          <w:marTop w:val="0"/>
          <w:marBottom w:val="0"/>
          <w:divBdr>
            <w:top w:val="none" w:sz="0" w:space="0" w:color="auto"/>
            <w:left w:val="none" w:sz="0" w:space="0" w:color="auto"/>
            <w:bottom w:val="none" w:sz="0" w:space="0" w:color="auto"/>
            <w:right w:val="none" w:sz="0" w:space="0" w:color="auto"/>
          </w:divBdr>
          <w:divsChild>
            <w:div w:id="427696209">
              <w:marLeft w:val="0"/>
              <w:marRight w:val="0"/>
              <w:marTop w:val="0"/>
              <w:marBottom w:val="0"/>
              <w:divBdr>
                <w:top w:val="none" w:sz="0" w:space="0" w:color="auto"/>
                <w:left w:val="none" w:sz="0" w:space="0" w:color="auto"/>
                <w:bottom w:val="none" w:sz="0" w:space="0" w:color="auto"/>
                <w:right w:val="none" w:sz="0" w:space="0" w:color="auto"/>
              </w:divBdr>
            </w:div>
            <w:div w:id="1331103410">
              <w:marLeft w:val="0"/>
              <w:marRight w:val="0"/>
              <w:marTop w:val="0"/>
              <w:marBottom w:val="0"/>
              <w:divBdr>
                <w:top w:val="none" w:sz="0" w:space="0" w:color="auto"/>
                <w:left w:val="none" w:sz="0" w:space="0" w:color="auto"/>
                <w:bottom w:val="none" w:sz="0" w:space="0" w:color="auto"/>
                <w:right w:val="none" w:sz="0" w:space="0" w:color="auto"/>
              </w:divBdr>
            </w:div>
            <w:div w:id="1488932416">
              <w:marLeft w:val="0"/>
              <w:marRight w:val="0"/>
              <w:marTop w:val="0"/>
              <w:marBottom w:val="0"/>
              <w:divBdr>
                <w:top w:val="none" w:sz="0" w:space="0" w:color="auto"/>
                <w:left w:val="none" w:sz="0" w:space="0" w:color="auto"/>
                <w:bottom w:val="none" w:sz="0" w:space="0" w:color="auto"/>
                <w:right w:val="none" w:sz="0" w:space="0" w:color="auto"/>
              </w:divBdr>
            </w:div>
            <w:div w:id="19488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diagramColors" Target="diagrams/colors1.xml"/><Relationship Id="rId42" Type="http://schemas.openxmlformats.org/officeDocument/2006/relationships/oleObject" Target="embeddings/oleObject10.bin"/><Relationship Id="rId47" Type="http://schemas.openxmlformats.org/officeDocument/2006/relationships/image" Target="media/image14.wmf"/><Relationship Id="rId63" Type="http://schemas.openxmlformats.org/officeDocument/2006/relationships/oleObject" Target="embeddings/oleObject23.bin"/><Relationship Id="rId68" Type="http://schemas.openxmlformats.org/officeDocument/2006/relationships/image" Target="media/image22.wmf"/><Relationship Id="rId16" Type="http://schemas.openxmlformats.org/officeDocument/2006/relationships/footer" Target="footer3.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9.wmf"/><Relationship Id="rId40" Type="http://schemas.openxmlformats.org/officeDocument/2006/relationships/oleObject" Target="embeddings/oleObject9.bin"/><Relationship Id="rId45" Type="http://schemas.openxmlformats.org/officeDocument/2006/relationships/image" Target="media/image13.wmf"/><Relationship Id="rId53" Type="http://schemas.openxmlformats.org/officeDocument/2006/relationships/oleObject" Target="embeddings/oleObject18.bin"/><Relationship Id="rId58" Type="http://schemas.openxmlformats.org/officeDocument/2006/relationships/image" Target="media/image17.wmf"/><Relationship Id="rId66" Type="http://schemas.openxmlformats.org/officeDocument/2006/relationships/image" Target="media/image21.wmf"/><Relationship Id="rId74" Type="http://schemas.openxmlformats.org/officeDocument/2006/relationships/image" Target="media/image25.png"/><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diagramLayout" Target="diagrams/layout1.xml"/><Relationship Id="rId14" Type="http://schemas.openxmlformats.org/officeDocument/2006/relationships/hyperlink" Target="http://www.akreditacija.hr/pt" TargetMode="External"/><Relationship Id="rId22" Type="http://schemas.microsoft.com/office/2007/relationships/diagramDrawing" Target="diagrams/drawing1.xml"/><Relationship Id="rId27" Type="http://schemas.openxmlformats.org/officeDocument/2006/relationships/image" Target="media/image4.wmf"/><Relationship Id="rId30" Type="http://schemas.openxmlformats.org/officeDocument/2006/relationships/oleObject" Target="embeddings/oleObject4.bin"/><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3.bin"/><Relationship Id="rId56" Type="http://schemas.openxmlformats.org/officeDocument/2006/relationships/image" Target="media/image16.wmf"/><Relationship Id="rId64" Type="http://schemas.openxmlformats.org/officeDocument/2006/relationships/image" Target="media/image20.wmf"/><Relationship Id="rId69" Type="http://schemas.openxmlformats.org/officeDocument/2006/relationships/oleObject" Target="embeddings/oleObject26.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6.bin"/><Relationship Id="rId72" Type="http://schemas.openxmlformats.org/officeDocument/2006/relationships/hyperlink" Target="http://www.akreditacija.hr/pt"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diagramQuickStyle" Target="diagrams/quickStyle1.xml"/><Relationship Id="rId41" Type="http://schemas.openxmlformats.org/officeDocument/2006/relationships/image" Target="media/image11.wmf"/><Relationship Id="rId54" Type="http://schemas.openxmlformats.org/officeDocument/2006/relationships/image" Target="media/image15.wmf"/><Relationship Id="rId62" Type="http://schemas.openxmlformats.org/officeDocument/2006/relationships/image" Target="media/image19.wmf"/><Relationship Id="rId70" Type="http://schemas.openxmlformats.org/officeDocument/2006/relationships/image" Target="media/image23.wmf"/><Relationship Id="rId75" Type="http://schemas.openxmlformats.org/officeDocument/2006/relationships/hyperlink" Target="http://www.ilac.org/documents/ILAC_P9_11_201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kreditacija.hr/pt" TargetMode="External"/><Relationship Id="rId23" Type="http://schemas.openxmlformats.org/officeDocument/2006/relationships/image" Target="media/image2.e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4.bin"/><Relationship Id="rId57" Type="http://schemas.openxmlformats.org/officeDocument/2006/relationships/oleObject" Target="embeddings/oleObject20.bin"/><Relationship Id="rId10" Type="http://schemas.openxmlformats.org/officeDocument/2006/relationships/footer" Target="footer1.xml"/><Relationship Id="rId31" Type="http://schemas.openxmlformats.org/officeDocument/2006/relationships/image" Target="media/image6.wmf"/><Relationship Id="rId44" Type="http://schemas.openxmlformats.org/officeDocument/2006/relationships/oleObject" Target="embeddings/oleObject11.bin"/><Relationship Id="rId52" Type="http://schemas.openxmlformats.org/officeDocument/2006/relationships/oleObject" Target="embeddings/oleObject17.bin"/><Relationship Id="rId60" Type="http://schemas.openxmlformats.org/officeDocument/2006/relationships/image" Target="media/image18.wmf"/><Relationship Id="rId65" Type="http://schemas.openxmlformats.org/officeDocument/2006/relationships/oleObject" Target="embeddings/oleObject24.bin"/><Relationship Id="rId73"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eptis.bam.de" TargetMode="External"/><Relationship Id="rId18" Type="http://schemas.openxmlformats.org/officeDocument/2006/relationships/diagramData" Target="diagrams/data1.xml"/><Relationship Id="rId39" Type="http://schemas.openxmlformats.org/officeDocument/2006/relationships/image" Target="media/image10.wmf"/><Relationship Id="rId34" Type="http://schemas.openxmlformats.org/officeDocument/2006/relationships/oleObject" Target="embeddings/oleObject6.bin"/><Relationship Id="rId50" Type="http://schemas.openxmlformats.org/officeDocument/2006/relationships/oleObject" Target="embeddings/oleObject15.bin"/><Relationship Id="rId55" Type="http://schemas.openxmlformats.org/officeDocument/2006/relationships/oleObject" Target="embeddings/oleObject19.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numbering" Target="numbering.xml"/><Relationship Id="rId29"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235CB4-8983-4416-91FC-91CF2C253886}" type="doc">
      <dgm:prSet loTypeId="urn:microsoft.com/office/officeart/2005/8/layout/cycle1" loCatId="cycle" qsTypeId="urn:microsoft.com/office/officeart/2005/8/quickstyle/simple1" qsCatId="simple" csTypeId="urn:microsoft.com/office/officeart/2005/8/colors/accent1_2" csCatId="accent1"/>
      <dgm:spPr/>
    </dgm:pt>
    <dgm:pt modelId="{6FC0A388-6917-4DF4-ACBE-6B9BF0167568}">
      <dgm:prSet/>
      <dgm:spPr/>
      <dgm:t>
        <a:bodyPr/>
        <a:lstStyle/>
        <a:p>
          <a:pPr marR="0" algn="ctr" rtl="0"/>
          <a:r>
            <a:rPr lang="hr-HR" b="0" i="0" u="none" strike="noStrike" baseline="0">
              <a:latin typeface="Calibri" panose="020F0502020204030204" pitchFamily="34" charset="0"/>
            </a:rPr>
            <a:t>11</a:t>
          </a:r>
          <a:endParaRPr lang="hr-HR"/>
        </a:p>
      </dgm:t>
    </dgm:pt>
    <dgm:pt modelId="{F1B8CECC-15BE-4AAA-92CF-790A2B4CCE3C}" type="parTrans" cxnId="{E5E22DAF-8382-4BA0-9FCA-E79A781D2D25}">
      <dgm:prSet/>
      <dgm:spPr/>
      <dgm:t>
        <a:bodyPr/>
        <a:lstStyle/>
        <a:p>
          <a:endParaRPr lang="hr-HR"/>
        </a:p>
      </dgm:t>
    </dgm:pt>
    <dgm:pt modelId="{2C835F0E-D190-4352-B02D-86EAB0AA295C}" type="sibTrans" cxnId="{E5E22DAF-8382-4BA0-9FCA-E79A781D2D25}">
      <dgm:prSet/>
      <dgm:spPr/>
      <dgm:t>
        <a:bodyPr/>
        <a:lstStyle/>
        <a:p>
          <a:endParaRPr lang="hr-HR"/>
        </a:p>
      </dgm:t>
    </dgm:pt>
    <dgm:pt modelId="{58EFF5AE-23F3-4EE1-AD8B-7EC33078596B}">
      <dgm:prSet/>
      <dgm:spPr/>
      <dgm:t>
        <a:bodyPr/>
        <a:lstStyle/>
        <a:p>
          <a:pPr marR="0" algn="ctr" rtl="0"/>
          <a:r>
            <a:rPr lang="hr-HR" b="0" i="0" u="none" strike="noStrike" baseline="0">
              <a:latin typeface="Calibri" panose="020F0502020204030204" pitchFamily="34" charset="0"/>
            </a:rPr>
            <a:t>22</a:t>
          </a:r>
          <a:endParaRPr lang="hr-HR"/>
        </a:p>
      </dgm:t>
    </dgm:pt>
    <dgm:pt modelId="{5E4AEBE4-3AAC-44D3-8D43-D02926442282}" type="parTrans" cxnId="{FA87818F-F2E2-4BB8-B936-23C5D882B95A}">
      <dgm:prSet/>
      <dgm:spPr/>
      <dgm:t>
        <a:bodyPr/>
        <a:lstStyle/>
        <a:p>
          <a:endParaRPr lang="hr-HR"/>
        </a:p>
      </dgm:t>
    </dgm:pt>
    <dgm:pt modelId="{1F94CCB7-D123-4F7E-B54A-6B501EB7C0AF}" type="sibTrans" cxnId="{FA87818F-F2E2-4BB8-B936-23C5D882B95A}">
      <dgm:prSet/>
      <dgm:spPr/>
      <dgm:t>
        <a:bodyPr/>
        <a:lstStyle/>
        <a:p>
          <a:endParaRPr lang="hr-HR"/>
        </a:p>
      </dgm:t>
    </dgm:pt>
    <dgm:pt modelId="{857A1301-E7AB-4E0B-9036-63A55E8E0EC1}">
      <dgm:prSet/>
      <dgm:spPr/>
      <dgm:t>
        <a:bodyPr/>
        <a:lstStyle/>
        <a:p>
          <a:pPr marR="0" algn="l" rtl="0"/>
          <a:r>
            <a:rPr lang="hr-HR" b="0" i="0" u="none" strike="noStrike" baseline="0">
              <a:latin typeface="Calibri" panose="020F0502020204030204" pitchFamily="34" charset="0"/>
            </a:rPr>
            <a:t>3    3</a:t>
          </a:r>
          <a:endParaRPr lang="hr-HR"/>
        </a:p>
      </dgm:t>
    </dgm:pt>
    <dgm:pt modelId="{BBD90E72-1231-49C2-9B11-CE2E1D31D14F}" type="parTrans" cxnId="{A7C8ED44-7921-47BE-BA91-68F5F74D0626}">
      <dgm:prSet/>
      <dgm:spPr/>
      <dgm:t>
        <a:bodyPr/>
        <a:lstStyle/>
        <a:p>
          <a:endParaRPr lang="hr-HR"/>
        </a:p>
      </dgm:t>
    </dgm:pt>
    <dgm:pt modelId="{3DD3B138-6202-4D2B-9F08-984166D9823E}" type="sibTrans" cxnId="{A7C8ED44-7921-47BE-BA91-68F5F74D0626}">
      <dgm:prSet/>
      <dgm:spPr/>
      <dgm:t>
        <a:bodyPr/>
        <a:lstStyle/>
        <a:p>
          <a:endParaRPr lang="hr-HR"/>
        </a:p>
      </dgm:t>
    </dgm:pt>
    <dgm:pt modelId="{DA30E4FE-A713-4FC0-95F8-D95184BDE642}">
      <dgm:prSet/>
      <dgm:spPr/>
      <dgm:t>
        <a:bodyPr/>
        <a:lstStyle/>
        <a:p>
          <a:pPr marR="0" algn="l" rtl="0"/>
          <a:r>
            <a:rPr lang="hr-HR" b="0" i="0" u="none" strike="noStrike" baseline="0">
              <a:latin typeface="Calibri" panose="020F0502020204030204" pitchFamily="34" charset="0"/>
            </a:rPr>
            <a:t>  </a:t>
          </a:r>
        </a:p>
        <a:p>
          <a:pPr marR="0" algn="l" rtl="0"/>
          <a:r>
            <a:rPr lang="hr-HR" b="0" i="0" u="none" strike="noStrike" baseline="0">
              <a:latin typeface="Calibri" panose="020F0502020204030204" pitchFamily="34" charset="0"/>
            </a:rPr>
            <a:t>  4</a:t>
          </a:r>
          <a:endParaRPr lang="hr-HR"/>
        </a:p>
      </dgm:t>
    </dgm:pt>
    <dgm:pt modelId="{5602BF3B-23D0-4A12-8AA7-B0BDE274C2F5}" type="parTrans" cxnId="{8E0FDE13-C7A1-4608-B341-1219602B71A3}">
      <dgm:prSet/>
      <dgm:spPr/>
      <dgm:t>
        <a:bodyPr/>
        <a:lstStyle/>
        <a:p>
          <a:endParaRPr lang="hr-HR"/>
        </a:p>
      </dgm:t>
    </dgm:pt>
    <dgm:pt modelId="{D0051B0C-93DF-4698-8A50-C08C3A05E3B8}" type="sibTrans" cxnId="{8E0FDE13-C7A1-4608-B341-1219602B71A3}">
      <dgm:prSet/>
      <dgm:spPr/>
      <dgm:t>
        <a:bodyPr/>
        <a:lstStyle/>
        <a:p>
          <a:endParaRPr lang="hr-HR"/>
        </a:p>
      </dgm:t>
    </dgm:pt>
    <dgm:pt modelId="{BCC44762-1CE6-45BD-97FA-84034E0F4817}">
      <dgm:prSet/>
      <dgm:spPr/>
      <dgm:t>
        <a:bodyPr/>
        <a:lstStyle/>
        <a:p>
          <a:pPr marR="0" algn="ctr" rtl="0"/>
          <a:r>
            <a:rPr lang="hr-HR" b="0" i="0" u="none" strike="noStrike" baseline="0">
              <a:latin typeface="Calibri" panose="020F0502020204030204" pitchFamily="34" charset="0"/>
            </a:rPr>
            <a:t>55</a:t>
          </a:r>
          <a:endParaRPr lang="hr-HR"/>
        </a:p>
      </dgm:t>
    </dgm:pt>
    <dgm:pt modelId="{926115EC-D451-49DA-88C7-1E1636DE9900}" type="parTrans" cxnId="{D7BBAC55-1D5E-470B-8107-7B48C452F425}">
      <dgm:prSet/>
      <dgm:spPr/>
      <dgm:t>
        <a:bodyPr/>
        <a:lstStyle/>
        <a:p>
          <a:endParaRPr lang="hr-HR"/>
        </a:p>
      </dgm:t>
    </dgm:pt>
    <dgm:pt modelId="{951E9C11-9063-4D48-9B5A-9F9CFC02269F}" type="sibTrans" cxnId="{D7BBAC55-1D5E-470B-8107-7B48C452F425}">
      <dgm:prSet/>
      <dgm:spPr/>
      <dgm:t>
        <a:bodyPr/>
        <a:lstStyle/>
        <a:p>
          <a:endParaRPr lang="hr-HR"/>
        </a:p>
      </dgm:t>
    </dgm:pt>
    <dgm:pt modelId="{6D8E2BAD-4AD4-431B-8103-AC883086575A}">
      <dgm:prSet/>
      <dgm:spPr/>
      <dgm:t>
        <a:bodyPr/>
        <a:lstStyle/>
        <a:p>
          <a:pPr marR="0" algn="l" rtl="0"/>
          <a:endParaRPr lang="hr-HR" b="0" i="0" u="none" strike="noStrike" baseline="0">
            <a:latin typeface="Times New Roman" panose="02020603050405020304" pitchFamily="18" charset="0"/>
          </a:endParaRPr>
        </a:p>
        <a:p>
          <a:pPr marR="0" algn="l" rtl="0"/>
          <a:r>
            <a:rPr lang="hr-HR" b="0" i="0" u="none" strike="noStrike" baseline="0">
              <a:latin typeface="Calibri" panose="020F0502020204030204" pitchFamily="34" charset="0"/>
            </a:rPr>
            <a:t>   6</a:t>
          </a:r>
          <a:endParaRPr lang="hr-HR"/>
        </a:p>
      </dgm:t>
    </dgm:pt>
    <dgm:pt modelId="{4C207A4A-0450-412F-A768-AF5826059D92}" type="parTrans" cxnId="{D2002304-1894-41AD-823A-97E75400BF0C}">
      <dgm:prSet/>
      <dgm:spPr/>
      <dgm:t>
        <a:bodyPr/>
        <a:lstStyle/>
        <a:p>
          <a:endParaRPr lang="hr-HR"/>
        </a:p>
      </dgm:t>
    </dgm:pt>
    <dgm:pt modelId="{13573CAC-A83E-4E98-8CEC-5456A438A5D9}" type="sibTrans" cxnId="{D2002304-1894-41AD-823A-97E75400BF0C}">
      <dgm:prSet/>
      <dgm:spPr/>
      <dgm:t>
        <a:bodyPr/>
        <a:lstStyle/>
        <a:p>
          <a:endParaRPr lang="hr-HR"/>
        </a:p>
      </dgm:t>
    </dgm:pt>
    <dgm:pt modelId="{4535DE6D-1393-4920-8526-70BC640644A4}">
      <dgm:prSet/>
      <dgm:spPr/>
      <dgm:t>
        <a:bodyPr/>
        <a:lstStyle/>
        <a:p>
          <a:pPr marR="0" algn="ctr" rtl="0"/>
          <a:r>
            <a:rPr lang="hr-HR" b="0" i="0" u="none" strike="noStrike" baseline="0">
              <a:latin typeface="Calibri" panose="020F0502020204030204" pitchFamily="34" charset="0"/>
            </a:rPr>
            <a:t>nn</a:t>
          </a:r>
          <a:endParaRPr lang="hr-HR"/>
        </a:p>
      </dgm:t>
    </dgm:pt>
    <dgm:pt modelId="{90038219-C0FC-4827-9189-EB060993CBB3}" type="parTrans" cxnId="{49D48712-11DD-443D-9552-73EB432783BD}">
      <dgm:prSet/>
      <dgm:spPr/>
      <dgm:t>
        <a:bodyPr/>
        <a:lstStyle/>
        <a:p>
          <a:endParaRPr lang="hr-HR"/>
        </a:p>
      </dgm:t>
    </dgm:pt>
    <dgm:pt modelId="{9D517ACC-E72C-4A5D-92E4-266544B5CE0A}" type="sibTrans" cxnId="{49D48712-11DD-443D-9552-73EB432783BD}">
      <dgm:prSet/>
      <dgm:spPr/>
      <dgm:t>
        <a:bodyPr/>
        <a:lstStyle/>
        <a:p>
          <a:endParaRPr lang="hr-HR"/>
        </a:p>
      </dgm:t>
    </dgm:pt>
    <dgm:pt modelId="{5523104D-9764-4D1E-917D-8097BF3AF399}" type="pres">
      <dgm:prSet presAssocID="{16235CB4-8983-4416-91FC-91CF2C253886}" presName="cycle" presStyleCnt="0">
        <dgm:presLayoutVars>
          <dgm:dir/>
          <dgm:resizeHandles val="exact"/>
        </dgm:presLayoutVars>
      </dgm:prSet>
      <dgm:spPr/>
    </dgm:pt>
    <dgm:pt modelId="{58B51DA5-1FF9-4B64-B6DB-BCD272F18CFE}" type="pres">
      <dgm:prSet presAssocID="{6FC0A388-6917-4DF4-ACBE-6B9BF0167568}" presName="dummy" presStyleCnt="0"/>
      <dgm:spPr/>
    </dgm:pt>
    <dgm:pt modelId="{B246C6FC-C10B-4E04-A9AA-76D7F204762F}" type="pres">
      <dgm:prSet presAssocID="{6FC0A388-6917-4DF4-ACBE-6B9BF0167568}" presName="node" presStyleLbl="revTx" presStyleIdx="0" presStyleCnt="7">
        <dgm:presLayoutVars>
          <dgm:bulletEnabled val="1"/>
        </dgm:presLayoutVars>
      </dgm:prSet>
      <dgm:spPr/>
    </dgm:pt>
    <dgm:pt modelId="{0B85BBB9-41CD-4D33-BA4B-4C4F2283EC75}" type="pres">
      <dgm:prSet presAssocID="{2C835F0E-D190-4352-B02D-86EAB0AA295C}" presName="sibTrans" presStyleLbl="node1" presStyleIdx="0" presStyleCnt="7"/>
      <dgm:spPr/>
    </dgm:pt>
    <dgm:pt modelId="{E698599C-8552-4A7F-BF16-5C2A737264A8}" type="pres">
      <dgm:prSet presAssocID="{58EFF5AE-23F3-4EE1-AD8B-7EC33078596B}" presName="dummy" presStyleCnt="0"/>
      <dgm:spPr/>
    </dgm:pt>
    <dgm:pt modelId="{DC9C57C5-7C34-4F2F-8E40-43AB9D50C112}" type="pres">
      <dgm:prSet presAssocID="{58EFF5AE-23F3-4EE1-AD8B-7EC33078596B}" presName="node" presStyleLbl="revTx" presStyleIdx="1" presStyleCnt="7">
        <dgm:presLayoutVars>
          <dgm:bulletEnabled val="1"/>
        </dgm:presLayoutVars>
      </dgm:prSet>
      <dgm:spPr/>
    </dgm:pt>
    <dgm:pt modelId="{08727986-33CA-42D4-AAA8-C02DD40D5419}" type="pres">
      <dgm:prSet presAssocID="{1F94CCB7-D123-4F7E-B54A-6B501EB7C0AF}" presName="sibTrans" presStyleLbl="node1" presStyleIdx="1" presStyleCnt="7"/>
      <dgm:spPr/>
    </dgm:pt>
    <dgm:pt modelId="{A8BB819D-BBB4-49E3-B3A5-33C67A3B878F}" type="pres">
      <dgm:prSet presAssocID="{857A1301-E7AB-4E0B-9036-63A55E8E0EC1}" presName="dummy" presStyleCnt="0"/>
      <dgm:spPr/>
    </dgm:pt>
    <dgm:pt modelId="{D5ED6011-5A2E-43FE-87E8-273C9856234E}" type="pres">
      <dgm:prSet presAssocID="{857A1301-E7AB-4E0B-9036-63A55E8E0EC1}" presName="node" presStyleLbl="revTx" presStyleIdx="2" presStyleCnt="7">
        <dgm:presLayoutVars>
          <dgm:bulletEnabled val="1"/>
        </dgm:presLayoutVars>
      </dgm:prSet>
      <dgm:spPr/>
    </dgm:pt>
    <dgm:pt modelId="{6D28D2BE-8ABF-4350-A76F-5204D264CDDB}" type="pres">
      <dgm:prSet presAssocID="{3DD3B138-6202-4D2B-9F08-984166D9823E}" presName="sibTrans" presStyleLbl="node1" presStyleIdx="2" presStyleCnt="7"/>
      <dgm:spPr/>
    </dgm:pt>
    <dgm:pt modelId="{9FC70DEF-B517-414A-9F12-54CB3A9CA1A7}" type="pres">
      <dgm:prSet presAssocID="{DA30E4FE-A713-4FC0-95F8-D95184BDE642}" presName="dummy" presStyleCnt="0"/>
      <dgm:spPr/>
    </dgm:pt>
    <dgm:pt modelId="{93EA4DF5-2C5F-4016-A32F-18A9F4CFCEE4}" type="pres">
      <dgm:prSet presAssocID="{DA30E4FE-A713-4FC0-95F8-D95184BDE642}" presName="node" presStyleLbl="revTx" presStyleIdx="3" presStyleCnt="7">
        <dgm:presLayoutVars>
          <dgm:bulletEnabled val="1"/>
        </dgm:presLayoutVars>
      </dgm:prSet>
      <dgm:spPr/>
    </dgm:pt>
    <dgm:pt modelId="{7CD83C3A-A0DD-4C72-A9C7-7C09E3807901}" type="pres">
      <dgm:prSet presAssocID="{D0051B0C-93DF-4698-8A50-C08C3A05E3B8}" presName="sibTrans" presStyleLbl="node1" presStyleIdx="3" presStyleCnt="7"/>
      <dgm:spPr/>
    </dgm:pt>
    <dgm:pt modelId="{320140A7-E666-456E-AF03-C0A3D052EED9}" type="pres">
      <dgm:prSet presAssocID="{BCC44762-1CE6-45BD-97FA-84034E0F4817}" presName="dummy" presStyleCnt="0"/>
      <dgm:spPr/>
    </dgm:pt>
    <dgm:pt modelId="{F14FFFE0-A5BA-4A1D-9EA5-79239595471F}" type="pres">
      <dgm:prSet presAssocID="{BCC44762-1CE6-45BD-97FA-84034E0F4817}" presName="node" presStyleLbl="revTx" presStyleIdx="4" presStyleCnt="7">
        <dgm:presLayoutVars>
          <dgm:bulletEnabled val="1"/>
        </dgm:presLayoutVars>
      </dgm:prSet>
      <dgm:spPr/>
    </dgm:pt>
    <dgm:pt modelId="{7B5B5348-BE18-4F5E-9550-507913055364}" type="pres">
      <dgm:prSet presAssocID="{951E9C11-9063-4D48-9B5A-9F9CFC02269F}" presName="sibTrans" presStyleLbl="node1" presStyleIdx="4" presStyleCnt="7"/>
      <dgm:spPr/>
    </dgm:pt>
    <dgm:pt modelId="{ACDCD9E2-8B0F-49D9-B077-1FE463791746}" type="pres">
      <dgm:prSet presAssocID="{6D8E2BAD-4AD4-431B-8103-AC883086575A}" presName="dummy" presStyleCnt="0"/>
      <dgm:spPr/>
    </dgm:pt>
    <dgm:pt modelId="{6D8CB415-7DF7-473A-BF32-D4E9D70DDA68}" type="pres">
      <dgm:prSet presAssocID="{6D8E2BAD-4AD4-431B-8103-AC883086575A}" presName="node" presStyleLbl="revTx" presStyleIdx="5" presStyleCnt="7">
        <dgm:presLayoutVars>
          <dgm:bulletEnabled val="1"/>
        </dgm:presLayoutVars>
      </dgm:prSet>
      <dgm:spPr/>
    </dgm:pt>
    <dgm:pt modelId="{508A7ADC-D5D7-497F-ABD3-EEAB7F80F768}" type="pres">
      <dgm:prSet presAssocID="{13573CAC-A83E-4E98-8CEC-5456A438A5D9}" presName="sibTrans" presStyleLbl="node1" presStyleIdx="5" presStyleCnt="7"/>
      <dgm:spPr/>
    </dgm:pt>
    <dgm:pt modelId="{635C63DE-7716-4E9C-A81F-A1AFE82A4742}" type="pres">
      <dgm:prSet presAssocID="{4535DE6D-1393-4920-8526-70BC640644A4}" presName="dummy" presStyleCnt="0"/>
      <dgm:spPr/>
    </dgm:pt>
    <dgm:pt modelId="{7E3679C9-B301-4A70-A5DD-E27517A20DC1}" type="pres">
      <dgm:prSet presAssocID="{4535DE6D-1393-4920-8526-70BC640644A4}" presName="node" presStyleLbl="revTx" presStyleIdx="6" presStyleCnt="7">
        <dgm:presLayoutVars>
          <dgm:bulletEnabled val="1"/>
        </dgm:presLayoutVars>
      </dgm:prSet>
      <dgm:spPr/>
    </dgm:pt>
    <dgm:pt modelId="{44E37FDF-7835-4DC9-A637-6A6D6E381B2D}" type="pres">
      <dgm:prSet presAssocID="{9D517ACC-E72C-4A5D-92E4-266544B5CE0A}" presName="sibTrans" presStyleLbl="node1" presStyleIdx="6" presStyleCnt="7"/>
      <dgm:spPr/>
    </dgm:pt>
  </dgm:ptLst>
  <dgm:cxnLst>
    <dgm:cxn modelId="{882FBB00-D409-4086-9FB1-4656EE148BEE}" type="presOf" srcId="{1F94CCB7-D123-4F7E-B54A-6B501EB7C0AF}" destId="{08727986-33CA-42D4-AAA8-C02DD40D5419}" srcOrd="0" destOrd="0" presId="urn:microsoft.com/office/officeart/2005/8/layout/cycle1"/>
    <dgm:cxn modelId="{E5711002-1697-486C-A6EF-51CE45CC49A2}" type="presOf" srcId="{3DD3B138-6202-4D2B-9F08-984166D9823E}" destId="{6D28D2BE-8ABF-4350-A76F-5204D264CDDB}" srcOrd="0" destOrd="0" presId="urn:microsoft.com/office/officeart/2005/8/layout/cycle1"/>
    <dgm:cxn modelId="{D2002304-1894-41AD-823A-97E75400BF0C}" srcId="{16235CB4-8983-4416-91FC-91CF2C253886}" destId="{6D8E2BAD-4AD4-431B-8103-AC883086575A}" srcOrd="5" destOrd="0" parTransId="{4C207A4A-0450-412F-A768-AF5826059D92}" sibTransId="{13573CAC-A83E-4E98-8CEC-5456A438A5D9}"/>
    <dgm:cxn modelId="{01368007-F4F0-4BF5-B9BF-045F10255E7F}" type="presOf" srcId="{DA30E4FE-A713-4FC0-95F8-D95184BDE642}" destId="{93EA4DF5-2C5F-4016-A32F-18A9F4CFCEE4}" srcOrd="0" destOrd="0" presId="urn:microsoft.com/office/officeart/2005/8/layout/cycle1"/>
    <dgm:cxn modelId="{49D48712-11DD-443D-9552-73EB432783BD}" srcId="{16235CB4-8983-4416-91FC-91CF2C253886}" destId="{4535DE6D-1393-4920-8526-70BC640644A4}" srcOrd="6" destOrd="0" parTransId="{90038219-C0FC-4827-9189-EB060993CBB3}" sibTransId="{9D517ACC-E72C-4A5D-92E4-266544B5CE0A}"/>
    <dgm:cxn modelId="{8E0FDE13-C7A1-4608-B341-1219602B71A3}" srcId="{16235CB4-8983-4416-91FC-91CF2C253886}" destId="{DA30E4FE-A713-4FC0-95F8-D95184BDE642}" srcOrd="3" destOrd="0" parTransId="{5602BF3B-23D0-4A12-8AA7-B0BDE274C2F5}" sibTransId="{D0051B0C-93DF-4698-8A50-C08C3A05E3B8}"/>
    <dgm:cxn modelId="{E37A922D-D829-4A7F-8E25-3B47097DCCCA}" type="presOf" srcId="{13573CAC-A83E-4E98-8CEC-5456A438A5D9}" destId="{508A7ADC-D5D7-497F-ABD3-EEAB7F80F768}" srcOrd="0" destOrd="0" presId="urn:microsoft.com/office/officeart/2005/8/layout/cycle1"/>
    <dgm:cxn modelId="{A7C8ED44-7921-47BE-BA91-68F5F74D0626}" srcId="{16235CB4-8983-4416-91FC-91CF2C253886}" destId="{857A1301-E7AB-4E0B-9036-63A55E8E0EC1}" srcOrd="2" destOrd="0" parTransId="{BBD90E72-1231-49C2-9B11-CE2E1D31D14F}" sibTransId="{3DD3B138-6202-4D2B-9F08-984166D9823E}"/>
    <dgm:cxn modelId="{A8EF9B48-15A4-403F-8AD7-8014EE5490B0}" type="presOf" srcId="{6D8E2BAD-4AD4-431B-8103-AC883086575A}" destId="{6D8CB415-7DF7-473A-BF32-D4E9D70DDA68}" srcOrd="0" destOrd="0" presId="urn:microsoft.com/office/officeart/2005/8/layout/cycle1"/>
    <dgm:cxn modelId="{C0B5B84E-332F-4055-8F3D-40CE3EAC14B8}" type="presOf" srcId="{16235CB4-8983-4416-91FC-91CF2C253886}" destId="{5523104D-9764-4D1E-917D-8097BF3AF399}" srcOrd="0" destOrd="0" presId="urn:microsoft.com/office/officeart/2005/8/layout/cycle1"/>
    <dgm:cxn modelId="{D7BBAC55-1D5E-470B-8107-7B48C452F425}" srcId="{16235CB4-8983-4416-91FC-91CF2C253886}" destId="{BCC44762-1CE6-45BD-97FA-84034E0F4817}" srcOrd="4" destOrd="0" parTransId="{926115EC-D451-49DA-88C7-1E1636DE9900}" sibTransId="{951E9C11-9063-4D48-9B5A-9F9CFC02269F}"/>
    <dgm:cxn modelId="{3BB90459-E420-42C4-AD5D-3FBAF8156619}" type="presOf" srcId="{58EFF5AE-23F3-4EE1-AD8B-7EC33078596B}" destId="{DC9C57C5-7C34-4F2F-8E40-43AB9D50C112}" srcOrd="0" destOrd="0" presId="urn:microsoft.com/office/officeart/2005/8/layout/cycle1"/>
    <dgm:cxn modelId="{CEA89780-8D27-4BF0-8F25-412C1C5D7D86}" type="presOf" srcId="{D0051B0C-93DF-4698-8A50-C08C3A05E3B8}" destId="{7CD83C3A-A0DD-4C72-A9C7-7C09E3807901}" srcOrd="0" destOrd="0" presId="urn:microsoft.com/office/officeart/2005/8/layout/cycle1"/>
    <dgm:cxn modelId="{95396989-61A4-4610-B18A-2A05154ABDFA}" type="presOf" srcId="{9D517ACC-E72C-4A5D-92E4-266544B5CE0A}" destId="{44E37FDF-7835-4DC9-A637-6A6D6E381B2D}" srcOrd="0" destOrd="0" presId="urn:microsoft.com/office/officeart/2005/8/layout/cycle1"/>
    <dgm:cxn modelId="{FA87818F-F2E2-4BB8-B936-23C5D882B95A}" srcId="{16235CB4-8983-4416-91FC-91CF2C253886}" destId="{58EFF5AE-23F3-4EE1-AD8B-7EC33078596B}" srcOrd="1" destOrd="0" parTransId="{5E4AEBE4-3AAC-44D3-8D43-D02926442282}" sibTransId="{1F94CCB7-D123-4F7E-B54A-6B501EB7C0AF}"/>
    <dgm:cxn modelId="{60245A9A-92D0-4CD5-850A-3A1B2F548D09}" type="presOf" srcId="{857A1301-E7AB-4E0B-9036-63A55E8E0EC1}" destId="{D5ED6011-5A2E-43FE-87E8-273C9856234E}" srcOrd="0" destOrd="0" presId="urn:microsoft.com/office/officeart/2005/8/layout/cycle1"/>
    <dgm:cxn modelId="{8803839C-2182-4E23-A291-2F5497746C6F}" type="presOf" srcId="{BCC44762-1CE6-45BD-97FA-84034E0F4817}" destId="{F14FFFE0-A5BA-4A1D-9EA5-79239595471F}" srcOrd="0" destOrd="0" presId="urn:microsoft.com/office/officeart/2005/8/layout/cycle1"/>
    <dgm:cxn modelId="{FF3AF7AB-66F1-4CC8-8E0B-DBA34D0A7893}" type="presOf" srcId="{4535DE6D-1393-4920-8526-70BC640644A4}" destId="{7E3679C9-B301-4A70-A5DD-E27517A20DC1}" srcOrd="0" destOrd="0" presId="urn:microsoft.com/office/officeart/2005/8/layout/cycle1"/>
    <dgm:cxn modelId="{E5E22DAF-8382-4BA0-9FCA-E79A781D2D25}" srcId="{16235CB4-8983-4416-91FC-91CF2C253886}" destId="{6FC0A388-6917-4DF4-ACBE-6B9BF0167568}" srcOrd="0" destOrd="0" parTransId="{F1B8CECC-15BE-4AAA-92CF-790A2B4CCE3C}" sibTransId="{2C835F0E-D190-4352-B02D-86EAB0AA295C}"/>
    <dgm:cxn modelId="{2A603ECB-3647-4E03-B8BB-EAA2DBFBB3EE}" type="presOf" srcId="{6FC0A388-6917-4DF4-ACBE-6B9BF0167568}" destId="{B246C6FC-C10B-4E04-A9AA-76D7F204762F}" srcOrd="0" destOrd="0" presId="urn:microsoft.com/office/officeart/2005/8/layout/cycle1"/>
    <dgm:cxn modelId="{B18DB9CD-FF5F-478F-8520-6B4F05A54306}" type="presOf" srcId="{2C835F0E-D190-4352-B02D-86EAB0AA295C}" destId="{0B85BBB9-41CD-4D33-BA4B-4C4F2283EC75}" srcOrd="0" destOrd="0" presId="urn:microsoft.com/office/officeart/2005/8/layout/cycle1"/>
    <dgm:cxn modelId="{71EC65DA-C664-4BE0-AC38-95FB130CC194}" type="presOf" srcId="{951E9C11-9063-4D48-9B5A-9F9CFC02269F}" destId="{7B5B5348-BE18-4F5E-9550-507913055364}" srcOrd="0" destOrd="0" presId="urn:microsoft.com/office/officeart/2005/8/layout/cycle1"/>
    <dgm:cxn modelId="{17D43898-C84A-4914-B369-41F3951341A5}" type="presParOf" srcId="{5523104D-9764-4D1E-917D-8097BF3AF399}" destId="{58B51DA5-1FF9-4B64-B6DB-BCD272F18CFE}" srcOrd="0" destOrd="0" presId="urn:microsoft.com/office/officeart/2005/8/layout/cycle1"/>
    <dgm:cxn modelId="{2F79510E-B42E-440E-B49F-94B6FD08A748}" type="presParOf" srcId="{5523104D-9764-4D1E-917D-8097BF3AF399}" destId="{B246C6FC-C10B-4E04-A9AA-76D7F204762F}" srcOrd="1" destOrd="0" presId="urn:microsoft.com/office/officeart/2005/8/layout/cycle1"/>
    <dgm:cxn modelId="{476F7267-5542-4CCE-A293-6898C0F09607}" type="presParOf" srcId="{5523104D-9764-4D1E-917D-8097BF3AF399}" destId="{0B85BBB9-41CD-4D33-BA4B-4C4F2283EC75}" srcOrd="2" destOrd="0" presId="urn:microsoft.com/office/officeart/2005/8/layout/cycle1"/>
    <dgm:cxn modelId="{632C9D7F-3D77-4FF9-9C24-D199EEBADD4C}" type="presParOf" srcId="{5523104D-9764-4D1E-917D-8097BF3AF399}" destId="{E698599C-8552-4A7F-BF16-5C2A737264A8}" srcOrd="3" destOrd="0" presId="urn:microsoft.com/office/officeart/2005/8/layout/cycle1"/>
    <dgm:cxn modelId="{3FE28F87-718C-423A-959A-122C3E7240AC}" type="presParOf" srcId="{5523104D-9764-4D1E-917D-8097BF3AF399}" destId="{DC9C57C5-7C34-4F2F-8E40-43AB9D50C112}" srcOrd="4" destOrd="0" presId="urn:microsoft.com/office/officeart/2005/8/layout/cycle1"/>
    <dgm:cxn modelId="{C5BF2B3D-6CC8-4FD0-A802-A8CCA31327C6}" type="presParOf" srcId="{5523104D-9764-4D1E-917D-8097BF3AF399}" destId="{08727986-33CA-42D4-AAA8-C02DD40D5419}" srcOrd="5" destOrd="0" presId="urn:microsoft.com/office/officeart/2005/8/layout/cycle1"/>
    <dgm:cxn modelId="{99A118B5-93D2-4FF1-9E5C-5FE6063CC2D6}" type="presParOf" srcId="{5523104D-9764-4D1E-917D-8097BF3AF399}" destId="{A8BB819D-BBB4-49E3-B3A5-33C67A3B878F}" srcOrd="6" destOrd="0" presId="urn:microsoft.com/office/officeart/2005/8/layout/cycle1"/>
    <dgm:cxn modelId="{ACB848FE-C5CA-4B45-9644-387405F17781}" type="presParOf" srcId="{5523104D-9764-4D1E-917D-8097BF3AF399}" destId="{D5ED6011-5A2E-43FE-87E8-273C9856234E}" srcOrd="7" destOrd="0" presId="urn:microsoft.com/office/officeart/2005/8/layout/cycle1"/>
    <dgm:cxn modelId="{A9209C81-8A63-4A81-B1F2-74F3B4A2BBF4}" type="presParOf" srcId="{5523104D-9764-4D1E-917D-8097BF3AF399}" destId="{6D28D2BE-8ABF-4350-A76F-5204D264CDDB}" srcOrd="8" destOrd="0" presId="urn:microsoft.com/office/officeart/2005/8/layout/cycle1"/>
    <dgm:cxn modelId="{2554B4A5-9FE3-4AC6-880A-51B17E8955B1}" type="presParOf" srcId="{5523104D-9764-4D1E-917D-8097BF3AF399}" destId="{9FC70DEF-B517-414A-9F12-54CB3A9CA1A7}" srcOrd="9" destOrd="0" presId="urn:microsoft.com/office/officeart/2005/8/layout/cycle1"/>
    <dgm:cxn modelId="{D696C238-035D-4B8D-AAF9-BF43969ADD2F}" type="presParOf" srcId="{5523104D-9764-4D1E-917D-8097BF3AF399}" destId="{93EA4DF5-2C5F-4016-A32F-18A9F4CFCEE4}" srcOrd="10" destOrd="0" presId="urn:microsoft.com/office/officeart/2005/8/layout/cycle1"/>
    <dgm:cxn modelId="{AF0C6CF4-1D88-4CAB-9DE0-543AFB7A62FC}" type="presParOf" srcId="{5523104D-9764-4D1E-917D-8097BF3AF399}" destId="{7CD83C3A-A0DD-4C72-A9C7-7C09E3807901}" srcOrd="11" destOrd="0" presId="urn:microsoft.com/office/officeart/2005/8/layout/cycle1"/>
    <dgm:cxn modelId="{07D4F90D-1CEB-4DC2-8CE9-205176FAE0C7}" type="presParOf" srcId="{5523104D-9764-4D1E-917D-8097BF3AF399}" destId="{320140A7-E666-456E-AF03-C0A3D052EED9}" srcOrd="12" destOrd="0" presId="urn:microsoft.com/office/officeart/2005/8/layout/cycle1"/>
    <dgm:cxn modelId="{4B8CAED9-C351-4132-98A1-3F4F203872B4}" type="presParOf" srcId="{5523104D-9764-4D1E-917D-8097BF3AF399}" destId="{F14FFFE0-A5BA-4A1D-9EA5-79239595471F}" srcOrd="13" destOrd="0" presId="urn:microsoft.com/office/officeart/2005/8/layout/cycle1"/>
    <dgm:cxn modelId="{291C448A-867E-40E4-970F-93CBF7B4D672}" type="presParOf" srcId="{5523104D-9764-4D1E-917D-8097BF3AF399}" destId="{7B5B5348-BE18-4F5E-9550-507913055364}" srcOrd="14" destOrd="0" presId="urn:microsoft.com/office/officeart/2005/8/layout/cycle1"/>
    <dgm:cxn modelId="{7FFBF9DC-6C3F-4319-BD92-0C4DB3935F90}" type="presParOf" srcId="{5523104D-9764-4D1E-917D-8097BF3AF399}" destId="{ACDCD9E2-8B0F-49D9-B077-1FE463791746}" srcOrd="15" destOrd="0" presId="urn:microsoft.com/office/officeart/2005/8/layout/cycle1"/>
    <dgm:cxn modelId="{04125B29-5D0D-48C2-B6CF-A3D27F8DAF0E}" type="presParOf" srcId="{5523104D-9764-4D1E-917D-8097BF3AF399}" destId="{6D8CB415-7DF7-473A-BF32-D4E9D70DDA68}" srcOrd="16" destOrd="0" presId="urn:microsoft.com/office/officeart/2005/8/layout/cycle1"/>
    <dgm:cxn modelId="{A61A73D9-B4A9-463A-B611-D208ADD3DE71}" type="presParOf" srcId="{5523104D-9764-4D1E-917D-8097BF3AF399}" destId="{508A7ADC-D5D7-497F-ABD3-EEAB7F80F768}" srcOrd="17" destOrd="0" presId="urn:microsoft.com/office/officeart/2005/8/layout/cycle1"/>
    <dgm:cxn modelId="{78F9D7A6-484B-499C-840E-90E1E6F92990}" type="presParOf" srcId="{5523104D-9764-4D1E-917D-8097BF3AF399}" destId="{635C63DE-7716-4E9C-A81F-A1AFE82A4742}" srcOrd="18" destOrd="0" presId="urn:microsoft.com/office/officeart/2005/8/layout/cycle1"/>
    <dgm:cxn modelId="{BBB84008-6016-48BD-8F5C-24554341D8F3}" type="presParOf" srcId="{5523104D-9764-4D1E-917D-8097BF3AF399}" destId="{7E3679C9-B301-4A70-A5DD-E27517A20DC1}" srcOrd="19" destOrd="0" presId="urn:microsoft.com/office/officeart/2005/8/layout/cycle1"/>
    <dgm:cxn modelId="{2377ED94-0FF8-4D77-9EDF-2E0E2916FC45}" type="presParOf" srcId="{5523104D-9764-4D1E-917D-8097BF3AF399}" destId="{44E37FDF-7835-4DC9-A637-6A6D6E381B2D}" srcOrd="20" destOrd="0" presId="urn:microsoft.com/office/officeart/2005/8/layout/cycle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46C6FC-C10B-4E04-A9AA-76D7F204762F}">
      <dsp:nvSpPr>
        <dsp:cNvPr id="0" name=""/>
        <dsp:cNvSpPr/>
      </dsp:nvSpPr>
      <dsp:spPr>
        <a:xfrm>
          <a:off x="972131" y="17434"/>
          <a:ext cx="289932" cy="289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ctr" defTabSz="355600" rtl="0">
            <a:lnSpc>
              <a:spcPct val="90000"/>
            </a:lnSpc>
            <a:spcBef>
              <a:spcPct val="0"/>
            </a:spcBef>
            <a:spcAft>
              <a:spcPct val="35000"/>
            </a:spcAft>
            <a:buNone/>
          </a:pPr>
          <a:r>
            <a:rPr lang="hr-HR" sz="800" b="0" i="0" u="none" strike="noStrike" kern="1200" baseline="0">
              <a:latin typeface="Calibri" panose="020F0502020204030204" pitchFamily="34" charset="0"/>
            </a:rPr>
            <a:t>11</a:t>
          </a:r>
          <a:endParaRPr lang="hr-HR" sz="800" kern="1200"/>
        </a:p>
      </dsp:txBody>
      <dsp:txXfrm>
        <a:off x="972131" y="17434"/>
        <a:ext cx="289932" cy="289932"/>
      </dsp:txXfrm>
    </dsp:sp>
    <dsp:sp modelId="{0B85BBB9-41CD-4D33-BA4B-4C4F2283EC75}">
      <dsp:nvSpPr>
        <dsp:cNvPr id="0" name=""/>
        <dsp:cNvSpPr/>
      </dsp:nvSpPr>
      <dsp:spPr>
        <a:xfrm>
          <a:off x="67005" y="32857"/>
          <a:ext cx="1501749" cy="1501749"/>
        </a:xfrm>
        <a:prstGeom prst="circularArrow">
          <a:avLst>
            <a:gd name="adj1" fmla="val 3765"/>
            <a:gd name="adj2" fmla="val 234906"/>
            <a:gd name="adj3" fmla="val 19826636"/>
            <a:gd name="adj4" fmla="val 18605863"/>
            <a:gd name="adj5" fmla="val 439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9C57C5-7C34-4F2F-8E40-43AB9D50C112}">
      <dsp:nvSpPr>
        <dsp:cNvPr id="0" name=""/>
        <dsp:cNvSpPr/>
      </dsp:nvSpPr>
      <dsp:spPr>
        <a:xfrm>
          <a:off x="1345250" y="485310"/>
          <a:ext cx="289932" cy="289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ctr" defTabSz="355600" rtl="0">
            <a:lnSpc>
              <a:spcPct val="90000"/>
            </a:lnSpc>
            <a:spcBef>
              <a:spcPct val="0"/>
            </a:spcBef>
            <a:spcAft>
              <a:spcPct val="35000"/>
            </a:spcAft>
            <a:buNone/>
          </a:pPr>
          <a:r>
            <a:rPr lang="hr-HR" sz="800" b="0" i="0" u="none" strike="noStrike" kern="1200" baseline="0">
              <a:latin typeface="Calibri" panose="020F0502020204030204" pitchFamily="34" charset="0"/>
            </a:rPr>
            <a:t>22</a:t>
          </a:r>
          <a:endParaRPr lang="hr-HR" sz="800" kern="1200"/>
        </a:p>
      </dsp:txBody>
      <dsp:txXfrm>
        <a:off x="1345250" y="485310"/>
        <a:ext cx="289932" cy="289932"/>
      </dsp:txXfrm>
    </dsp:sp>
    <dsp:sp modelId="{08727986-33CA-42D4-AAA8-C02DD40D5419}">
      <dsp:nvSpPr>
        <dsp:cNvPr id="0" name=""/>
        <dsp:cNvSpPr/>
      </dsp:nvSpPr>
      <dsp:spPr>
        <a:xfrm>
          <a:off x="67005" y="32857"/>
          <a:ext cx="1501749" cy="1501749"/>
        </a:xfrm>
        <a:prstGeom prst="circularArrow">
          <a:avLst>
            <a:gd name="adj1" fmla="val 3765"/>
            <a:gd name="adj2" fmla="val 234906"/>
            <a:gd name="adj3" fmla="val 1229758"/>
            <a:gd name="adj4" fmla="val 21557675"/>
            <a:gd name="adj5" fmla="val 439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ED6011-5A2E-43FE-87E8-273C9856234E}">
      <dsp:nvSpPr>
        <dsp:cNvPr id="0" name=""/>
        <dsp:cNvSpPr/>
      </dsp:nvSpPr>
      <dsp:spPr>
        <a:xfrm>
          <a:off x="1212085" y="1068741"/>
          <a:ext cx="289932" cy="289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l" defTabSz="355600" rtl="0">
            <a:lnSpc>
              <a:spcPct val="90000"/>
            </a:lnSpc>
            <a:spcBef>
              <a:spcPct val="0"/>
            </a:spcBef>
            <a:spcAft>
              <a:spcPct val="35000"/>
            </a:spcAft>
            <a:buNone/>
          </a:pPr>
          <a:r>
            <a:rPr lang="hr-HR" sz="800" b="0" i="0" u="none" strike="noStrike" kern="1200" baseline="0">
              <a:latin typeface="Calibri" panose="020F0502020204030204" pitchFamily="34" charset="0"/>
            </a:rPr>
            <a:t>3    3</a:t>
          </a:r>
          <a:endParaRPr lang="hr-HR" sz="800" kern="1200"/>
        </a:p>
      </dsp:txBody>
      <dsp:txXfrm>
        <a:off x="1212085" y="1068741"/>
        <a:ext cx="289932" cy="289932"/>
      </dsp:txXfrm>
    </dsp:sp>
    <dsp:sp modelId="{6D28D2BE-8ABF-4350-A76F-5204D264CDDB}">
      <dsp:nvSpPr>
        <dsp:cNvPr id="0" name=""/>
        <dsp:cNvSpPr/>
      </dsp:nvSpPr>
      <dsp:spPr>
        <a:xfrm>
          <a:off x="67005" y="32857"/>
          <a:ext cx="1501749" cy="1501749"/>
        </a:xfrm>
        <a:prstGeom prst="circularArrow">
          <a:avLst>
            <a:gd name="adj1" fmla="val 3765"/>
            <a:gd name="adj2" fmla="val 234906"/>
            <a:gd name="adj3" fmla="val 4437016"/>
            <a:gd name="adj4" fmla="val 3308195"/>
            <a:gd name="adj5" fmla="val 439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EA4DF5-2C5F-4016-A32F-18A9F4CFCEE4}">
      <dsp:nvSpPr>
        <dsp:cNvPr id="0" name=""/>
        <dsp:cNvSpPr/>
      </dsp:nvSpPr>
      <dsp:spPr>
        <a:xfrm>
          <a:off x="672913" y="1328393"/>
          <a:ext cx="289932" cy="289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l" defTabSz="355600" rtl="0">
            <a:lnSpc>
              <a:spcPct val="90000"/>
            </a:lnSpc>
            <a:spcBef>
              <a:spcPct val="0"/>
            </a:spcBef>
            <a:spcAft>
              <a:spcPct val="35000"/>
            </a:spcAft>
            <a:buNone/>
          </a:pPr>
          <a:r>
            <a:rPr lang="hr-HR" sz="800" b="0" i="0" u="none" strike="noStrike" kern="1200" baseline="0">
              <a:latin typeface="Calibri" panose="020F0502020204030204" pitchFamily="34" charset="0"/>
            </a:rPr>
            <a:t>  </a:t>
          </a:r>
        </a:p>
        <a:p>
          <a:pPr marL="0" marR="0" lvl="0" indent="0" algn="l" defTabSz="355600" rtl="0">
            <a:lnSpc>
              <a:spcPct val="90000"/>
            </a:lnSpc>
            <a:spcBef>
              <a:spcPct val="0"/>
            </a:spcBef>
            <a:spcAft>
              <a:spcPct val="35000"/>
            </a:spcAft>
            <a:buNone/>
          </a:pPr>
          <a:r>
            <a:rPr lang="hr-HR" sz="800" b="0" i="0" u="none" strike="noStrike" kern="1200" baseline="0">
              <a:latin typeface="Calibri" panose="020F0502020204030204" pitchFamily="34" charset="0"/>
            </a:rPr>
            <a:t>  4</a:t>
          </a:r>
          <a:endParaRPr lang="hr-HR" sz="800" kern="1200"/>
        </a:p>
      </dsp:txBody>
      <dsp:txXfrm>
        <a:off x="672913" y="1328393"/>
        <a:ext cx="289932" cy="289932"/>
      </dsp:txXfrm>
    </dsp:sp>
    <dsp:sp modelId="{7CD83C3A-A0DD-4C72-A9C7-7C09E3807901}">
      <dsp:nvSpPr>
        <dsp:cNvPr id="0" name=""/>
        <dsp:cNvSpPr/>
      </dsp:nvSpPr>
      <dsp:spPr>
        <a:xfrm>
          <a:off x="67005" y="32857"/>
          <a:ext cx="1501749" cy="1501749"/>
        </a:xfrm>
        <a:prstGeom prst="circularArrow">
          <a:avLst>
            <a:gd name="adj1" fmla="val 3765"/>
            <a:gd name="adj2" fmla="val 234906"/>
            <a:gd name="adj3" fmla="val 7256899"/>
            <a:gd name="adj4" fmla="val 6128078"/>
            <a:gd name="adj5" fmla="val 439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4FFFE0-A5BA-4A1D-9EA5-79239595471F}">
      <dsp:nvSpPr>
        <dsp:cNvPr id="0" name=""/>
        <dsp:cNvSpPr/>
      </dsp:nvSpPr>
      <dsp:spPr>
        <a:xfrm>
          <a:off x="133742" y="1068741"/>
          <a:ext cx="289932" cy="289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ctr" defTabSz="355600" rtl="0">
            <a:lnSpc>
              <a:spcPct val="90000"/>
            </a:lnSpc>
            <a:spcBef>
              <a:spcPct val="0"/>
            </a:spcBef>
            <a:spcAft>
              <a:spcPct val="35000"/>
            </a:spcAft>
            <a:buNone/>
          </a:pPr>
          <a:r>
            <a:rPr lang="hr-HR" sz="800" b="0" i="0" u="none" strike="noStrike" kern="1200" baseline="0">
              <a:latin typeface="Calibri" panose="020F0502020204030204" pitchFamily="34" charset="0"/>
            </a:rPr>
            <a:t>55</a:t>
          </a:r>
          <a:endParaRPr lang="hr-HR" sz="800" kern="1200"/>
        </a:p>
      </dsp:txBody>
      <dsp:txXfrm>
        <a:off x="133742" y="1068741"/>
        <a:ext cx="289932" cy="289932"/>
      </dsp:txXfrm>
    </dsp:sp>
    <dsp:sp modelId="{7B5B5348-BE18-4F5E-9550-507913055364}">
      <dsp:nvSpPr>
        <dsp:cNvPr id="0" name=""/>
        <dsp:cNvSpPr/>
      </dsp:nvSpPr>
      <dsp:spPr>
        <a:xfrm>
          <a:off x="67005" y="32857"/>
          <a:ext cx="1501749" cy="1501749"/>
        </a:xfrm>
        <a:prstGeom prst="circularArrow">
          <a:avLst>
            <a:gd name="adj1" fmla="val 3765"/>
            <a:gd name="adj2" fmla="val 234906"/>
            <a:gd name="adj3" fmla="val 10607419"/>
            <a:gd name="adj4" fmla="val 9335336"/>
            <a:gd name="adj5" fmla="val 439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8CB415-7DF7-473A-BF32-D4E9D70DDA68}">
      <dsp:nvSpPr>
        <dsp:cNvPr id="0" name=""/>
        <dsp:cNvSpPr/>
      </dsp:nvSpPr>
      <dsp:spPr>
        <a:xfrm>
          <a:off x="577" y="485310"/>
          <a:ext cx="289932" cy="289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l" defTabSz="355600" rtl="0">
            <a:lnSpc>
              <a:spcPct val="90000"/>
            </a:lnSpc>
            <a:spcBef>
              <a:spcPct val="0"/>
            </a:spcBef>
            <a:spcAft>
              <a:spcPct val="35000"/>
            </a:spcAft>
            <a:buNone/>
          </a:pPr>
          <a:endParaRPr lang="hr-HR" sz="800" b="0" i="0" u="none" strike="noStrike" kern="1200" baseline="0">
            <a:latin typeface="Times New Roman" panose="02020603050405020304" pitchFamily="18" charset="0"/>
          </a:endParaRPr>
        </a:p>
        <a:p>
          <a:pPr marL="0" marR="0" lvl="0" indent="0" algn="l" defTabSz="355600" rtl="0">
            <a:lnSpc>
              <a:spcPct val="90000"/>
            </a:lnSpc>
            <a:spcBef>
              <a:spcPct val="0"/>
            </a:spcBef>
            <a:spcAft>
              <a:spcPct val="35000"/>
            </a:spcAft>
            <a:buNone/>
          </a:pPr>
          <a:r>
            <a:rPr lang="hr-HR" sz="800" b="0" i="0" u="none" strike="noStrike" kern="1200" baseline="0">
              <a:latin typeface="Calibri" panose="020F0502020204030204" pitchFamily="34" charset="0"/>
            </a:rPr>
            <a:t>   6</a:t>
          </a:r>
          <a:endParaRPr lang="hr-HR" sz="800" kern="1200"/>
        </a:p>
      </dsp:txBody>
      <dsp:txXfrm>
        <a:off x="577" y="485310"/>
        <a:ext cx="289932" cy="289932"/>
      </dsp:txXfrm>
    </dsp:sp>
    <dsp:sp modelId="{508A7ADC-D5D7-497F-ABD3-EEAB7F80F768}">
      <dsp:nvSpPr>
        <dsp:cNvPr id="0" name=""/>
        <dsp:cNvSpPr/>
      </dsp:nvSpPr>
      <dsp:spPr>
        <a:xfrm>
          <a:off x="67005" y="32857"/>
          <a:ext cx="1501749" cy="1501749"/>
        </a:xfrm>
        <a:prstGeom prst="circularArrow">
          <a:avLst>
            <a:gd name="adj1" fmla="val 3765"/>
            <a:gd name="adj2" fmla="val 234906"/>
            <a:gd name="adj3" fmla="val 13559231"/>
            <a:gd name="adj4" fmla="val 12338458"/>
            <a:gd name="adj5" fmla="val 439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3679C9-B301-4A70-A5DD-E27517A20DC1}">
      <dsp:nvSpPr>
        <dsp:cNvPr id="0" name=""/>
        <dsp:cNvSpPr/>
      </dsp:nvSpPr>
      <dsp:spPr>
        <a:xfrm>
          <a:off x="373696" y="17434"/>
          <a:ext cx="289932" cy="289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ctr" defTabSz="355600" rtl="0">
            <a:lnSpc>
              <a:spcPct val="90000"/>
            </a:lnSpc>
            <a:spcBef>
              <a:spcPct val="0"/>
            </a:spcBef>
            <a:spcAft>
              <a:spcPct val="35000"/>
            </a:spcAft>
            <a:buNone/>
          </a:pPr>
          <a:r>
            <a:rPr lang="hr-HR" sz="800" b="0" i="0" u="none" strike="noStrike" kern="1200" baseline="0">
              <a:latin typeface="Calibri" panose="020F0502020204030204" pitchFamily="34" charset="0"/>
            </a:rPr>
            <a:t>nn</a:t>
          </a:r>
          <a:endParaRPr lang="hr-HR" sz="800" kern="1200"/>
        </a:p>
      </dsp:txBody>
      <dsp:txXfrm>
        <a:off x="373696" y="17434"/>
        <a:ext cx="289932" cy="289932"/>
      </dsp:txXfrm>
    </dsp:sp>
    <dsp:sp modelId="{44E37FDF-7835-4DC9-A637-6A6D6E381B2D}">
      <dsp:nvSpPr>
        <dsp:cNvPr id="0" name=""/>
        <dsp:cNvSpPr/>
      </dsp:nvSpPr>
      <dsp:spPr>
        <a:xfrm>
          <a:off x="67005" y="32857"/>
          <a:ext cx="1501749" cy="1501749"/>
        </a:xfrm>
        <a:prstGeom prst="circularArrow">
          <a:avLst>
            <a:gd name="adj1" fmla="val 3765"/>
            <a:gd name="adj2" fmla="val 234906"/>
            <a:gd name="adj3" fmla="val 16740590"/>
            <a:gd name="adj4" fmla="val 15424504"/>
            <a:gd name="adj5" fmla="val 439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C1B3D-202A-4E35-970E-6FAF18AD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13195</Words>
  <Characters>90195</Characters>
  <Application>Microsoft Office Word</Application>
  <DocSecurity>0</DocSecurity>
  <Lines>751</Lines>
  <Paragraphs>206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DRŽAVNI ZAVOD ZA NORMIZACIJU</vt:lpstr>
      <vt:lpstr>DRŽAVNI ZAVOD ZA NORMIZACIJU</vt:lpstr>
    </vt:vector>
  </TitlesOfParts>
  <Company>DZNM</Company>
  <LinksUpToDate>false</LinksUpToDate>
  <CharactersWithSpaces>103184</CharactersWithSpaces>
  <SharedDoc>false</SharedDoc>
  <HLinks>
    <vt:vector size="30" baseType="variant">
      <vt:variant>
        <vt:i4>2883664</vt:i4>
      </vt:variant>
      <vt:variant>
        <vt:i4>99</vt:i4>
      </vt:variant>
      <vt:variant>
        <vt:i4>0</vt:i4>
      </vt:variant>
      <vt:variant>
        <vt:i4>5</vt:i4>
      </vt:variant>
      <vt:variant>
        <vt:lpwstr>http://www.ilac.org/documents/ILAC_P9_11_2010.pdf</vt:lpwstr>
      </vt:variant>
      <vt:variant>
        <vt:lpwstr/>
      </vt:variant>
      <vt:variant>
        <vt:i4>851993</vt:i4>
      </vt:variant>
      <vt:variant>
        <vt:i4>96</vt:i4>
      </vt:variant>
      <vt:variant>
        <vt:i4>0</vt:i4>
      </vt:variant>
      <vt:variant>
        <vt:i4>5</vt:i4>
      </vt:variant>
      <vt:variant>
        <vt:lpwstr>http://www.akreditacija.hr/pt</vt:lpwstr>
      </vt:variant>
      <vt:variant>
        <vt:lpwstr/>
      </vt:variant>
      <vt:variant>
        <vt:i4>851993</vt:i4>
      </vt:variant>
      <vt:variant>
        <vt:i4>6</vt:i4>
      </vt:variant>
      <vt:variant>
        <vt:i4>0</vt:i4>
      </vt:variant>
      <vt:variant>
        <vt:i4>5</vt:i4>
      </vt:variant>
      <vt:variant>
        <vt:lpwstr>http://www.akreditacija.hr/pt</vt:lpwstr>
      </vt:variant>
      <vt:variant>
        <vt:lpwstr/>
      </vt:variant>
      <vt:variant>
        <vt:i4>851993</vt:i4>
      </vt:variant>
      <vt:variant>
        <vt:i4>3</vt:i4>
      </vt:variant>
      <vt:variant>
        <vt:i4>0</vt:i4>
      </vt:variant>
      <vt:variant>
        <vt:i4>5</vt:i4>
      </vt:variant>
      <vt:variant>
        <vt:lpwstr>http://www.akreditacija.hr/pt</vt:lpwstr>
      </vt:variant>
      <vt:variant>
        <vt:lpwstr/>
      </vt:variant>
      <vt:variant>
        <vt:i4>852045</vt:i4>
      </vt:variant>
      <vt:variant>
        <vt:i4>0</vt:i4>
      </vt:variant>
      <vt:variant>
        <vt:i4>0</vt:i4>
      </vt:variant>
      <vt:variant>
        <vt:i4>5</vt:i4>
      </vt:variant>
      <vt:variant>
        <vt:lpwstr>http://www.eptis.bam.de/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DRŽAVNI ZAVOD ZA NORMIZACIJU</dc:title>
  <dc:creator>BrankoO</dc:creator>
  <cp:lastModifiedBy>Tea Bušac</cp:lastModifiedBy>
  <cp:revision>5</cp:revision>
  <cp:lastPrinted>2019-07-19T12:29:00Z</cp:lastPrinted>
  <dcterms:created xsi:type="dcterms:W3CDTF">2024-10-11T12:27:00Z</dcterms:created>
  <dcterms:modified xsi:type="dcterms:W3CDTF">2024-10-25T06:55:00Z</dcterms:modified>
</cp:coreProperties>
</file>