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AE17" w14:textId="77777777" w:rsidR="00B7210A" w:rsidRDefault="00A42638" w:rsidP="00A42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RAZDJEL 77   MINISTARSTVO GOSPODARSTVA I ODRŽIVOG RAZVOJA</w:t>
      </w:r>
    </w:p>
    <w:p w14:paraId="742468C7" w14:textId="50107094" w:rsidR="00A42638" w:rsidRDefault="00A42638" w:rsidP="00A42638">
      <w:pPr>
        <w:rPr>
          <w:b/>
          <w:sz w:val="24"/>
          <w:szCs w:val="24"/>
        </w:rPr>
      </w:pPr>
      <w:r>
        <w:rPr>
          <w:b/>
          <w:sz w:val="24"/>
          <w:szCs w:val="24"/>
        </w:rPr>
        <w:t>GLAVA 70       HRVATSKA AKREDITACIJSKA AGENCIJA</w:t>
      </w:r>
    </w:p>
    <w:p w14:paraId="7B802B2D" w14:textId="77777777" w:rsidR="00CF0ADC" w:rsidRDefault="00CF0ADC" w:rsidP="00FE4B89"/>
    <w:p w14:paraId="4BD5CBC4" w14:textId="77777777" w:rsidR="00F5175C" w:rsidRDefault="00CF0ADC" w:rsidP="00CF0ADC">
      <w:pPr>
        <w:jc w:val="center"/>
        <w:rPr>
          <w:b/>
          <w:sz w:val="24"/>
          <w:szCs w:val="24"/>
        </w:rPr>
      </w:pPr>
      <w:r w:rsidRPr="00A42638">
        <w:rPr>
          <w:b/>
          <w:sz w:val="24"/>
          <w:szCs w:val="24"/>
        </w:rPr>
        <w:t xml:space="preserve">OBRAZLOŽENJE </w:t>
      </w:r>
      <w:r w:rsidR="00F5175C">
        <w:rPr>
          <w:b/>
          <w:sz w:val="24"/>
          <w:szCs w:val="24"/>
        </w:rPr>
        <w:t xml:space="preserve">OPĆEG DIJELA </w:t>
      </w:r>
    </w:p>
    <w:p w14:paraId="7F0563EA" w14:textId="5F4C1FF5" w:rsidR="00CF0ADC" w:rsidRPr="00A42638" w:rsidRDefault="00F44538" w:rsidP="00CF0A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POLU</w:t>
      </w:r>
      <w:r w:rsidR="00F5175C">
        <w:rPr>
          <w:b/>
          <w:sz w:val="24"/>
          <w:szCs w:val="24"/>
        </w:rPr>
        <w:t>GODIŠNJEG IZVJEŠTAJA O IZ</w:t>
      </w:r>
      <w:r w:rsidR="00CF0ADC" w:rsidRPr="00A42638">
        <w:rPr>
          <w:b/>
          <w:sz w:val="24"/>
          <w:szCs w:val="24"/>
        </w:rPr>
        <w:t>VRŠ</w:t>
      </w:r>
      <w:r w:rsidR="00F5175C">
        <w:rPr>
          <w:b/>
          <w:sz w:val="24"/>
          <w:szCs w:val="24"/>
        </w:rPr>
        <w:t>ENJU</w:t>
      </w:r>
      <w:r w:rsidR="00CF0ADC" w:rsidRPr="00A42638">
        <w:rPr>
          <w:b/>
          <w:sz w:val="24"/>
          <w:szCs w:val="24"/>
        </w:rPr>
        <w:t xml:space="preserve"> FINANCIJSKOG PLANA</w:t>
      </w:r>
    </w:p>
    <w:p w14:paraId="0CD710E8" w14:textId="77777777" w:rsidR="00BB57B3" w:rsidRDefault="00CF0ADC" w:rsidP="00A42638">
      <w:pPr>
        <w:jc w:val="center"/>
        <w:rPr>
          <w:b/>
          <w:sz w:val="24"/>
          <w:szCs w:val="24"/>
        </w:rPr>
      </w:pPr>
      <w:r w:rsidRPr="00A42638">
        <w:rPr>
          <w:b/>
          <w:sz w:val="24"/>
          <w:szCs w:val="24"/>
        </w:rPr>
        <w:t xml:space="preserve"> HRVATSKE AKREDITACIJSKE </w:t>
      </w:r>
      <w:r w:rsidR="00BB57B3">
        <w:rPr>
          <w:b/>
          <w:sz w:val="24"/>
          <w:szCs w:val="24"/>
        </w:rPr>
        <w:t xml:space="preserve">AGENCIJE </w:t>
      </w:r>
    </w:p>
    <w:p w14:paraId="31B0425D" w14:textId="6A68258E" w:rsidR="00CF0ADC" w:rsidRDefault="00BB57B3" w:rsidP="00A426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9F7D82">
        <w:rPr>
          <w:b/>
          <w:sz w:val="24"/>
          <w:szCs w:val="24"/>
        </w:rPr>
        <w:t xml:space="preserve">I.-VI. </w:t>
      </w:r>
      <w:r w:rsidR="00A42638" w:rsidRPr="00A42638">
        <w:rPr>
          <w:b/>
          <w:sz w:val="24"/>
          <w:szCs w:val="24"/>
        </w:rPr>
        <w:t>202</w:t>
      </w:r>
      <w:r w:rsidR="009F7D82">
        <w:rPr>
          <w:b/>
          <w:sz w:val="24"/>
          <w:szCs w:val="24"/>
        </w:rPr>
        <w:t>5</w:t>
      </w:r>
      <w:r w:rsidR="00A42638" w:rsidRPr="00A42638">
        <w:rPr>
          <w:b/>
          <w:sz w:val="24"/>
          <w:szCs w:val="24"/>
        </w:rPr>
        <w:t>. GODIN</w:t>
      </w:r>
      <w:r w:rsidR="009F7D82">
        <w:rPr>
          <w:b/>
          <w:sz w:val="24"/>
          <w:szCs w:val="24"/>
        </w:rPr>
        <w:t>E</w:t>
      </w:r>
    </w:p>
    <w:p w14:paraId="4E275611" w14:textId="77777777" w:rsidR="00A42638" w:rsidRDefault="00A42638" w:rsidP="00CF0ADC">
      <w:pPr>
        <w:jc w:val="center"/>
        <w:rPr>
          <w:sz w:val="24"/>
          <w:szCs w:val="24"/>
        </w:rPr>
      </w:pPr>
    </w:p>
    <w:p w14:paraId="2A224BEF" w14:textId="3BCA8E48" w:rsidR="00A42638" w:rsidRPr="00F5175C" w:rsidRDefault="00A42638" w:rsidP="00F5175C">
      <w:pPr>
        <w:pStyle w:val="ListParagraph"/>
        <w:numPr>
          <w:ilvl w:val="0"/>
          <w:numId w:val="3"/>
        </w:numPr>
        <w:rPr>
          <w:b/>
        </w:rPr>
      </w:pPr>
      <w:r w:rsidRPr="00F5175C">
        <w:rPr>
          <w:b/>
        </w:rPr>
        <w:t xml:space="preserve">PRIHODI I RASHODI, PRIMICI I IZDACI </w:t>
      </w:r>
    </w:p>
    <w:p w14:paraId="354CF5CE" w14:textId="77777777" w:rsidR="007F5029" w:rsidRDefault="00A42638" w:rsidP="00A42638">
      <w:pPr>
        <w:rPr>
          <w:sz w:val="24"/>
          <w:szCs w:val="24"/>
        </w:rPr>
      </w:pPr>
      <w:r w:rsidRPr="00A9561C">
        <w:rPr>
          <w:sz w:val="24"/>
          <w:szCs w:val="24"/>
        </w:rPr>
        <w:t xml:space="preserve">Ostvareni prihodi </w:t>
      </w:r>
      <w:r w:rsidR="00E1478B" w:rsidRPr="00A9561C">
        <w:rPr>
          <w:sz w:val="24"/>
          <w:szCs w:val="24"/>
        </w:rPr>
        <w:t xml:space="preserve">Hrvatske akreditacijske agencije u </w:t>
      </w:r>
      <w:r w:rsidR="00F44538">
        <w:rPr>
          <w:sz w:val="24"/>
          <w:szCs w:val="24"/>
        </w:rPr>
        <w:t xml:space="preserve">prvih šest mjeseci </w:t>
      </w:r>
      <w:r w:rsidR="00E1478B" w:rsidRPr="00A9561C">
        <w:rPr>
          <w:sz w:val="24"/>
          <w:szCs w:val="24"/>
        </w:rPr>
        <w:t>202</w:t>
      </w:r>
      <w:r w:rsidR="00F44538">
        <w:rPr>
          <w:sz w:val="24"/>
          <w:szCs w:val="24"/>
        </w:rPr>
        <w:t>5</w:t>
      </w:r>
      <w:r w:rsidR="00E1478B" w:rsidRPr="00A9561C">
        <w:rPr>
          <w:sz w:val="24"/>
          <w:szCs w:val="24"/>
        </w:rPr>
        <w:t xml:space="preserve">. godini iznose </w:t>
      </w:r>
      <w:r w:rsidR="00F44538" w:rsidRPr="00F44538">
        <w:rPr>
          <w:sz w:val="24"/>
          <w:szCs w:val="24"/>
        </w:rPr>
        <w:t>711.790,50</w:t>
      </w:r>
      <w:r w:rsidR="00F44538">
        <w:rPr>
          <w:rFonts w:ascii="Arial" w:hAnsi="Arial" w:cs="Arial"/>
          <w:color w:val="000000"/>
          <w:sz w:val="14"/>
          <w:szCs w:val="14"/>
          <w:lang w:eastAsia="hr-HR"/>
        </w:rPr>
        <w:t xml:space="preserve"> </w:t>
      </w:r>
      <w:r w:rsidR="00EF14BB" w:rsidRPr="00A9561C">
        <w:rPr>
          <w:sz w:val="24"/>
          <w:szCs w:val="24"/>
        </w:rPr>
        <w:t>eura</w:t>
      </w:r>
      <w:r w:rsidR="002C2F7F" w:rsidRPr="00A9561C">
        <w:rPr>
          <w:sz w:val="24"/>
          <w:szCs w:val="24"/>
        </w:rPr>
        <w:t xml:space="preserve"> što je povećanje od </w:t>
      </w:r>
      <w:r w:rsidR="007F5029">
        <w:rPr>
          <w:sz w:val="24"/>
          <w:szCs w:val="24"/>
        </w:rPr>
        <w:t>5,34</w:t>
      </w:r>
      <w:r w:rsidR="002C2F7F" w:rsidRPr="00A9561C">
        <w:rPr>
          <w:sz w:val="24"/>
          <w:szCs w:val="24"/>
        </w:rPr>
        <w:t xml:space="preserve">% </w:t>
      </w:r>
      <w:r w:rsidR="007F5029">
        <w:rPr>
          <w:sz w:val="24"/>
          <w:szCs w:val="24"/>
        </w:rPr>
        <w:t xml:space="preserve">u odnosu na </w:t>
      </w:r>
      <w:r w:rsidR="002C2F7F" w:rsidRPr="00A9561C">
        <w:rPr>
          <w:sz w:val="24"/>
          <w:szCs w:val="24"/>
        </w:rPr>
        <w:t>ostvarene prihode</w:t>
      </w:r>
      <w:r w:rsidR="007F5029">
        <w:rPr>
          <w:sz w:val="24"/>
          <w:szCs w:val="24"/>
        </w:rPr>
        <w:t xml:space="preserve"> u istom razdoblju</w:t>
      </w:r>
      <w:r w:rsidR="002C2F7F" w:rsidRPr="00A9561C">
        <w:rPr>
          <w:sz w:val="24"/>
          <w:szCs w:val="24"/>
        </w:rPr>
        <w:t xml:space="preserve"> prethodne godine.</w:t>
      </w:r>
      <w:r w:rsidR="00EF14BB" w:rsidRPr="00A9561C">
        <w:rPr>
          <w:sz w:val="24"/>
          <w:szCs w:val="24"/>
        </w:rPr>
        <w:t xml:space="preserve"> </w:t>
      </w:r>
      <w:r w:rsidR="002C2F7F" w:rsidRPr="00A9561C">
        <w:rPr>
          <w:sz w:val="24"/>
          <w:szCs w:val="24"/>
        </w:rPr>
        <w:t>I</w:t>
      </w:r>
      <w:r w:rsidR="00EF14BB" w:rsidRPr="00A9561C">
        <w:rPr>
          <w:sz w:val="24"/>
          <w:szCs w:val="24"/>
        </w:rPr>
        <w:t xml:space="preserve">zvršeni rashodi </w:t>
      </w:r>
      <w:r w:rsidR="002C2F7F" w:rsidRPr="00A9561C">
        <w:rPr>
          <w:sz w:val="24"/>
          <w:szCs w:val="24"/>
        </w:rPr>
        <w:t xml:space="preserve">iznose </w:t>
      </w:r>
      <w:r w:rsidR="007F5029" w:rsidRPr="00F44538">
        <w:rPr>
          <w:sz w:val="24"/>
          <w:szCs w:val="24"/>
        </w:rPr>
        <w:t>711.790,50</w:t>
      </w:r>
      <w:r w:rsidR="007F5029">
        <w:rPr>
          <w:rFonts w:ascii="Arial" w:hAnsi="Arial" w:cs="Arial"/>
          <w:color w:val="000000"/>
          <w:sz w:val="14"/>
          <w:szCs w:val="14"/>
          <w:lang w:eastAsia="hr-HR"/>
        </w:rPr>
        <w:t xml:space="preserve"> </w:t>
      </w:r>
      <w:r w:rsidR="00EF14BB" w:rsidRPr="00A9561C">
        <w:rPr>
          <w:sz w:val="24"/>
          <w:szCs w:val="24"/>
        </w:rPr>
        <w:t xml:space="preserve">eura </w:t>
      </w:r>
      <w:r w:rsidR="007F5029">
        <w:rPr>
          <w:sz w:val="24"/>
          <w:szCs w:val="24"/>
        </w:rPr>
        <w:t>i u cijelosti se odnose na</w:t>
      </w:r>
      <w:r w:rsidR="00EF14BB" w:rsidRPr="00A9561C">
        <w:rPr>
          <w:sz w:val="24"/>
          <w:szCs w:val="24"/>
        </w:rPr>
        <w:t xml:space="preserve"> rashod</w:t>
      </w:r>
      <w:r w:rsidR="007F5029">
        <w:rPr>
          <w:sz w:val="24"/>
          <w:szCs w:val="24"/>
        </w:rPr>
        <w:t>e</w:t>
      </w:r>
      <w:r w:rsidR="00EF14BB" w:rsidRPr="00A9561C">
        <w:rPr>
          <w:sz w:val="24"/>
          <w:szCs w:val="24"/>
        </w:rPr>
        <w:t xml:space="preserve"> poslovanja </w:t>
      </w:r>
      <w:r w:rsidR="007F5029">
        <w:rPr>
          <w:sz w:val="24"/>
          <w:szCs w:val="24"/>
        </w:rPr>
        <w:t>što je smanjenje ukupnih rashoda za 0,05% u odnosu na isto razdoblje prethodne godine.</w:t>
      </w:r>
    </w:p>
    <w:p w14:paraId="79C023FD" w14:textId="0C3C0787" w:rsidR="00EE4C52" w:rsidRDefault="007F5029" w:rsidP="00A42638">
      <w:pPr>
        <w:rPr>
          <w:sz w:val="24"/>
          <w:szCs w:val="24"/>
        </w:rPr>
      </w:pPr>
      <w:r>
        <w:rPr>
          <w:sz w:val="24"/>
          <w:szCs w:val="24"/>
        </w:rPr>
        <w:t>U okviru rashoda poslovanja</w:t>
      </w:r>
      <w:r w:rsidR="00EE4C52">
        <w:rPr>
          <w:sz w:val="24"/>
          <w:szCs w:val="24"/>
        </w:rPr>
        <w:t xml:space="preserve"> najznačajniji rashodi su</w:t>
      </w:r>
      <w:r>
        <w:rPr>
          <w:sz w:val="24"/>
          <w:szCs w:val="24"/>
        </w:rPr>
        <w:t xml:space="preserve"> rashodi za zaposlene </w:t>
      </w:r>
      <w:r w:rsidR="00EE4C52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iznose 408.246,094 eura </w:t>
      </w:r>
      <w:r w:rsidR="00EE4C52">
        <w:rPr>
          <w:sz w:val="24"/>
          <w:szCs w:val="24"/>
        </w:rPr>
        <w:t>što je povećanje</w:t>
      </w:r>
      <w:r>
        <w:rPr>
          <w:sz w:val="24"/>
          <w:szCs w:val="24"/>
        </w:rPr>
        <w:t xml:space="preserve"> za 18,70 posto na isto razdoblje prošle godine zbog </w:t>
      </w:r>
      <w:r w:rsidR="002C2F7F" w:rsidRPr="00A9561C">
        <w:rPr>
          <w:sz w:val="24"/>
          <w:szCs w:val="24"/>
        </w:rPr>
        <w:t xml:space="preserve">primjene nove </w:t>
      </w:r>
      <w:r w:rsidR="00503CE5" w:rsidRPr="00A9561C">
        <w:rPr>
          <w:sz w:val="24"/>
          <w:szCs w:val="24"/>
        </w:rPr>
        <w:t>klasifikacije radnih mjesta i novih koeficijenata za obrarčun plaće</w:t>
      </w:r>
      <w:r>
        <w:rPr>
          <w:sz w:val="24"/>
          <w:szCs w:val="24"/>
        </w:rPr>
        <w:t xml:space="preserve"> koji se primjenjuju na plaći od ožujka 2024. godine. Materijalni rashodi u iznosu od 303.543,56 eura ostvarili su pad od 5,41% u odnosu na </w:t>
      </w:r>
      <w:r w:rsidR="00EE4C52">
        <w:rPr>
          <w:sz w:val="24"/>
          <w:szCs w:val="24"/>
        </w:rPr>
        <w:t>isto razdoblje prethodne godine.</w:t>
      </w:r>
    </w:p>
    <w:p w14:paraId="5B8B9F77" w14:textId="21384916" w:rsidR="00CF0ADC" w:rsidRPr="00A9561C" w:rsidRDefault="00CF0ADC" w:rsidP="00CF0ADC">
      <w:pPr>
        <w:rPr>
          <w:sz w:val="24"/>
          <w:szCs w:val="24"/>
        </w:rPr>
      </w:pPr>
      <w:r w:rsidRPr="00A9561C">
        <w:rPr>
          <w:sz w:val="24"/>
          <w:szCs w:val="24"/>
        </w:rPr>
        <w:t xml:space="preserve">Ukupne ostvarene rashode financijskog plana u </w:t>
      </w:r>
      <w:r w:rsidR="007F5029">
        <w:rPr>
          <w:sz w:val="24"/>
          <w:szCs w:val="24"/>
        </w:rPr>
        <w:t xml:space="preserve">prvih šest mjeseci </w:t>
      </w:r>
      <w:r w:rsidRPr="00A9561C">
        <w:rPr>
          <w:sz w:val="24"/>
          <w:szCs w:val="24"/>
        </w:rPr>
        <w:t>202</w:t>
      </w:r>
      <w:r w:rsidR="007F5029">
        <w:rPr>
          <w:sz w:val="24"/>
          <w:szCs w:val="24"/>
        </w:rPr>
        <w:t>5</w:t>
      </w:r>
      <w:r w:rsidRPr="00A9561C">
        <w:rPr>
          <w:sz w:val="24"/>
          <w:szCs w:val="24"/>
        </w:rPr>
        <w:t>. godin</w:t>
      </w:r>
      <w:r w:rsidR="007F5029">
        <w:rPr>
          <w:sz w:val="24"/>
          <w:szCs w:val="24"/>
        </w:rPr>
        <w:t>e</w:t>
      </w:r>
      <w:r w:rsidR="00C441B8" w:rsidRPr="00A9561C">
        <w:rPr>
          <w:sz w:val="24"/>
          <w:szCs w:val="24"/>
        </w:rPr>
        <w:t xml:space="preserve"> </w:t>
      </w:r>
      <w:r w:rsidRPr="00A9561C">
        <w:rPr>
          <w:sz w:val="24"/>
          <w:szCs w:val="24"/>
        </w:rPr>
        <w:t>čin</w:t>
      </w:r>
      <w:r w:rsidR="007F5029">
        <w:rPr>
          <w:sz w:val="24"/>
          <w:szCs w:val="24"/>
        </w:rPr>
        <w:t>i</w:t>
      </w:r>
      <w:r w:rsidR="00C441B8" w:rsidRPr="00A9561C">
        <w:rPr>
          <w:sz w:val="24"/>
          <w:szCs w:val="24"/>
        </w:rPr>
        <w:t xml:space="preserve"> izvor financiranja</w:t>
      </w:r>
      <w:r w:rsidR="007F5029">
        <w:rPr>
          <w:sz w:val="24"/>
          <w:szCs w:val="24"/>
        </w:rPr>
        <w:t xml:space="preserve"> -</w:t>
      </w:r>
      <w:r w:rsidRPr="00A9561C">
        <w:rPr>
          <w:sz w:val="24"/>
          <w:szCs w:val="24"/>
        </w:rPr>
        <w:t xml:space="preserve"> </w:t>
      </w:r>
      <w:r w:rsidR="001967BA" w:rsidRPr="00A9561C">
        <w:rPr>
          <w:sz w:val="24"/>
          <w:szCs w:val="24"/>
        </w:rPr>
        <w:t xml:space="preserve">11 </w:t>
      </w:r>
      <w:r w:rsidRPr="00A9561C">
        <w:rPr>
          <w:sz w:val="24"/>
          <w:szCs w:val="24"/>
        </w:rPr>
        <w:t>opći prihodi i primici</w:t>
      </w:r>
      <w:r w:rsidR="007F5029">
        <w:rPr>
          <w:sz w:val="24"/>
          <w:szCs w:val="24"/>
        </w:rPr>
        <w:t>.</w:t>
      </w:r>
      <w:r w:rsidRPr="00A9561C">
        <w:rPr>
          <w:sz w:val="24"/>
          <w:szCs w:val="24"/>
        </w:rPr>
        <w:t xml:space="preserve"> </w:t>
      </w:r>
    </w:p>
    <w:p w14:paraId="00CB0AA7" w14:textId="36A521B6" w:rsidR="00F5175C" w:rsidRDefault="00F5175C" w:rsidP="00F5175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Sažetak Računa prihoda  i rashoda</w:t>
      </w:r>
    </w:p>
    <w:tbl>
      <w:tblPr>
        <w:tblW w:w="9578" w:type="dxa"/>
        <w:tblLook w:val="04A0" w:firstRow="1" w:lastRow="0" w:firstColumn="1" w:lastColumn="0" w:noHBand="0" w:noVBand="1"/>
      </w:tblPr>
      <w:tblGrid>
        <w:gridCol w:w="3114"/>
        <w:gridCol w:w="1276"/>
        <w:gridCol w:w="1256"/>
        <w:gridCol w:w="1153"/>
        <w:gridCol w:w="1182"/>
        <w:gridCol w:w="859"/>
        <w:gridCol w:w="738"/>
      </w:tblGrid>
      <w:tr w:rsidR="00E1478B" w:rsidRPr="00FC271C" w14:paraId="3352894B" w14:textId="77777777" w:rsidTr="000D4388">
        <w:trPr>
          <w:trHeight w:val="8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9E3E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BROJČANA OZNAKA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3BB" w14:textId="2C63762F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OSTVARENJE / IZVRŠENJE </w:t>
            </w:r>
            <w:r w:rsidR="009F7D82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01.-06.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202</w:t>
            </w:r>
            <w:r w:rsidR="009F7D82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334B" w14:textId="15195B34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REBALANS 202</w:t>
            </w:r>
            <w:r w:rsidR="009F7D82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8D3A" w14:textId="2E90F032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TEKUĆI PLAN 202</w:t>
            </w:r>
            <w:r w:rsidR="009F7D82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C0C4" w14:textId="77777777" w:rsidR="00E1478B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OSTVARENJE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</w:p>
          <w:p w14:paraId="74CBD8BF" w14:textId="52B4773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/ IZVRŠENJE </w:t>
            </w:r>
            <w:r w:rsidR="009F7D82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01.-06.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202</w:t>
            </w:r>
            <w:r w:rsidR="009F7D82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0468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EEB5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E1478B" w:rsidRPr="00FC271C" w14:paraId="30BFAF9C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FB0" w14:textId="77777777" w:rsidR="00E1478B" w:rsidRPr="00FC271C" w:rsidRDefault="00E1478B" w:rsidP="009637EE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0374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2E7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D03A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FF69" w14:textId="77777777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3DC7" w14:textId="79D28896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6=5/2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E505" w14:textId="75723D1C" w:rsidR="00E1478B" w:rsidRPr="00FC271C" w:rsidRDefault="00E1478B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7=5/4</w:t>
            </w:r>
          </w:p>
        </w:tc>
      </w:tr>
      <w:tr w:rsidR="000D4388" w:rsidRPr="00FC271C" w14:paraId="5B0EEB10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0AF64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6041" w14:textId="28E95B3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675.700,70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57AE" w14:textId="4B83A122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1.910.824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5A6" w14:textId="3DE5F07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1.910.824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9950" w14:textId="068DAE91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711.790,50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5AE4" w14:textId="767795C5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105,34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CBF2" w14:textId="09C9C16E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37,25</w:t>
            </w:r>
          </w:p>
        </w:tc>
      </w:tr>
      <w:tr w:rsidR="000D4388" w:rsidRPr="00FC271C" w14:paraId="0C74A8EE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CB13B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7 PRIHODI OD PRODAJE NEFIN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1E45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FDE2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7F25" w14:textId="18D30471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A98D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4A7C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3CBB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0D4388" w:rsidRPr="00FC271C" w14:paraId="10CC029D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2816183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6E17D" w14:textId="22C584C6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0D4388">
              <w:rPr>
                <w:rFonts w:ascii="Arial" w:hAnsi="Arial" w:cs="Arial"/>
                <w:sz w:val="14"/>
                <w:szCs w:val="14"/>
                <w:lang w:eastAsia="hr-HR"/>
              </w:rPr>
              <w:t>675.700,70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855ED7" w14:textId="0A7434C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1.910.824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941D32" w14:textId="1E792BE2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1.910.824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30DEC1" w14:textId="532D4295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711.790,50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E78EA" w14:textId="01DEDB34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44538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105,34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D18AF0" w14:textId="1838CE28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37,25</w:t>
            </w:r>
          </w:p>
        </w:tc>
      </w:tr>
      <w:tr w:rsidR="000D4388" w:rsidRPr="00FC271C" w14:paraId="7DAC7CAE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D0A50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3 RASHODI 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91A1" w14:textId="79B7CE54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664.840,34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9CFD" w14:textId="5EEE8999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1.902.015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6509" w14:textId="5B363248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1.902.015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DCEA" w14:textId="25FB65F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711.790,50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E442" w14:textId="7B62D950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107,06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D5B" w14:textId="17ED7801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37,42</w:t>
            </w:r>
          </w:p>
        </w:tc>
      </w:tr>
      <w:tr w:rsidR="000D4388" w:rsidRPr="00FC271C" w14:paraId="35ED6118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80A22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4 RASHODI ZA NABAVU NEFIN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BFC" w14:textId="014F1495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53.803,13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E006" w14:textId="60BF8A54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18.585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18FA" w14:textId="6577EA0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18.585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FDA6" w14:textId="15A28A2F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013" w14:textId="080C8DEF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0A3" w14:textId="55EEB011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0D4388" w:rsidRPr="00FC271C" w14:paraId="1F3F8074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EB2B46D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0AA37" w14:textId="0B0C0956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718.643,47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4EDA1E" w14:textId="1B837199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1.920.600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29E71" w14:textId="4BF4DE14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1.920.600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554479" w14:textId="4E79A4A9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711.790,50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308D42" w14:textId="3D2064D8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99,05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A7D266" w14:textId="0DC1DAC2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37,06</w:t>
            </w:r>
          </w:p>
        </w:tc>
      </w:tr>
      <w:tr w:rsidR="000D4388" w:rsidRPr="00FC271C" w14:paraId="74692B91" w14:textId="77777777" w:rsidTr="000D43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2F9D1C" w14:textId="77777777" w:rsidR="000D4388" w:rsidRPr="00FC271C" w:rsidRDefault="000D4388" w:rsidP="000D4388">
            <w:pPr>
              <w:spacing w:after="0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AB1323" w14:textId="2B954E44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-42.942,77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0A08FE" w14:textId="289986DC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-9.776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07EBF6" w14:textId="57D1F93D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-9.776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F42797" w14:textId="3DD1DAF1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FA2FF" w14:textId="73755860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CF3FE" w14:textId="25CD4DD1" w:rsidR="000D4388" w:rsidRPr="00FC271C" w:rsidRDefault="00F4453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</w:tbl>
    <w:p w14:paraId="4B32BDE3" w14:textId="6A1AB2BD" w:rsidR="00F5175C" w:rsidRDefault="00F5175C" w:rsidP="00F5175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Sažetak Računa financiranja</w:t>
      </w:r>
    </w:p>
    <w:tbl>
      <w:tblPr>
        <w:tblW w:w="9565" w:type="dxa"/>
        <w:tblLayout w:type="fixed"/>
        <w:tblLook w:val="04A0" w:firstRow="1" w:lastRow="0" w:firstColumn="1" w:lastColumn="0" w:noHBand="0" w:noVBand="1"/>
      </w:tblPr>
      <w:tblGrid>
        <w:gridCol w:w="3062"/>
        <w:gridCol w:w="1257"/>
        <w:gridCol w:w="1258"/>
        <w:gridCol w:w="1081"/>
        <w:gridCol w:w="1275"/>
        <w:gridCol w:w="861"/>
        <w:gridCol w:w="771"/>
      </w:tblGrid>
      <w:tr w:rsidR="009F7D82" w:rsidRPr="00FC271C" w14:paraId="23832191" w14:textId="77777777" w:rsidTr="00F73BA2">
        <w:trPr>
          <w:trHeight w:val="51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1E3" w14:textId="77777777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BROJČANA OZNAKA I NAZIV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1A16" w14:textId="22A52381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OSTVARENJE / IZVRŠENJE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01.-06. 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6448" w14:textId="73637327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REBALANS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F107" w14:textId="0D8FE1D1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TEKUĆI PLAN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E064" w14:textId="77777777" w:rsidR="009F7D82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OSTVARENJE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</w:p>
          <w:p w14:paraId="071A6F57" w14:textId="2B8B453B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/ IZVRŠENJE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01.-06.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0F42" w14:textId="237DF7A9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28BA" w14:textId="46EFEDF9" w:rsidR="009F7D82" w:rsidRPr="00FC271C" w:rsidRDefault="009F7D82" w:rsidP="009F7D82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F73BA2" w:rsidRPr="00FC271C" w14:paraId="0BA79FCB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AB81C7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A1C8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6479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6899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8C21" w14:textId="77777777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7999" w14:textId="570EDF8C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6=5/2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B17C" w14:textId="70A2D752" w:rsidR="009637EE" w:rsidRPr="00FC271C" w:rsidRDefault="009637EE" w:rsidP="00E778B6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7=5/4</w:t>
            </w:r>
          </w:p>
        </w:tc>
      </w:tr>
      <w:tr w:rsidR="00F73BA2" w:rsidRPr="00FC271C" w14:paraId="67E5D800" w14:textId="77777777" w:rsidTr="00F73BA2">
        <w:trPr>
          <w:trHeight w:val="31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A9D5A2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8 PRIMICI OD 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IMOVINE I ZADUŽIVANJA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8C1B" w14:textId="7F11A1E0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C2FF" w14:textId="5DED98F4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8CA7" w14:textId="451BFE0A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983E" w14:textId="322B6059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577E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55DC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34466065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9C543C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5 IZDACI ZA FIN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IMOVINU I OTPLATE ZAJMOVA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72A4" w14:textId="327F8AF2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C656" w14:textId="2D79BE20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9308" w14:textId="4E339F79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5FD1" w14:textId="627C1B63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9A76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69ED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0303CC91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AECDE7B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RAZLIKA PRIMITAKA I IZDATAKA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1FDBB7" w14:textId="4E3F0DB5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3CDCD0" w14:textId="605594EC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2EFEF88" w14:textId="0B1283C3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C4F153" w14:textId="62023E0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ACA7B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E6958B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0D4388" w:rsidRPr="00FC271C" w14:paraId="63C04DE0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CB8CB3" w14:textId="28F92A30" w:rsidR="000D4388" w:rsidRPr="00FC271C" w:rsidRDefault="000D4388" w:rsidP="000D4388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PRIJENOS SRED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IZ PRETHODNE GODINE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8771" w14:textId="22AE8CE8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273.519,78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F7C8" w14:textId="67A97CEB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9.776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85B4" w14:textId="70AA342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9.776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2041" w14:textId="7B09C672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9.775,80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63F5" w14:textId="623E018B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3,57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A211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0D4388" w:rsidRPr="00FC271C" w14:paraId="387C778B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787333" w14:textId="77777777" w:rsidR="000D4388" w:rsidRPr="00FC271C" w:rsidRDefault="000D4388" w:rsidP="000D4388">
            <w:pPr>
              <w:spacing w:after="0"/>
              <w:jc w:val="lef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PRIJENOS SRED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.</w:t>
            </w: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 xml:space="preserve"> U SLJEDEĆE RAZDOBLJE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49CA" w14:textId="0A344E10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-230.577,01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9130" w14:textId="2A3BC96C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D13B" w14:textId="4DAA9D61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8266" w14:textId="62878FC5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-9.775,8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6537" w14:textId="61BDB39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4,24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A082" w14:textId="3C272434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0</w:t>
            </w:r>
          </w:p>
        </w:tc>
      </w:tr>
      <w:tr w:rsidR="000D4388" w:rsidRPr="00FC271C" w14:paraId="60C5BAD6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A02D196" w14:textId="77777777" w:rsidR="000D4388" w:rsidRPr="00FC271C" w:rsidRDefault="000D4388" w:rsidP="000D4388">
            <w:pPr>
              <w:spacing w:after="0"/>
              <w:jc w:val="lef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NETO FINANCIRANJE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2F22E8" w14:textId="7EDB724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42.942,77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B200F" w14:textId="6353DED6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9.776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E9AA00" w14:textId="167F44DE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9.776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2BB7F0" w14:textId="440492D2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3C4847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ADC0AE" w14:textId="77777777" w:rsidR="000D4388" w:rsidRPr="00FC271C" w:rsidRDefault="000D4388" w:rsidP="000D4388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3BA2" w:rsidRPr="00FC271C" w14:paraId="1EB96953" w14:textId="77777777" w:rsidTr="00F73BA2">
        <w:trPr>
          <w:trHeight w:val="30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D85AD" w14:textId="77777777" w:rsidR="009637EE" w:rsidRPr="00FC271C" w:rsidRDefault="009637EE" w:rsidP="00E778B6">
            <w:pPr>
              <w:spacing w:after="0"/>
              <w:jc w:val="lef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 xml:space="preserve">VIŠAK/MANJAK + NETO FINANCIRANJE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1E00D5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2D40E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5DED69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9A432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CCDDD8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676C7A" w14:textId="77777777" w:rsidR="009637EE" w:rsidRPr="00FC271C" w:rsidRDefault="009637EE" w:rsidP="009637EE">
            <w:pPr>
              <w:spacing w:after="0"/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</w:pPr>
            <w:r w:rsidRPr="00FC271C">
              <w:rPr>
                <w:rFonts w:ascii="Arial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</w:tbl>
    <w:p w14:paraId="21A3EB84" w14:textId="77777777" w:rsidR="009637EE" w:rsidRPr="009637EE" w:rsidRDefault="009637EE" w:rsidP="009637EE">
      <w:pPr>
        <w:rPr>
          <w:sz w:val="24"/>
          <w:szCs w:val="24"/>
        </w:rPr>
      </w:pPr>
    </w:p>
    <w:p w14:paraId="167178DA" w14:textId="77777777" w:rsidR="00CF0ADC" w:rsidRPr="00A42638" w:rsidRDefault="00CF0ADC" w:rsidP="00CF0ADC">
      <w:pPr>
        <w:rPr>
          <w:i/>
          <w:sz w:val="24"/>
          <w:szCs w:val="24"/>
        </w:rPr>
      </w:pPr>
      <w:r w:rsidRPr="00A42638">
        <w:rPr>
          <w:i/>
          <w:sz w:val="24"/>
          <w:szCs w:val="24"/>
        </w:rPr>
        <w:t>RAČUN FINANCIRANJA</w:t>
      </w:r>
    </w:p>
    <w:p w14:paraId="1A361279" w14:textId="6B2F1222" w:rsidR="00CF0ADC" w:rsidRPr="006A6E42" w:rsidRDefault="00CF0ADC" w:rsidP="00CF0ADC">
      <w:pPr>
        <w:rPr>
          <w:sz w:val="24"/>
          <w:szCs w:val="24"/>
        </w:rPr>
      </w:pPr>
      <w:r>
        <w:rPr>
          <w:sz w:val="24"/>
          <w:szCs w:val="24"/>
        </w:rPr>
        <w:t xml:space="preserve">Planirani manjak između planiranih prihoda i planiranih rashoda </w:t>
      </w:r>
      <w:r w:rsidR="00EC74FF" w:rsidRPr="00A9561C">
        <w:rPr>
          <w:sz w:val="24"/>
          <w:szCs w:val="24"/>
        </w:rPr>
        <w:t xml:space="preserve">u </w:t>
      </w:r>
      <w:r w:rsidR="00EC74FF">
        <w:rPr>
          <w:sz w:val="24"/>
          <w:szCs w:val="24"/>
        </w:rPr>
        <w:t xml:space="preserve">prvih šest mjeseci </w:t>
      </w:r>
      <w:r w:rsidR="00EC74FF" w:rsidRPr="00A9561C">
        <w:rPr>
          <w:sz w:val="24"/>
          <w:szCs w:val="24"/>
        </w:rPr>
        <w:t>202</w:t>
      </w:r>
      <w:r w:rsidR="00EC74FF">
        <w:rPr>
          <w:sz w:val="24"/>
          <w:szCs w:val="24"/>
        </w:rPr>
        <w:t>5</w:t>
      </w:r>
      <w:r w:rsidR="00EC74FF" w:rsidRPr="00A9561C">
        <w:rPr>
          <w:sz w:val="24"/>
          <w:szCs w:val="24"/>
        </w:rPr>
        <w:t>.</w:t>
      </w:r>
      <w:r>
        <w:rPr>
          <w:sz w:val="24"/>
          <w:szCs w:val="24"/>
        </w:rPr>
        <w:t xml:space="preserve"> godin</w:t>
      </w:r>
      <w:r w:rsidR="00EC74FF">
        <w:rPr>
          <w:sz w:val="24"/>
          <w:szCs w:val="24"/>
        </w:rPr>
        <w:t>e</w:t>
      </w:r>
      <w:r>
        <w:rPr>
          <w:sz w:val="24"/>
          <w:szCs w:val="24"/>
        </w:rPr>
        <w:t xml:space="preserve"> u iznosu od </w:t>
      </w:r>
      <w:r w:rsidR="00EC74FF">
        <w:rPr>
          <w:sz w:val="24"/>
          <w:szCs w:val="24"/>
        </w:rPr>
        <w:t>9.775,80</w:t>
      </w:r>
      <w:r>
        <w:rPr>
          <w:sz w:val="24"/>
          <w:szCs w:val="24"/>
        </w:rPr>
        <w:t xml:space="preserve"> eura financ</w:t>
      </w:r>
      <w:r w:rsidRPr="00441546">
        <w:rPr>
          <w:color w:val="000000" w:themeColor="text1"/>
          <w:sz w:val="24"/>
          <w:szCs w:val="24"/>
        </w:rPr>
        <w:t>ir</w:t>
      </w:r>
      <w:r w:rsidR="0055453F" w:rsidRPr="00441546">
        <w:rPr>
          <w:color w:val="000000" w:themeColor="text1"/>
          <w:sz w:val="24"/>
          <w:szCs w:val="24"/>
        </w:rPr>
        <w:t>a</w:t>
      </w:r>
      <w:r w:rsidRPr="00441546">
        <w:rPr>
          <w:color w:val="000000" w:themeColor="text1"/>
          <w:sz w:val="24"/>
          <w:szCs w:val="24"/>
        </w:rPr>
        <w:t xml:space="preserve">o </w:t>
      </w:r>
      <w:r>
        <w:rPr>
          <w:sz w:val="24"/>
          <w:szCs w:val="24"/>
        </w:rPr>
        <w:t>se iz prenesenih sredstava iz prethodne 202</w:t>
      </w:r>
      <w:r w:rsidR="007F5029">
        <w:rPr>
          <w:sz w:val="24"/>
          <w:szCs w:val="24"/>
        </w:rPr>
        <w:t>4</w:t>
      </w:r>
      <w:r>
        <w:rPr>
          <w:sz w:val="24"/>
          <w:szCs w:val="24"/>
        </w:rPr>
        <w:t xml:space="preserve">. godine koja iznose </w:t>
      </w:r>
      <w:r w:rsidR="00EC74FF">
        <w:rPr>
          <w:sz w:val="24"/>
          <w:szCs w:val="24"/>
        </w:rPr>
        <w:t xml:space="preserve">9.775,80 </w:t>
      </w:r>
      <w:r>
        <w:rPr>
          <w:sz w:val="24"/>
          <w:szCs w:val="24"/>
        </w:rPr>
        <w:t>eura (vlastiti prihodi)</w:t>
      </w:r>
      <w:r w:rsidR="00EC74FF">
        <w:rPr>
          <w:sz w:val="24"/>
          <w:szCs w:val="24"/>
        </w:rPr>
        <w:t xml:space="preserve"> i raspoloživi su za trošenje u narednom razdoblju</w:t>
      </w:r>
      <w:r>
        <w:rPr>
          <w:sz w:val="24"/>
          <w:szCs w:val="24"/>
        </w:rPr>
        <w:t>.</w:t>
      </w:r>
    </w:p>
    <w:p w14:paraId="2DA12308" w14:textId="77777777" w:rsidR="00F5175C" w:rsidRDefault="00F5175C" w:rsidP="006A41FB">
      <w:pPr>
        <w:rPr>
          <w:sz w:val="24"/>
          <w:szCs w:val="24"/>
        </w:rPr>
      </w:pPr>
    </w:p>
    <w:p w14:paraId="45DAE875" w14:textId="2FAC8833" w:rsidR="00F5175C" w:rsidRPr="00F5175C" w:rsidRDefault="00F5175C" w:rsidP="00F5175C">
      <w:pPr>
        <w:pStyle w:val="ListParagraph"/>
        <w:numPr>
          <w:ilvl w:val="0"/>
          <w:numId w:val="3"/>
        </w:numPr>
        <w:rPr>
          <w:b/>
        </w:rPr>
      </w:pPr>
      <w:r w:rsidRPr="00F5175C">
        <w:rPr>
          <w:b/>
        </w:rPr>
        <w:t>PRIJENOS SREDSTAVA IZ PRETHODNE I U SLJEDEĆU GODINU</w:t>
      </w:r>
    </w:p>
    <w:p w14:paraId="7A149A88" w14:textId="2337D300" w:rsidR="00F5175C" w:rsidRDefault="00F5175C" w:rsidP="00F5175C">
      <w:pPr>
        <w:rPr>
          <w:sz w:val="24"/>
          <w:szCs w:val="24"/>
        </w:rPr>
      </w:pPr>
      <w:r>
        <w:rPr>
          <w:sz w:val="24"/>
          <w:szCs w:val="24"/>
        </w:rPr>
        <w:t>Ostvaren je donos iz 202</w:t>
      </w:r>
      <w:r w:rsidR="00EC74FF">
        <w:rPr>
          <w:sz w:val="24"/>
          <w:szCs w:val="24"/>
        </w:rPr>
        <w:t>4</w:t>
      </w:r>
      <w:r>
        <w:rPr>
          <w:sz w:val="24"/>
          <w:szCs w:val="24"/>
        </w:rPr>
        <w:t>. godine u 202</w:t>
      </w:r>
      <w:r w:rsidR="00EC74F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EC74FF">
        <w:rPr>
          <w:sz w:val="24"/>
          <w:szCs w:val="24"/>
        </w:rPr>
        <w:t xml:space="preserve"> iznosi</w:t>
      </w:r>
      <w:r>
        <w:rPr>
          <w:sz w:val="24"/>
          <w:szCs w:val="24"/>
        </w:rPr>
        <w:t xml:space="preserve"> 9.775,80 eura </w:t>
      </w:r>
      <w:r w:rsidRPr="00D3737A">
        <w:rPr>
          <w:sz w:val="24"/>
          <w:szCs w:val="24"/>
        </w:rPr>
        <w:t>na izvoru financiranja 31 – Vlastiti prihodi</w:t>
      </w:r>
      <w:r>
        <w:rPr>
          <w:sz w:val="24"/>
          <w:szCs w:val="24"/>
        </w:rPr>
        <w:t xml:space="preserve"> </w:t>
      </w:r>
      <w:r w:rsidR="00EC74FF">
        <w:rPr>
          <w:sz w:val="24"/>
          <w:szCs w:val="24"/>
        </w:rPr>
        <w:t>dok</w:t>
      </w:r>
      <w:r>
        <w:rPr>
          <w:sz w:val="24"/>
          <w:szCs w:val="24"/>
        </w:rPr>
        <w:t xml:space="preserve"> </w:t>
      </w:r>
      <w:r w:rsidRPr="00441546">
        <w:rPr>
          <w:color w:val="000000" w:themeColor="text1"/>
          <w:sz w:val="24"/>
          <w:szCs w:val="24"/>
        </w:rPr>
        <w:t xml:space="preserve">odnos iz  </w:t>
      </w:r>
      <w:r w:rsidR="00EC74FF">
        <w:rPr>
          <w:color w:val="000000" w:themeColor="text1"/>
          <w:sz w:val="24"/>
          <w:szCs w:val="24"/>
        </w:rPr>
        <w:t xml:space="preserve">prvih šest mjeseci </w:t>
      </w:r>
      <w:r w:rsidRPr="00441546">
        <w:rPr>
          <w:color w:val="000000" w:themeColor="text1"/>
          <w:sz w:val="24"/>
          <w:szCs w:val="24"/>
        </w:rPr>
        <w:t>202</w:t>
      </w:r>
      <w:r w:rsidR="00EC74FF">
        <w:rPr>
          <w:color w:val="000000" w:themeColor="text1"/>
          <w:sz w:val="24"/>
          <w:szCs w:val="24"/>
        </w:rPr>
        <w:t>5</w:t>
      </w:r>
      <w:r w:rsidRPr="00441546">
        <w:rPr>
          <w:color w:val="000000" w:themeColor="text1"/>
          <w:sz w:val="24"/>
          <w:szCs w:val="24"/>
        </w:rPr>
        <w:t xml:space="preserve">. </w:t>
      </w:r>
      <w:r w:rsidR="00EC74FF">
        <w:rPr>
          <w:color w:val="000000" w:themeColor="text1"/>
          <w:sz w:val="24"/>
          <w:szCs w:val="24"/>
        </w:rPr>
        <w:t>na ostatak</w:t>
      </w:r>
      <w:r w:rsidRPr="00441546">
        <w:rPr>
          <w:color w:val="000000" w:themeColor="text1"/>
          <w:sz w:val="24"/>
          <w:szCs w:val="24"/>
        </w:rPr>
        <w:t xml:space="preserve"> 202</w:t>
      </w:r>
      <w:r w:rsidR="00A9561C">
        <w:rPr>
          <w:color w:val="000000" w:themeColor="text1"/>
          <w:sz w:val="24"/>
          <w:szCs w:val="24"/>
        </w:rPr>
        <w:t>5</w:t>
      </w:r>
      <w:r w:rsidRPr="00441546">
        <w:rPr>
          <w:color w:val="000000" w:themeColor="text1"/>
          <w:sz w:val="24"/>
          <w:szCs w:val="24"/>
        </w:rPr>
        <w:t xml:space="preserve">. </w:t>
      </w:r>
      <w:r>
        <w:rPr>
          <w:sz w:val="24"/>
          <w:szCs w:val="24"/>
        </w:rPr>
        <w:t>godin</w:t>
      </w:r>
      <w:r w:rsidR="00EC74F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9561C">
        <w:rPr>
          <w:sz w:val="24"/>
          <w:szCs w:val="24"/>
        </w:rPr>
        <w:t xml:space="preserve">iznosi 9.775,80 eura i odnosi se </w:t>
      </w:r>
      <w:r w:rsidR="00EC74FF">
        <w:rPr>
          <w:sz w:val="24"/>
          <w:szCs w:val="24"/>
        </w:rPr>
        <w:t xml:space="preserve">također </w:t>
      </w:r>
      <w:r w:rsidR="00A9561C">
        <w:rPr>
          <w:sz w:val="24"/>
          <w:szCs w:val="24"/>
        </w:rPr>
        <w:t xml:space="preserve">na </w:t>
      </w:r>
      <w:r w:rsidRPr="00D3737A">
        <w:rPr>
          <w:sz w:val="24"/>
          <w:szCs w:val="24"/>
        </w:rPr>
        <w:t>izvor financiranja 31 – Vlastiti prihodi</w:t>
      </w:r>
      <w:r w:rsidR="00A956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BDF7E94" w14:textId="69F5C633" w:rsidR="00F5175C" w:rsidRPr="007A1BAA" w:rsidRDefault="00F5175C" w:rsidP="00F5175C">
      <w:pPr>
        <w:spacing w:after="0"/>
        <w:rPr>
          <w:sz w:val="24"/>
          <w:szCs w:val="24"/>
        </w:rPr>
      </w:pPr>
      <w:r w:rsidRPr="007A1BAA">
        <w:rPr>
          <w:sz w:val="24"/>
          <w:szCs w:val="24"/>
        </w:rPr>
        <w:t xml:space="preserve">   </w:t>
      </w:r>
    </w:p>
    <w:p w14:paraId="1838C23D" w14:textId="6434772D" w:rsidR="00313FB4" w:rsidRDefault="00F5175C" w:rsidP="00F5175C">
      <w:pPr>
        <w:pStyle w:val="ListParagraph"/>
        <w:numPr>
          <w:ilvl w:val="0"/>
          <w:numId w:val="3"/>
        </w:numPr>
        <w:ind w:right="261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POSEBNI IZVJEŠTAJI</w:t>
      </w:r>
    </w:p>
    <w:p w14:paraId="0FA5BDE2" w14:textId="77777777" w:rsidR="00F5175C" w:rsidRPr="00F5175C" w:rsidRDefault="00F5175C" w:rsidP="00F5175C">
      <w:pPr>
        <w:pStyle w:val="ListParagraph"/>
        <w:ind w:left="1080" w:right="261"/>
        <w:rPr>
          <w:b/>
          <w:iCs/>
          <w:color w:val="000000"/>
          <w:sz w:val="24"/>
          <w:szCs w:val="24"/>
        </w:rPr>
      </w:pPr>
    </w:p>
    <w:p w14:paraId="54806830" w14:textId="4464C115" w:rsidR="00313FB4" w:rsidRPr="00F5175C" w:rsidRDefault="00F5175C" w:rsidP="00313FB4">
      <w:pPr>
        <w:rPr>
          <w:bCs/>
        </w:rPr>
      </w:pPr>
      <w:r w:rsidRPr="00F5175C">
        <w:rPr>
          <w:bCs/>
        </w:rPr>
        <w:t xml:space="preserve">1. </w:t>
      </w:r>
      <w:r w:rsidR="00313FB4" w:rsidRPr="00F5175C">
        <w:rPr>
          <w:bCs/>
        </w:rPr>
        <w:t>IZVJEŠTAJ O ZADUŽIVANJU NA DOMAĆEM I STRANOM TRŽIŠTU NOVCA I KAPITALA</w:t>
      </w:r>
    </w:p>
    <w:p w14:paraId="5D29E4F5" w14:textId="77777777" w:rsidR="00313FB4" w:rsidRDefault="00313FB4" w:rsidP="00313FB4">
      <w:pPr>
        <w:rPr>
          <w:sz w:val="24"/>
          <w:szCs w:val="24"/>
        </w:rPr>
      </w:pPr>
      <w:r>
        <w:rPr>
          <w:sz w:val="24"/>
          <w:szCs w:val="24"/>
        </w:rPr>
        <w:t>Nije bilo zaduživanja na domaćem i stranom tržištu novca i kapitala.</w:t>
      </w:r>
    </w:p>
    <w:p w14:paraId="2B417DF2" w14:textId="77777777" w:rsidR="00A84AB1" w:rsidRDefault="00A84AB1" w:rsidP="00313FB4">
      <w:pPr>
        <w:rPr>
          <w:sz w:val="24"/>
          <w:szCs w:val="24"/>
        </w:rPr>
      </w:pPr>
    </w:p>
    <w:p w14:paraId="0A8978D2" w14:textId="2744CE3C" w:rsidR="00A84AB1" w:rsidRPr="00F5175C" w:rsidRDefault="00F5175C" w:rsidP="00A84AB1">
      <w:r w:rsidRPr="00F5175C">
        <w:t xml:space="preserve">2. </w:t>
      </w:r>
      <w:r w:rsidR="00A84AB1" w:rsidRPr="00F5175C">
        <w:t>IZVJEŠTAJ O DANIM JAMSTVIMA I PLAĆANJIMA PO PROTESTIRANIM JAMSTVIMA</w:t>
      </w:r>
    </w:p>
    <w:p w14:paraId="56ECC3D7" w14:textId="77777777" w:rsidR="00A84AB1" w:rsidRDefault="00A84AB1" w:rsidP="00A84AB1">
      <w:pPr>
        <w:rPr>
          <w:sz w:val="24"/>
          <w:szCs w:val="24"/>
        </w:rPr>
      </w:pPr>
      <w:r>
        <w:rPr>
          <w:sz w:val="24"/>
          <w:szCs w:val="24"/>
        </w:rPr>
        <w:t>Nisu davana jamstva niti je plaćano po protestiranim jamstvima.</w:t>
      </w:r>
    </w:p>
    <w:p w14:paraId="5421E7BF" w14:textId="77777777" w:rsidR="00A35E10" w:rsidRDefault="00A35E10" w:rsidP="00A35E10">
      <w:pPr>
        <w:rPr>
          <w:b/>
          <w:bCs/>
        </w:rPr>
      </w:pPr>
    </w:p>
    <w:p w14:paraId="714D7E62" w14:textId="23521BBE" w:rsidR="00A84AB1" w:rsidRPr="00F5175C" w:rsidRDefault="007E1C7E" w:rsidP="00A84AB1">
      <w:r>
        <w:t>3</w:t>
      </w:r>
      <w:r w:rsidR="00F5175C" w:rsidRPr="00F5175C">
        <w:t xml:space="preserve">. </w:t>
      </w:r>
      <w:r w:rsidR="00A84AB1" w:rsidRPr="00F5175C">
        <w:t>IZVJEŠTAJ O DANIM ZAJMOVIMA I POTRAŽIVANJIMA NA PO DANIM ZAJMOVIMA</w:t>
      </w:r>
    </w:p>
    <w:p w14:paraId="44F66672" w14:textId="77777777" w:rsidR="00A84AB1" w:rsidRDefault="00A84AB1" w:rsidP="00A84AB1">
      <w:pPr>
        <w:rPr>
          <w:sz w:val="24"/>
          <w:szCs w:val="24"/>
        </w:rPr>
      </w:pPr>
      <w:r>
        <w:rPr>
          <w:sz w:val="24"/>
          <w:szCs w:val="24"/>
        </w:rPr>
        <w:t>Nisu davani zajmovi niti postoje potraživanja po danim zajmovima.</w:t>
      </w:r>
    </w:p>
    <w:p w14:paraId="3BC4EC2C" w14:textId="77777777" w:rsidR="00A84AB1" w:rsidRDefault="00A84AB1" w:rsidP="00A84AB1">
      <w:pPr>
        <w:rPr>
          <w:sz w:val="24"/>
          <w:szCs w:val="24"/>
        </w:rPr>
      </w:pPr>
    </w:p>
    <w:p w14:paraId="0CA515C6" w14:textId="1533E177" w:rsidR="00A84AB1" w:rsidRDefault="007E1C7E" w:rsidP="00A84AB1">
      <w:r>
        <w:t>4</w:t>
      </w:r>
      <w:r w:rsidR="00F5175C" w:rsidRPr="00F5175C">
        <w:t xml:space="preserve">. </w:t>
      </w:r>
      <w:r w:rsidR="00A84AB1" w:rsidRPr="00F5175C">
        <w:t>IZVJEŠTAJ O STANJU POTRAŽIVANJA I DOSPJELIH OBVEZA TE O STANJU POTENCIJALNIH OBVEZA PO OSNOVI SUDSKIH SPOROVA</w:t>
      </w:r>
    </w:p>
    <w:p w14:paraId="0648F9D3" w14:textId="77777777" w:rsidR="00F5175C" w:rsidRPr="00F5175C" w:rsidRDefault="00F5175C" w:rsidP="00A84AB1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84AB1" w:rsidRPr="00DD4E2F" w14:paraId="04D08F84" w14:textId="77777777" w:rsidTr="007E1C7E">
        <w:trPr>
          <w:trHeight w:val="649"/>
        </w:trPr>
        <w:tc>
          <w:tcPr>
            <w:tcW w:w="3256" w:type="dxa"/>
            <w:vAlign w:val="center"/>
          </w:tcPr>
          <w:p w14:paraId="344112D7" w14:textId="1610E6BC" w:rsidR="00A84AB1" w:rsidRPr="000C518B" w:rsidRDefault="00A84AB1" w:rsidP="007E1C7E">
            <w:pPr>
              <w:jc w:val="center"/>
            </w:pPr>
            <w:r w:rsidRPr="000C518B">
              <w:t>Stanje potraživanja na dan</w:t>
            </w:r>
            <w:r w:rsidR="007E1C7E">
              <w:t xml:space="preserve">  30.06.205</w:t>
            </w:r>
            <w:r w:rsidRPr="000C518B">
              <w:t>.</w:t>
            </w:r>
          </w:p>
        </w:tc>
        <w:tc>
          <w:tcPr>
            <w:tcW w:w="3118" w:type="dxa"/>
            <w:vAlign w:val="center"/>
          </w:tcPr>
          <w:p w14:paraId="3F7C87A4" w14:textId="5A5CB0AE" w:rsidR="00A84AB1" w:rsidRPr="000C518B" w:rsidRDefault="00A84AB1" w:rsidP="007E1C7E">
            <w:pPr>
              <w:jc w:val="center"/>
            </w:pPr>
            <w:r w:rsidRPr="000C518B">
              <w:t xml:space="preserve">Stanje dospjelih obveza na dan </w:t>
            </w:r>
            <w:r w:rsidR="00F5175C">
              <w:t>3</w:t>
            </w:r>
            <w:r w:rsidR="007E1C7E">
              <w:t>0</w:t>
            </w:r>
            <w:r w:rsidR="00F5175C">
              <w:t>.</w:t>
            </w:r>
            <w:r w:rsidR="007E1C7E">
              <w:t>06</w:t>
            </w:r>
            <w:r w:rsidR="00F5175C">
              <w:t>.</w:t>
            </w:r>
            <w:r w:rsidRPr="000C518B">
              <w:t>202</w:t>
            </w:r>
            <w:r w:rsidR="007E1C7E">
              <w:t>5</w:t>
            </w:r>
            <w:r w:rsidRPr="000C518B">
              <w:t>.</w:t>
            </w:r>
          </w:p>
        </w:tc>
        <w:tc>
          <w:tcPr>
            <w:tcW w:w="3119" w:type="dxa"/>
            <w:vAlign w:val="center"/>
          </w:tcPr>
          <w:p w14:paraId="276C67A3" w14:textId="7A9C6830" w:rsidR="00A84AB1" w:rsidRPr="000C518B" w:rsidRDefault="00A84AB1" w:rsidP="007E1C7E">
            <w:pPr>
              <w:jc w:val="center"/>
            </w:pPr>
            <w:r w:rsidRPr="000C518B">
              <w:t xml:space="preserve">Stanje obveza po sudskim sporovima na dan </w:t>
            </w:r>
            <w:r w:rsidR="007E1C7E">
              <w:t xml:space="preserve">           30.06.2025.</w:t>
            </w:r>
          </w:p>
        </w:tc>
      </w:tr>
      <w:tr w:rsidR="00A84AB1" w:rsidRPr="00C45DC4" w14:paraId="2F757906" w14:textId="77777777" w:rsidTr="001C5AC1">
        <w:tc>
          <w:tcPr>
            <w:tcW w:w="3256" w:type="dxa"/>
            <w:vAlign w:val="center"/>
          </w:tcPr>
          <w:p w14:paraId="501E7060" w14:textId="77777777" w:rsidR="00A84AB1" w:rsidRPr="007E1C7E" w:rsidRDefault="00A84AB1" w:rsidP="001C5AC1">
            <w:pPr>
              <w:jc w:val="right"/>
              <w:rPr>
                <w:highlight w:val="yellow"/>
              </w:rPr>
            </w:pPr>
            <w:r w:rsidRPr="00C45DC4">
              <w:t>0,00 eura</w:t>
            </w:r>
          </w:p>
        </w:tc>
        <w:tc>
          <w:tcPr>
            <w:tcW w:w="3118" w:type="dxa"/>
            <w:vAlign w:val="center"/>
          </w:tcPr>
          <w:p w14:paraId="3ACA0045" w14:textId="4164FD1F" w:rsidR="00A84AB1" w:rsidRPr="007E1C7E" w:rsidRDefault="00C45DC4" w:rsidP="001C5AC1">
            <w:pPr>
              <w:jc w:val="right"/>
              <w:rPr>
                <w:highlight w:val="yellow"/>
              </w:rPr>
            </w:pPr>
            <w:r w:rsidRPr="00C45DC4">
              <w:t>2.393,63</w:t>
            </w:r>
            <w:r w:rsidR="00C633C9" w:rsidRPr="00C45DC4">
              <w:t xml:space="preserve"> </w:t>
            </w:r>
            <w:r w:rsidR="00A84AB1" w:rsidRPr="00C45DC4">
              <w:t>eura</w:t>
            </w:r>
          </w:p>
        </w:tc>
        <w:tc>
          <w:tcPr>
            <w:tcW w:w="3119" w:type="dxa"/>
            <w:vAlign w:val="center"/>
          </w:tcPr>
          <w:p w14:paraId="72793865" w14:textId="77777777" w:rsidR="00A84AB1" w:rsidRPr="00C45DC4" w:rsidRDefault="00A84AB1" w:rsidP="001C5AC1">
            <w:pPr>
              <w:jc w:val="right"/>
            </w:pPr>
            <w:r w:rsidRPr="00C45DC4">
              <w:t>0,00 eura</w:t>
            </w:r>
          </w:p>
        </w:tc>
      </w:tr>
    </w:tbl>
    <w:p w14:paraId="39CD8426" w14:textId="70235493" w:rsidR="00CF0ADC" w:rsidRDefault="0003458D" w:rsidP="00CF0ADC">
      <w:pPr>
        <w:ind w:right="261"/>
        <w:rPr>
          <w:color w:val="000000"/>
          <w:sz w:val="24"/>
          <w:szCs w:val="24"/>
        </w:rPr>
      </w:pPr>
      <w:r w:rsidRPr="0003458D">
        <w:rPr>
          <w:color w:val="000000"/>
          <w:sz w:val="24"/>
          <w:szCs w:val="24"/>
        </w:rPr>
        <w:t xml:space="preserve">Dospjele obveze od 2.393,63 eura odnose se na autorske ugovore vanjskom suradnicima - tuzemnim i inozemnim ocjeniteljima zaprimljene krajem lipnja i isplaćene </w:t>
      </w:r>
      <w:r>
        <w:rPr>
          <w:color w:val="000000"/>
          <w:sz w:val="24"/>
          <w:szCs w:val="24"/>
        </w:rPr>
        <w:t>početkom srpnja 2025. godine.</w:t>
      </w:r>
    </w:p>
    <w:p w14:paraId="7205608A" w14:textId="77777777" w:rsidR="0003458D" w:rsidRDefault="0003458D" w:rsidP="00CF0ADC">
      <w:pPr>
        <w:ind w:right="261"/>
        <w:rPr>
          <w:color w:val="000000"/>
          <w:sz w:val="24"/>
          <w:szCs w:val="24"/>
        </w:rPr>
      </w:pPr>
    </w:p>
    <w:p w14:paraId="12A17DD2" w14:textId="77777777" w:rsidR="0003458D" w:rsidRDefault="0003458D" w:rsidP="00CF0ADC">
      <w:pPr>
        <w:ind w:right="261"/>
        <w:rPr>
          <w:color w:val="000000"/>
          <w:sz w:val="24"/>
          <w:szCs w:val="24"/>
        </w:rPr>
      </w:pPr>
    </w:p>
    <w:p w14:paraId="1C5388CA" w14:textId="5B0E7E70" w:rsidR="00670529" w:rsidRPr="00670529" w:rsidRDefault="00670529" w:rsidP="00670529">
      <w:pPr>
        <w:ind w:right="2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Zagrebu, </w:t>
      </w:r>
      <w:r w:rsidR="009F7D82">
        <w:rPr>
          <w:color w:val="000000"/>
          <w:sz w:val="24"/>
          <w:szCs w:val="24"/>
        </w:rPr>
        <w:t>2</w:t>
      </w:r>
      <w:r w:rsidR="00CB2887">
        <w:rPr>
          <w:color w:val="000000"/>
          <w:sz w:val="24"/>
          <w:szCs w:val="24"/>
        </w:rPr>
        <w:t>9</w:t>
      </w:r>
      <w:r w:rsidR="00F5175C">
        <w:rPr>
          <w:color w:val="000000"/>
          <w:sz w:val="24"/>
          <w:szCs w:val="24"/>
        </w:rPr>
        <w:t xml:space="preserve">. </w:t>
      </w:r>
      <w:r w:rsidR="009F7D82">
        <w:rPr>
          <w:color w:val="000000"/>
          <w:sz w:val="24"/>
          <w:szCs w:val="24"/>
        </w:rPr>
        <w:t>srpnja</w:t>
      </w:r>
      <w:r>
        <w:rPr>
          <w:color w:val="000000"/>
          <w:sz w:val="24"/>
          <w:szCs w:val="24"/>
        </w:rPr>
        <w:t xml:space="preserve"> 202</w:t>
      </w:r>
      <w:r w:rsidR="00F5175C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4BB35ED6" w14:textId="77777777" w:rsidR="00670529" w:rsidRDefault="00670529" w:rsidP="00670529">
      <w:pPr>
        <w:ind w:left="5672"/>
        <w:rPr>
          <w:color w:val="000000"/>
          <w:szCs w:val="22"/>
          <w:shd w:val="clear" w:color="auto" w:fill="FFFFFF"/>
        </w:rPr>
      </w:pPr>
    </w:p>
    <w:p w14:paraId="3B4A0D16" w14:textId="77777777" w:rsidR="00E34BD5" w:rsidRDefault="00BB57B3" w:rsidP="00670529">
      <w:pPr>
        <w:ind w:left="5672"/>
        <w:rPr>
          <w:color w:val="000000"/>
          <w:szCs w:val="22"/>
          <w:shd w:val="clear" w:color="auto" w:fill="FFFFFF"/>
        </w:rPr>
      </w:pPr>
      <w:r w:rsidRPr="00BB57B3">
        <w:rPr>
          <w:color w:val="000000"/>
          <w:szCs w:val="22"/>
          <w:shd w:val="clear" w:color="auto" w:fill="FFFFFF"/>
        </w:rPr>
        <w:t>PREDSJEDNICA UPRAVNOG VIJEĆA</w:t>
      </w:r>
    </w:p>
    <w:p w14:paraId="22E4DA90" w14:textId="77777777" w:rsidR="00BB57B3" w:rsidRDefault="00BB57B3" w:rsidP="00E34BD5">
      <w:pPr>
        <w:rPr>
          <w:color w:val="000000"/>
          <w:szCs w:val="22"/>
          <w:shd w:val="clear" w:color="auto" w:fill="FFFFFF"/>
        </w:rPr>
      </w:pPr>
    </w:p>
    <w:p w14:paraId="40A18A6C" w14:textId="77777777" w:rsidR="00BB57B3" w:rsidRPr="00BB57B3" w:rsidRDefault="00670529" w:rsidP="00E34BD5"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</w:r>
      <w:r>
        <w:rPr>
          <w:color w:val="000000"/>
          <w:szCs w:val="22"/>
          <w:shd w:val="clear" w:color="auto" w:fill="FFFFFF"/>
        </w:rPr>
        <w:tab/>
        <w:t xml:space="preserve">       </w:t>
      </w:r>
      <w:r w:rsidR="00BB57B3" w:rsidRPr="00BB57B3">
        <w:t>dr. sc. Kristina Čelić</w:t>
      </w:r>
    </w:p>
    <w:sectPr w:rsidR="00BB57B3" w:rsidRPr="00BB57B3" w:rsidSect="00A9561C">
      <w:headerReference w:type="default" r:id="rId8"/>
      <w:footerReference w:type="default" r:id="rId9"/>
      <w:type w:val="continuous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786A" w14:textId="77777777" w:rsidR="00405477" w:rsidRDefault="00405477" w:rsidP="00F352E6">
      <w:r>
        <w:separator/>
      </w:r>
    </w:p>
  </w:endnote>
  <w:endnote w:type="continuationSeparator" w:id="0">
    <w:p w14:paraId="31D2E3EE" w14:textId="77777777" w:rsidR="00405477" w:rsidRDefault="00405477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76F6" w14:textId="77777777" w:rsidR="0034706C" w:rsidRPr="00D769ED" w:rsidRDefault="0034706C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E307" w14:textId="77777777" w:rsidR="00405477" w:rsidRDefault="00405477" w:rsidP="00F352E6">
      <w:r>
        <w:separator/>
      </w:r>
    </w:p>
  </w:footnote>
  <w:footnote w:type="continuationSeparator" w:id="0">
    <w:p w14:paraId="325CF85F" w14:textId="77777777" w:rsidR="00405477" w:rsidRDefault="00405477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4E1B" w14:textId="77777777" w:rsidR="0034706C" w:rsidRDefault="0034706C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D50"/>
    <w:multiLevelType w:val="hybridMultilevel"/>
    <w:tmpl w:val="3DEC089E"/>
    <w:lvl w:ilvl="0" w:tplc="AD60B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23E9"/>
    <w:multiLevelType w:val="hybridMultilevel"/>
    <w:tmpl w:val="4A669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350E"/>
    <w:multiLevelType w:val="hybridMultilevel"/>
    <w:tmpl w:val="B47A1B4A"/>
    <w:lvl w:ilvl="0" w:tplc="2E802F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82A12"/>
    <w:multiLevelType w:val="hybridMultilevel"/>
    <w:tmpl w:val="8AAEAFC4"/>
    <w:lvl w:ilvl="0" w:tplc="E68AC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05801">
    <w:abstractNumId w:val="2"/>
  </w:num>
  <w:num w:numId="2" w16cid:durableId="896089711">
    <w:abstractNumId w:val="3"/>
  </w:num>
  <w:num w:numId="3" w16cid:durableId="1438259193">
    <w:abstractNumId w:val="0"/>
  </w:num>
  <w:num w:numId="4" w16cid:durableId="39894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1DF2"/>
    <w:rsid w:val="00013A1A"/>
    <w:rsid w:val="0002533C"/>
    <w:rsid w:val="0003458D"/>
    <w:rsid w:val="000352D6"/>
    <w:rsid w:val="00043D82"/>
    <w:rsid w:val="0005348E"/>
    <w:rsid w:val="0007355D"/>
    <w:rsid w:val="00076297"/>
    <w:rsid w:val="00085D70"/>
    <w:rsid w:val="00090A7B"/>
    <w:rsid w:val="000A1938"/>
    <w:rsid w:val="000C0A6C"/>
    <w:rsid w:val="000C2EAF"/>
    <w:rsid w:val="000C518B"/>
    <w:rsid w:val="000D4388"/>
    <w:rsid w:val="0010779D"/>
    <w:rsid w:val="001177E7"/>
    <w:rsid w:val="0013155A"/>
    <w:rsid w:val="0017490A"/>
    <w:rsid w:val="001755E4"/>
    <w:rsid w:val="001763F1"/>
    <w:rsid w:val="001967BA"/>
    <w:rsid w:val="001C5AC1"/>
    <w:rsid w:val="001E5246"/>
    <w:rsid w:val="001F161D"/>
    <w:rsid w:val="00223AA2"/>
    <w:rsid w:val="00223EBA"/>
    <w:rsid w:val="00246B96"/>
    <w:rsid w:val="0026603B"/>
    <w:rsid w:val="0027042C"/>
    <w:rsid w:val="00286B50"/>
    <w:rsid w:val="002A3821"/>
    <w:rsid w:val="002C0AF9"/>
    <w:rsid w:val="002C2EC5"/>
    <w:rsid w:val="002C2F7F"/>
    <w:rsid w:val="00311AA1"/>
    <w:rsid w:val="00313FB4"/>
    <w:rsid w:val="00327F3C"/>
    <w:rsid w:val="00346059"/>
    <w:rsid w:val="0034706C"/>
    <w:rsid w:val="003505E7"/>
    <w:rsid w:val="00382225"/>
    <w:rsid w:val="00386953"/>
    <w:rsid w:val="003A1190"/>
    <w:rsid w:val="00405477"/>
    <w:rsid w:val="004104D0"/>
    <w:rsid w:val="00441546"/>
    <w:rsid w:val="00463609"/>
    <w:rsid w:val="00480C76"/>
    <w:rsid w:val="004C01B5"/>
    <w:rsid w:val="004D4404"/>
    <w:rsid w:val="004E5282"/>
    <w:rsid w:val="004F4368"/>
    <w:rsid w:val="00503CE5"/>
    <w:rsid w:val="0052289C"/>
    <w:rsid w:val="00524A66"/>
    <w:rsid w:val="00526A7C"/>
    <w:rsid w:val="005309D6"/>
    <w:rsid w:val="0055453F"/>
    <w:rsid w:val="00584766"/>
    <w:rsid w:val="0059168A"/>
    <w:rsid w:val="00594F3E"/>
    <w:rsid w:val="00595B73"/>
    <w:rsid w:val="005A70C0"/>
    <w:rsid w:val="005B0658"/>
    <w:rsid w:val="005B6ED7"/>
    <w:rsid w:val="005C0E84"/>
    <w:rsid w:val="005E2D85"/>
    <w:rsid w:val="0060366C"/>
    <w:rsid w:val="00633683"/>
    <w:rsid w:val="0063495B"/>
    <w:rsid w:val="00670529"/>
    <w:rsid w:val="00674346"/>
    <w:rsid w:val="006A41FB"/>
    <w:rsid w:val="006B3283"/>
    <w:rsid w:val="006C4E1E"/>
    <w:rsid w:val="007126AB"/>
    <w:rsid w:val="0076348F"/>
    <w:rsid w:val="007665AA"/>
    <w:rsid w:val="00775675"/>
    <w:rsid w:val="00777A0C"/>
    <w:rsid w:val="007869E6"/>
    <w:rsid w:val="007A1BAA"/>
    <w:rsid w:val="007A7E45"/>
    <w:rsid w:val="007C301F"/>
    <w:rsid w:val="007C6086"/>
    <w:rsid w:val="007D1C46"/>
    <w:rsid w:val="007D395B"/>
    <w:rsid w:val="007D4430"/>
    <w:rsid w:val="007E0FCE"/>
    <w:rsid w:val="007E1C7E"/>
    <w:rsid w:val="007E2D0A"/>
    <w:rsid w:val="007E5259"/>
    <w:rsid w:val="007F5029"/>
    <w:rsid w:val="0080339E"/>
    <w:rsid w:val="00810C3F"/>
    <w:rsid w:val="00847495"/>
    <w:rsid w:val="008636E2"/>
    <w:rsid w:val="00876805"/>
    <w:rsid w:val="00895BCD"/>
    <w:rsid w:val="008A7E2A"/>
    <w:rsid w:val="008E7CB1"/>
    <w:rsid w:val="008F3722"/>
    <w:rsid w:val="009359F2"/>
    <w:rsid w:val="0094382E"/>
    <w:rsid w:val="00951B1A"/>
    <w:rsid w:val="009637EE"/>
    <w:rsid w:val="009D029F"/>
    <w:rsid w:val="009E2220"/>
    <w:rsid w:val="009E33D3"/>
    <w:rsid w:val="009F7D82"/>
    <w:rsid w:val="00A021A2"/>
    <w:rsid w:val="00A05667"/>
    <w:rsid w:val="00A320E5"/>
    <w:rsid w:val="00A35E10"/>
    <w:rsid w:val="00A3790E"/>
    <w:rsid w:val="00A42638"/>
    <w:rsid w:val="00A47697"/>
    <w:rsid w:val="00A70582"/>
    <w:rsid w:val="00A84AB1"/>
    <w:rsid w:val="00A9561C"/>
    <w:rsid w:val="00AB5FEA"/>
    <w:rsid w:val="00AB7B4E"/>
    <w:rsid w:val="00AC3222"/>
    <w:rsid w:val="00AD3C04"/>
    <w:rsid w:val="00AE3078"/>
    <w:rsid w:val="00B15946"/>
    <w:rsid w:val="00B16C07"/>
    <w:rsid w:val="00B2737F"/>
    <w:rsid w:val="00B3076E"/>
    <w:rsid w:val="00B31E2E"/>
    <w:rsid w:val="00B41BF8"/>
    <w:rsid w:val="00B51116"/>
    <w:rsid w:val="00B71154"/>
    <w:rsid w:val="00B7210A"/>
    <w:rsid w:val="00BA487B"/>
    <w:rsid w:val="00BA7BD1"/>
    <w:rsid w:val="00BB57B3"/>
    <w:rsid w:val="00BB642B"/>
    <w:rsid w:val="00BC25D9"/>
    <w:rsid w:val="00BD38F0"/>
    <w:rsid w:val="00BF02E9"/>
    <w:rsid w:val="00BF3F24"/>
    <w:rsid w:val="00BF5AE9"/>
    <w:rsid w:val="00C441B8"/>
    <w:rsid w:val="00C45DC4"/>
    <w:rsid w:val="00C633C9"/>
    <w:rsid w:val="00C6573C"/>
    <w:rsid w:val="00C7470A"/>
    <w:rsid w:val="00CB2887"/>
    <w:rsid w:val="00CF0ADC"/>
    <w:rsid w:val="00CF4D93"/>
    <w:rsid w:val="00D045BC"/>
    <w:rsid w:val="00DC61CE"/>
    <w:rsid w:val="00DD1B69"/>
    <w:rsid w:val="00DD5D55"/>
    <w:rsid w:val="00DE2416"/>
    <w:rsid w:val="00DF6508"/>
    <w:rsid w:val="00E00EA3"/>
    <w:rsid w:val="00E1478B"/>
    <w:rsid w:val="00E153CA"/>
    <w:rsid w:val="00E34BD5"/>
    <w:rsid w:val="00E42E87"/>
    <w:rsid w:val="00E62EF0"/>
    <w:rsid w:val="00E83873"/>
    <w:rsid w:val="00E86A6A"/>
    <w:rsid w:val="00EC11EE"/>
    <w:rsid w:val="00EC74FF"/>
    <w:rsid w:val="00ED0E3A"/>
    <w:rsid w:val="00EE4C52"/>
    <w:rsid w:val="00EF14BB"/>
    <w:rsid w:val="00EF5383"/>
    <w:rsid w:val="00F352E6"/>
    <w:rsid w:val="00F44538"/>
    <w:rsid w:val="00F5175C"/>
    <w:rsid w:val="00F603AD"/>
    <w:rsid w:val="00F67315"/>
    <w:rsid w:val="00F73BA2"/>
    <w:rsid w:val="00F91724"/>
    <w:rsid w:val="00F92AEE"/>
    <w:rsid w:val="00FC241B"/>
    <w:rsid w:val="00FD68B1"/>
    <w:rsid w:val="00FE4B8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6A798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E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C5"/>
    <w:rPr>
      <w:rFonts w:ascii="Segoe UI" w:eastAsia="Times New Roman" w:hAnsi="Segoe UI" w:cs="Segoe UI"/>
      <w:sz w:val="18"/>
      <w:szCs w:val="18"/>
      <w:lang w:val="sl-SI"/>
    </w:rPr>
  </w:style>
  <w:style w:type="paragraph" w:styleId="ListParagraph">
    <w:name w:val="List Paragraph"/>
    <w:basedOn w:val="Normal"/>
    <w:uiPriority w:val="34"/>
    <w:qFormat/>
    <w:rsid w:val="00A4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C03A-73A0-4BF1-903A-0D051DE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Jasna Kalaminec</cp:lastModifiedBy>
  <cp:revision>24</cp:revision>
  <cp:lastPrinted>2025-07-29T12:57:00Z</cp:lastPrinted>
  <dcterms:created xsi:type="dcterms:W3CDTF">2025-02-26T15:40:00Z</dcterms:created>
  <dcterms:modified xsi:type="dcterms:W3CDTF">2025-07-30T06:40:00Z</dcterms:modified>
</cp:coreProperties>
</file>