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1333A" w14:textId="77777777" w:rsidR="00AC5013" w:rsidRPr="00F05F51" w:rsidRDefault="00AC5013" w:rsidP="00CD4ED0">
      <w:pPr>
        <w:pStyle w:val="NormalBold"/>
      </w:pPr>
    </w:p>
    <w:p w14:paraId="71073772" w14:textId="77777777" w:rsidR="00507CD9" w:rsidRPr="00F05F51" w:rsidRDefault="00507CD9">
      <w:pPr>
        <w:spacing w:after="160" w:line="259" w:lineRule="auto"/>
        <w:jc w:val="left"/>
        <w:rPr>
          <w:noProof/>
        </w:rPr>
      </w:pPr>
    </w:p>
    <w:tbl>
      <w:tblPr>
        <w:tblStyle w:val="TableGrid"/>
        <w:tblW w:w="0" w:type="auto"/>
        <w:tblBorders>
          <w:top w:val="single" w:sz="12" w:space="0" w:color="EE0000"/>
          <w:bottom w:val="single" w:sz="12" w:space="0" w:color="EE0000"/>
        </w:tblBorders>
        <w:tblLook w:val="04A0" w:firstRow="1" w:lastRow="0" w:firstColumn="1" w:lastColumn="0" w:noHBand="0" w:noVBand="1"/>
      </w:tblPr>
      <w:tblGrid>
        <w:gridCol w:w="4531"/>
        <w:gridCol w:w="4531"/>
      </w:tblGrid>
      <w:tr w:rsidR="00DC1DE2" w:rsidRPr="00F05F51" w14:paraId="34B5729C" w14:textId="77777777" w:rsidTr="00E85D05">
        <w:trPr>
          <w:trHeight w:val="1134"/>
        </w:trPr>
        <w:tc>
          <w:tcPr>
            <w:tcW w:w="4531" w:type="dxa"/>
          </w:tcPr>
          <w:p w14:paraId="3CE70886" w14:textId="77777777" w:rsidR="00DC1DE2" w:rsidRPr="00F05F51" w:rsidRDefault="00DC1DE2" w:rsidP="007954E2">
            <w:pPr>
              <w:pStyle w:val="Subtitle"/>
              <w:rPr>
                <w:noProof/>
              </w:rPr>
            </w:pPr>
            <w:r w:rsidRPr="00F05F51">
              <w:rPr>
                <w:noProof/>
              </w:rPr>
              <w:t>Postupak</w:t>
            </w:r>
          </w:p>
        </w:tc>
        <w:tc>
          <w:tcPr>
            <w:tcW w:w="4531" w:type="dxa"/>
          </w:tcPr>
          <w:p w14:paraId="063EDD1E" w14:textId="6274B611" w:rsidR="00DC1DE2" w:rsidRPr="00F05F51" w:rsidRDefault="0061107D" w:rsidP="002B7300">
            <w:pPr>
              <w:jc w:val="right"/>
              <w:rPr>
                <w:rStyle w:val="SubtleEmphasis"/>
                <w:noProof/>
              </w:rPr>
            </w:pPr>
            <w:bookmarkStart w:id="0" w:name="OznakaDokumenta"/>
            <w:r>
              <w:rPr>
                <w:rStyle w:val="SubtleEmphasis"/>
              </w:rPr>
              <w:t>P 7.11-01</w:t>
            </w:r>
            <w:bookmarkEnd w:id="0"/>
          </w:p>
        </w:tc>
      </w:tr>
    </w:tbl>
    <w:p w14:paraId="2FFA92AE" w14:textId="77777777" w:rsidR="00AC5013" w:rsidRPr="00F05F51" w:rsidRDefault="00AC5013">
      <w:pPr>
        <w:spacing w:after="160" w:line="259" w:lineRule="auto"/>
        <w:jc w:val="left"/>
        <w:rPr>
          <w:noProof/>
        </w:rPr>
      </w:pPr>
    </w:p>
    <w:p w14:paraId="3AD9E60B" w14:textId="77777777" w:rsidR="00AC5013" w:rsidRPr="00F05F51" w:rsidRDefault="006C7599" w:rsidP="006C7599">
      <w:pPr>
        <w:tabs>
          <w:tab w:val="left" w:pos="7488"/>
        </w:tabs>
        <w:spacing w:after="160" w:line="259" w:lineRule="auto"/>
        <w:jc w:val="left"/>
        <w:rPr>
          <w:noProof/>
        </w:rPr>
      </w:pPr>
      <w:r>
        <w:rPr>
          <w:noProof/>
        </w:rPr>
        <w:tab/>
      </w:r>
    </w:p>
    <w:p w14:paraId="545AFCC0" w14:textId="77777777" w:rsidR="00AC5013" w:rsidRPr="00F05F51" w:rsidRDefault="00AC5013">
      <w:pPr>
        <w:spacing w:after="160" w:line="259" w:lineRule="auto"/>
        <w:jc w:val="left"/>
        <w:rPr>
          <w:noProof/>
        </w:rPr>
      </w:pPr>
    </w:p>
    <w:p w14:paraId="419F39E7" w14:textId="77777777" w:rsidR="00AC5013" w:rsidRPr="00F05F51" w:rsidRDefault="00AC5013">
      <w:pPr>
        <w:spacing w:after="160" w:line="259" w:lineRule="auto"/>
        <w:jc w:val="left"/>
        <w:rPr>
          <w:noProof/>
        </w:rPr>
      </w:pPr>
    </w:p>
    <w:p w14:paraId="147D18D4" w14:textId="77777777" w:rsidR="00983A71" w:rsidRPr="00F05F51" w:rsidRDefault="00983A71">
      <w:pPr>
        <w:spacing w:after="160" w:line="259" w:lineRule="auto"/>
        <w:jc w:val="left"/>
        <w:rPr>
          <w:noProof/>
        </w:rPr>
      </w:pPr>
    </w:p>
    <w:p w14:paraId="1E2E428D" w14:textId="77777777" w:rsidR="00983A71" w:rsidRPr="00F05F51" w:rsidRDefault="00983A71">
      <w:pPr>
        <w:spacing w:after="160" w:line="259" w:lineRule="auto"/>
        <w:jc w:val="left"/>
        <w:rPr>
          <w:noProof/>
        </w:rPr>
      </w:pPr>
    </w:p>
    <w:p w14:paraId="6FBBE446" w14:textId="77777777" w:rsidR="00983A71" w:rsidRPr="00F05F51" w:rsidRDefault="00983A71">
      <w:pPr>
        <w:spacing w:after="160" w:line="259" w:lineRule="auto"/>
        <w:jc w:val="left"/>
        <w:rPr>
          <w:noProof/>
        </w:rPr>
      </w:pPr>
    </w:p>
    <w:p w14:paraId="16315575" w14:textId="77777777" w:rsidR="00983A71" w:rsidRPr="00F05F51" w:rsidRDefault="00983A71">
      <w:pPr>
        <w:spacing w:after="160" w:line="259" w:lineRule="auto"/>
        <w:jc w:val="left"/>
        <w:rPr>
          <w:noProof/>
        </w:rPr>
      </w:pPr>
    </w:p>
    <w:p w14:paraId="7DA81F13" w14:textId="77777777" w:rsidR="00983A71" w:rsidRPr="00F05F51" w:rsidRDefault="00983A71">
      <w:pPr>
        <w:spacing w:after="160" w:line="259" w:lineRule="auto"/>
        <w:jc w:val="left"/>
        <w:rPr>
          <w:noProof/>
        </w:rPr>
      </w:pPr>
    </w:p>
    <w:p w14:paraId="35BD173C" w14:textId="77777777" w:rsidR="00983A71" w:rsidRPr="00F05F51" w:rsidRDefault="00983A71">
      <w:pPr>
        <w:spacing w:after="160" w:line="259" w:lineRule="auto"/>
        <w:jc w:val="left"/>
        <w:rPr>
          <w:noProof/>
        </w:rPr>
      </w:pPr>
    </w:p>
    <w:p w14:paraId="3231320A" w14:textId="77777777" w:rsidR="00983A71" w:rsidRPr="00F05F51" w:rsidRDefault="00983A71">
      <w:pPr>
        <w:spacing w:after="160" w:line="259" w:lineRule="auto"/>
        <w:jc w:val="left"/>
        <w:rPr>
          <w:noProof/>
        </w:rPr>
      </w:pPr>
    </w:p>
    <w:p w14:paraId="245969EC" w14:textId="77777777" w:rsidR="00AC5013" w:rsidRPr="00F05F51" w:rsidRDefault="00AC5013">
      <w:pPr>
        <w:spacing w:after="160" w:line="259" w:lineRule="auto"/>
        <w:jc w:val="left"/>
        <w:rPr>
          <w:noProof/>
        </w:rPr>
      </w:pPr>
    </w:p>
    <w:p w14:paraId="154156BB" w14:textId="6B73CA6A" w:rsidR="00AC5013" w:rsidRPr="00F05F51" w:rsidRDefault="004040C3" w:rsidP="003E083F">
      <w:pPr>
        <w:pStyle w:val="Title"/>
        <w:rPr>
          <w:noProof/>
        </w:rPr>
      </w:pPr>
      <w:bookmarkStart w:id="1" w:name="NazivDokumenta"/>
      <w:r w:rsidRPr="00FC504B">
        <w:t>Suspenzija, povlačenje, suženje akreditacije i prijevarno ponašanje</w:t>
      </w:r>
    </w:p>
    <w:bookmarkEnd w:id="1"/>
    <w:p w14:paraId="06A90F2A" w14:textId="77777777" w:rsidR="00AC5013" w:rsidRPr="00F05F51" w:rsidRDefault="00AC5013">
      <w:pPr>
        <w:spacing w:after="160" w:line="259" w:lineRule="auto"/>
        <w:jc w:val="left"/>
        <w:rPr>
          <w:noProof/>
        </w:rPr>
      </w:pPr>
    </w:p>
    <w:p w14:paraId="1EB77FD3" w14:textId="77777777" w:rsidR="00AC5013" w:rsidRPr="00F05F51" w:rsidRDefault="00AC5013">
      <w:pPr>
        <w:spacing w:after="160" w:line="259" w:lineRule="auto"/>
        <w:jc w:val="left"/>
        <w:rPr>
          <w:noProof/>
        </w:rPr>
      </w:pPr>
    </w:p>
    <w:p w14:paraId="00AF72A9" w14:textId="77777777" w:rsidR="001A57CA" w:rsidRPr="00F05F51" w:rsidRDefault="001A57CA">
      <w:pPr>
        <w:spacing w:after="160" w:line="259" w:lineRule="auto"/>
        <w:jc w:val="left"/>
        <w:rPr>
          <w:noProof/>
        </w:rPr>
      </w:pPr>
    </w:p>
    <w:p w14:paraId="65CE68ED" w14:textId="77777777" w:rsidR="001A57CA" w:rsidRPr="00F05F51" w:rsidRDefault="001A57CA">
      <w:pPr>
        <w:spacing w:after="160" w:line="259" w:lineRule="auto"/>
        <w:jc w:val="left"/>
        <w:rPr>
          <w:noProof/>
        </w:rPr>
      </w:pPr>
    </w:p>
    <w:p w14:paraId="3A9C3A65" w14:textId="77777777" w:rsidR="001A57CA" w:rsidRPr="00F05F51" w:rsidRDefault="001A57CA">
      <w:pPr>
        <w:spacing w:after="160" w:line="259" w:lineRule="auto"/>
        <w:jc w:val="left"/>
        <w:rPr>
          <w:noProof/>
        </w:rPr>
      </w:pPr>
    </w:p>
    <w:p w14:paraId="16790205" w14:textId="77777777" w:rsidR="001A57CA" w:rsidRPr="00F05F51" w:rsidRDefault="001A57CA">
      <w:pPr>
        <w:spacing w:after="160" w:line="259" w:lineRule="auto"/>
        <w:jc w:val="left"/>
        <w:rPr>
          <w:noProof/>
        </w:rPr>
      </w:pPr>
    </w:p>
    <w:p w14:paraId="6A2449E9" w14:textId="77777777" w:rsidR="00983A71" w:rsidRPr="00F05F51" w:rsidRDefault="00983A71">
      <w:pPr>
        <w:spacing w:after="160" w:line="259" w:lineRule="auto"/>
        <w:jc w:val="left"/>
        <w:rPr>
          <w:noProof/>
        </w:rPr>
      </w:pPr>
    </w:p>
    <w:p w14:paraId="0D347266" w14:textId="77777777" w:rsidR="00983A71" w:rsidRDefault="00983A71">
      <w:pPr>
        <w:spacing w:after="160" w:line="259" w:lineRule="auto"/>
        <w:jc w:val="left"/>
        <w:rPr>
          <w:noProof/>
        </w:rPr>
      </w:pPr>
    </w:p>
    <w:p w14:paraId="3015651C" w14:textId="77777777" w:rsidR="00983A71" w:rsidRPr="00F05F51" w:rsidRDefault="00983A71">
      <w:pPr>
        <w:spacing w:after="160" w:line="259" w:lineRule="auto"/>
        <w:jc w:val="left"/>
        <w:rPr>
          <w:noProof/>
        </w:rPr>
      </w:pPr>
    </w:p>
    <w:p w14:paraId="3FD4A389" w14:textId="77777777" w:rsidR="00983A71" w:rsidRPr="00F05F51" w:rsidRDefault="00983A71">
      <w:pPr>
        <w:spacing w:after="160" w:line="259" w:lineRule="auto"/>
        <w:jc w:val="left"/>
        <w:rPr>
          <w:noProof/>
        </w:rPr>
      </w:pPr>
    </w:p>
    <w:tbl>
      <w:tblPr>
        <w:tblStyle w:val="Tablica1"/>
        <w:tblW w:w="0" w:type="auto"/>
        <w:tblLook w:val="04A0" w:firstRow="1" w:lastRow="0" w:firstColumn="1" w:lastColumn="0" w:noHBand="0" w:noVBand="1"/>
      </w:tblPr>
      <w:tblGrid>
        <w:gridCol w:w="2265"/>
        <w:gridCol w:w="2265"/>
        <w:gridCol w:w="2266"/>
        <w:gridCol w:w="2266"/>
      </w:tblGrid>
      <w:tr w:rsidR="00146155" w:rsidRPr="00F05F51" w14:paraId="43564898" w14:textId="77777777" w:rsidTr="008F5C6C">
        <w:tc>
          <w:tcPr>
            <w:tcW w:w="2265" w:type="dxa"/>
          </w:tcPr>
          <w:p w14:paraId="5B9299BB" w14:textId="77777777" w:rsidR="00146155" w:rsidRPr="00F05F51" w:rsidRDefault="00146155" w:rsidP="00981F50">
            <w:pPr>
              <w:jc w:val="center"/>
              <w:rPr>
                <w:noProof/>
              </w:rPr>
            </w:pPr>
            <w:r w:rsidRPr="00F05F51">
              <w:rPr>
                <w:noProof/>
              </w:rPr>
              <w:t>Izradio</w:t>
            </w:r>
          </w:p>
        </w:tc>
        <w:tc>
          <w:tcPr>
            <w:tcW w:w="2265" w:type="dxa"/>
          </w:tcPr>
          <w:p w14:paraId="22208868" w14:textId="77777777" w:rsidR="00146155" w:rsidRPr="00F05F51" w:rsidRDefault="00146155" w:rsidP="00981F50">
            <w:pPr>
              <w:jc w:val="center"/>
              <w:rPr>
                <w:noProof/>
              </w:rPr>
            </w:pPr>
            <w:r w:rsidRPr="00F05F51">
              <w:rPr>
                <w:noProof/>
              </w:rPr>
              <w:t>Pregledao</w:t>
            </w:r>
          </w:p>
        </w:tc>
        <w:tc>
          <w:tcPr>
            <w:tcW w:w="2266" w:type="dxa"/>
          </w:tcPr>
          <w:p w14:paraId="551DBFB8" w14:textId="77777777" w:rsidR="00146155" w:rsidRPr="00F05F51" w:rsidRDefault="00146155" w:rsidP="00981F50">
            <w:pPr>
              <w:jc w:val="center"/>
              <w:rPr>
                <w:noProof/>
              </w:rPr>
            </w:pPr>
            <w:r w:rsidRPr="00F05F51">
              <w:rPr>
                <w:noProof/>
              </w:rPr>
              <w:t>Odobrio</w:t>
            </w:r>
          </w:p>
        </w:tc>
        <w:tc>
          <w:tcPr>
            <w:tcW w:w="2266" w:type="dxa"/>
            <w:vMerge w:val="restart"/>
          </w:tcPr>
          <w:p w14:paraId="7150C9B0" w14:textId="77777777" w:rsidR="00146155" w:rsidRPr="00F05F51" w:rsidRDefault="00146155" w:rsidP="00981F50">
            <w:pPr>
              <w:jc w:val="center"/>
              <w:rPr>
                <w:noProof/>
              </w:rPr>
            </w:pPr>
            <w:r w:rsidRPr="003C7D72">
              <w:rPr>
                <w:noProof/>
              </w:rPr>
              <w:t>I</w:t>
            </w:r>
            <w:r w:rsidRPr="003C7D72">
              <w:t>zdanje</w:t>
            </w:r>
          </w:p>
        </w:tc>
      </w:tr>
      <w:tr w:rsidR="00146155" w:rsidRPr="00F05F51" w14:paraId="562622B7" w14:textId="77777777" w:rsidTr="000E7790">
        <w:trPr>
          <w:trHeight w:val="466"/>
        </w:trPr>
        <w:tc>
          <w:tcPr>
            <w:tcW w:w="2265" w:type="dxa"/>
            <w:tcBorders>
              <w:bottom w:val="single" w:sz="4" w:space="0" w:color="auto"/>
            </w:tcBorders>
          </w:tcPr>
          <w:p w14:paraId="602BB92C" w14:textId="77777777" w:rsidR="00146155" w:rsidRPr="00F05F51" w:rsidRDefault="00146155" w:rsidP="00981F50">
            <w:pPr>
              <w:jc w:val="center"/>
              <w:rPr>
                <w:noProof/>
              </w:rPr>
            </w:pPr>
          </w:p>
        </w:tc>
        <w:tc>
          <w:tcPr>
            <w:tcW w:w="2265" w:type="dxa"/>
            <w:tcBorders>
              <w:bottom w:val="single" w:sz="4" w:space="0" w:color="auto"/>
            </w:tcBorders>
          </w:tcPr>
          <w:p w14:paraId="086BB18B" w14:textId="77777777" w:rsidR="00146155" w:rsidRPr="00F05F51" w:rsidRDefault="00146155" w:rsidP="00981F50">
            <w:pPr>
              <w:jc w:val="center"/>
              <w:rPr>
                <w:noProof/>
              </w:rPr>
            </w:pPr>
          </w:p>
        </w:tc>
        <w:tc>
          <w:tcPr>
            <w:tcW w:w="2266" w:type="dxa"/>
            <w:tcBorders>
              <w:bottom w:val="single" w:sz="4" w:space="0" w:color="auto"/>
            </w:tcBorders>
          </w:tcPr>
          <w:p w14:paraId="2686CBD5" w14:textId="77777777" w:rsidR="00146155" w:rsidRPr="00F05F51" w:rsidRDefault="00146155" w:rsidP="00981F50">
            <w:pPr>
              <w:jc w:val="center"/>
              <w:rPr>
                <w:noProof/>
              </w:rPr>
            </w:pPr>
          </w:p>
        </w:tc>
        <w:tc>
          <w:tcPr>
            <w:tcW w:w="2266" w:type="dxa"/>
            <w:vMerge/>
            <w:tcBorders>
              <w:bottom w:val="single" w:sz="4" w:space="0" w:color="auto"/>
            </w:tcBorders>
          </w:tcPr>
          <w:p w14:paraId="1C4675E9" w14:textId="77777777" w:rsidR="00146155" w:rsidRPr="005928C2" w:rsidRDefault="00146155" w:rsidP="00981F50">
            <w:pPr>
              <w:jc w:val="center"/>
            </w:pPr>
          </w:p>
        </w:tc>
      </w:tr>
      <w:tr w:rsidR="00E869EB" w:rsidRPr="00F05F51" w14:paraId="36C01437" w14:textId="77777777" w:rsidTr="008F5C6C">
        <w:tc>
          <w:tcPr>
            <w:tcW w:w="2265" w:type="dxa"/>
            <w:vMerge w:val="restart"/>
          </w:tcPr>
          <w:p w14:paraId="100EB3BB" w14:textId="5617BC30" w:rsidR="00E869EB" w:rsidRPr="00F05F51" w:rsidRDefault="001B2E5D" w:rsidP="00981F50">
            <w:pPr>
              <w:jc w:val="center"/>
              <w:rPr>
                <w:noProof/>
              </w:rPr>
            </w:pPr>
            <w:r w:rsidRPr="001B2E5D">
              <w:t>Marina Duplančić</w:t>
            </w:r>
          </w:p>
        </w:tc>
        <w:tc>
          <w:tcPr>
            <w:tcW w:w="2265" w:type="dxa"/>
            <w:vMerge w:val="restart"/>
          </w:tcPr>
          <w:p w14:paraId="1F11B9F8" w14:textId="37154D11" w:rsidR="00E869EB" w:rsidRPr="00F05F51" w:rsidRDefault="001B2E5D" w:rsidP="00981F50">
            <w:pPr>
              <w:jc w:val="center"/>
              <w:rPr>
                <w:noProof/>
              </w:rPr>
            </w:pPr>
            <w:r>
              <w:t>Sanja Rojčević</w:t>
            </w:r>
          </w:p>
        </w:tc>
        <w:tc>
          <w:tcPr>
            <w:tcW w:w="2266" w:type="dxa"/>
          </w:tcPr>
          <w:p w14:paraId="061818F1" w14:textId="697B3A62" w:rsidR="00E869EB" w:rsidRPr="00F05F51" w:rsidRDefault="001B2E5D" w:rsidP="00981F50">
            <w:pPr>
              <w:jc w:val="center"/>
              <w:rPr>
                <w:noProof/>
              </w:rPr>
            </w:pPr>
            <w:r>
              <w:t>Mirela Zečević</w:t>
            </w:r>
          </w:p>
        </w:tc>
        <w:tc>
          <w:tcPr>
            <w:tcW w:w="2266" w:type="dxa"/>
            <w:vMerge w:val="restart"/>
          </w:tcPr>
          <w:p w14:paraId="658191B7" w14:textId="77777777" w:rsidR="00E869EB" w:rsidRPr="00146155" w:rsidRDefault="00E869EB" w:rsidP="00CA0EAA">
            <w:pPr>
              <w:pStyle w:val="Normal8"/>
              <w:rPr>
                <w:sz w:val="20"/>
                <w:szCs w:val="20"/>
              </w:rPr>
            </w:pPr>
            <w:bookmarkStart w:id="2" w:name="IzdanjeDokumenta"/>
            <w:r w:rsidRPr="00146155">
              <w:rPr>
                <w:sz w:val="20"/>
                <w:szCs w:val="20"/>
              </w:rPr>
              <w:t>Izd.1</w:t>
            </w:r>
            <w:bookmarkEnd w:id="2"/>
          </w:p>
        </w:tc>
      </w:tr>
      <w:tr w:rsidR="00E869EB" w:rsidRPr="00F05F51" w14:paraId="624BA424" w14:textId="77777777" w:rsidTr="008F5C6C">
        <w:tc>
          <w:tcPr>
            <w:tcW w:w="2265" w:type="dxa"/>
            <w:vMerge/>
          </w:tcPr>
          <w:p w14:paraId="01D449B1" w14:textId="77777777" w:rsidR="00E869EB" w:rsidRPr="00F05F51" w:rsidRDefault="00E869EB" w:rsidP="00146155">
            <w:pPr>
              <w:jc w:val="center"/>
              <w:rPr>
                <w:noProof/>
              </w:rPr>
            </w:pPr>
          </w:p>
        </w:tc>
        <w:tc>
          <w:tcPr>
            <w:tcW w:w="2265" w:type="dxa"/>
            <w:vMerge/>
          </w:tcPr>
          <w:p w14:paraId="481BB842" w14:textId="77777777" w:rsidR="00E869EB" w:rsidRPr="00F05F51" w:rsidRDefault="00E869EB" w:rsidP="00146155">
            <w:pPr>
              <w:jc w:val="center"/>
              <w:rPr>
                <w:noProof/>
              </w:rPr>
            </w:pPr>
          </w:p>
        </w:tc>
        <w:tc>
          <w:tcPr>
            <w:tcW w:w="2266" w:type="dxa"/>
          </w:tcPr>
          <w:p w14:paraId="6A789537" w14:textId="77777777" w:rsidR="00E869EB" w:rsidRPr="00F05F51" w:rsidRDefault="00E869EB" w:rsidP="00146155">
            <w:pPr>
              <w:jc w:val="center"/>
              <w:rPr>
                <w:noProof/>
              </w:rPr>
            </w:pPr>
            <w:r>
              <w:rPr>
                <w:noProof/>
              </w:rPr>
              <w:t>Datum</w:t>
            </w:r>
          </w:p>
        </w:tc>
        <w:tc>
          <w:tcPr>
            <w:tcW w:w="2266" w:type="dxa"/>
            <w:vMerge/>
          </w:tcPr>
          <w:p w14:paraId="2F015CA3" w14:textId="77777777" w:rsidR="00E869EB" w:rsidRPr="005928C2" w:rsidRDefault="00E869EB" w:rsidP="00146155">
            <w:pPr>
              <w:pStyle w:val="Normal8"/>
            </w:pPr>
          </w:p>
        </w:tc>
      </w:tr>
      <w:tr w:rsidR="00E869EB" w:rsidRPr="00F05F51" w14:paraId="6EF4FE95" w14:textId="77777777" w:rsidTr="008F5C6C">
        <w:tc>
          <w:tcPr>
            <w:tcW w:w="2265" w:type="dxa"/>
            <w:vMerge/>
          </w:tcPr>
          <w:p w14:paraId="0AE4EB7F" w14:textId="77777777" w:rsidR="00E869EB" w:rsidRPr="00146155" w:rsidRDefault="00E869EB" w:rsidP="00146155">
            <w:pPr>
              <w:jc w:val="center"/>
              <w:rPr>
                <w:b/>
                <w:bCs/>
                <w:noProof/>
              </w:rPr>
            </w:pPr>
          </w:p>
        </w:tc>
        <w:tc>
          <w:tcPr>
            <w:tcW w:w="2265" w:type="dxa"/>
            <w:vMerge/>
          </w:tcPr>
          <w:p w14:paraId="0B2B28A1" w14:textId="77777777" w:rsidR="00E869EB" w:rsidRPr="00146155" w:rsidRDefault="00E869EB" w:rsidP="00146155">
            <w:pPr>
              <w:jc w:val="center"/>
              <w:rPr>
                <w:b/>
                <w:bCs/>
                <w:noProof/>
              </w:rPr>
            </w:pPr>
          </w:p>
        </w:tc>
        <w:tc>
          <w:tcPr>
            <w:tcW w:w="2266" w:type="dxa"/>
          </w:tcPr>
          <w:p w14:paraId="11C25287" w14:textId="04CEE0BD" w:rsidR="00E869EB" w:rsidRPr="00146155" w:rsidRDefault="001B2E5D" w:rsidP="00010EBF">
            <w:pPr>
              <w:pStyle w:val="NormalBold"/>
              <w:jc w:val="center"/>
              <w:rPr>
                <w:noProof/>
              </w:rPr>
            </w:pPr>
            <w:r>
              <w:t>202</w:t>
            </w:r>
            <w:r w:rsidR="009F498D">
              <w:t>6-08-24</w:t>
            </w:r>
          </w:p>
        </w:tc>
        <w:tc>
          <w:tcPr>
            <w:tcW w:w="2266" w:type="dxa"/>
            <w:vMerge/>
          </w:tcPr>
          <w:p w14:paraId="66E4B4B2" w14:textId="77777777" w:rsidR="00E869EB" w:rsidRPr="005928C2" w:rsidRDefault="00E869EB" w:rsidP="00146155">
            <w:pPr>
              <w:pStyle w:val="Normal8"/>
            </w:pPr>
          </w:p>
        </w:tc>
      </w:tr>
    </w:tbl>
    <w:p w14:paraId="47D785E0" w14:textId="77777777" w:rsidR="00AC5013" w:rsidRPr="00F05F51" w:rsidRDefault="00AC5013">
      <w:pPr>
        <w:spacing w:after="160" w:line="259" w:lineRule="auto"/>
        <w:jc w:val="left"/>
        <w:rPr>
          <w:noProof/>
        </w:rPr>
      </w:pPr>
      <w:r w:rsidRPr="00F05F51">
        <w:rPr>
          <w:noProof/>
        </w:rPr>
        <w:br w:type="page"/>
      </w:r>
    </w:p>
    <w:sdt>
      <w:sdtPr>
        <w:rPr>
          <w:rFonts w:eastAsia="Times New Roman" w:cs="Times New Roman"/>
          <w:noProof w:val="0"/>
          <w:sz w:val="20"/>
          <w:szCs w:val="20"/>
          <w:lang w:eastAsia="hr-HR"/>
        </w:rPr>
        <w:id w:val="-678970002"/>
        <w:docPartObj>
          <w:docPartGallery w:val="Table of Contents"/>
          <w:docPartUnique/>
        </w:docPartObj>
      </w:sdtPr>
      <w:sdtEndPr>
        <w:rPr>
          <w:b/>
          <w:bCs/>
        </w:rPr>
      </w:sdtEndPr>
      <w:sdtContent>
        <w:p w14:paraId="3237C402" w14:textId="77777777" w:rsidR="0051700F" w:rsidRPr="002A07BD" w:rsidRDefault="00621063" w:rsidP="00883591">
          <w:pPr>
            <w:pStyle w:val="TOCHeading"/>
          </w:pPr>
          <w:r w:rsidRPr="002A07BD">
            <w:t>Sadržaj</w:t>
          </w:r>
        </w:p>
        <w:p w14:paraId="097D7645" w14:textId="5125A254" w:rsidR="009F63EB" w:rsidRDefault="00A50C5F">
          <w:pPr>
            <w:pStyle w:val="TOC1"/>
            <w:tabs>
              <w:tab w:val="right" w:leader="dot" w:pos="9062"/>
            </w:tabs>
            <w:rPr>
              <w:rFonts w:asciiTheme="minorHAnsi" w:eastAsiaTheme="minorEastAsia" w:hAnsiTheme="minorHAnsi" w:cstheme="minorBidi"/>
              <w:noProof/>
              <w:kern w:val="2"/>
              <w:sz w:val="24"/>
              <w:szCs w:val="24"/>
              <w:lang w:val="en-GB" w:eastAsia="en-GB"/>
              <w14:ligatures w14:val="standardContextual"/>
            </w:rPr>
          </w:pPr>
          <w:r w:rsidRPr="00F05F51">
            <w:rPr>
              <w:noProof/>
            </w:rPr>
            <w:fldChar w:fldCharType="begin"/>
          </w:r>
          <w:r w:rsidRPr="00F05F51">
            <w:rPr>
              <w:noProof/>
            </w:rPr>
            <w:instrText xml:space="preserve"> TOC \o "1-4" \h \z \u </w:instrText>
          </w:r>
          <w:r w:rsidRPr="00F05F51">
            <w:rPr>
              <w:noProof/>
            </w:rPr>
            <w:fldChar w:fldCharType="separate"/>
          </w:r>
          <w:hyperlink w:anchor="_Toc238232882" w:history="1">
            <w:r w:rsidR="009F63EB" w:rsidRPr="003674B0">
              <w:rPr>
                <w:rStyle w:val="Hyperlink"/>
                <w:noProof/>
              </w:rPr>
              <w:t>1. Svrha i područje primjene</w:t>
            </w:r>
            <w:r w:rsidR="009F63EB">
              <w:rPr>
                <w:noProof/>
                <w:webHidden/>
              </w:rPr>
              <w:tab/>
            </w:r>
            <w:r w:rsidR="009F63EB">
              <w:rPr>
                <w:noProof/>
                <w:webHidden/>
              </w:rPr>
              <w:fldChar w:fldCharType="begin"/>
            </w:r>
            <w:r w:rsidR="009F63EB">
              <w:rPr>
                <w:noProof/>
                <w:webHidden/>
              </w:rPr>
              <w:instrText xml:space="preserve"> PAGEREF _Toc238232882 \h </w:instrText>
            </w:r>
            <w:r w:rsidR="009F63EB">
              <w:rPr>
                <w:noProof/>
                <w:webHidden/>
              </w:rPr>
            </w:r>
            <w:r w:rsidR="009F63EB">
              <w:rPr>
                <w:noProof/>
                <w:webHidden/>
              </w:rPr>
              <w:fldChar w:fldCharType="separate"/>
            </w:r>
            <w:r w:rsidR="00154D4A">
              <w:rPr>
                <w:noProof/>
                <w:webHidden/>
              </w:rPr>
              <w:t>3</w:t>
            </w:r>
            <w:r w:rsidR="009F63EB">
              <w:rPr>
                <w:noProof/>
                <w:webHidden/>
              </w:rPr>
              <w:fldChar w:fldCharType="end"/>
            </w:r>
          </w:hyperlink>
        </w:p>
        <w:p w14:paraId="2D2EEE03" w14:textId="6A706971" w:rsidR="009F63EB" w:rsidRDefault="009F63EB">
          <w:pPr>
            <w:pStyle w:val="TOC1"/>
            <w:tabs>
              <w:tab w:val="right" w:leader="dot" w:pos="9062"/>
            </w:tabs>
            <w:rPr>
              <w:rFonts w:asciiTheme="minorHAnsi" w:eastAsiaTheme="minorEastAsia" w:hAnsiTheme="minorHAnsi" w:cstheme="minorBidi"/>
              <w:noProof/>
              <w:kern w:val="2"/>
              <w:sz w:val="24"/>
              <w:szCs w:val="24"/>
              <w:lang w:val="en-GB" w:eastAsia="en-GB"/>
              <w14:ligatures w14:val="standardContextual"/>
            </w:rPr>
          </w:pPr>
          <w:hyperlink w:anchor="_Toc238232883" w:history="1">
            <w:r w:rsidRPr="003674B0">
              <w:rPr>
                <w:rStyle w:val="Hyperlink"/>
                <w:noProof/>
              </w:rPr>
              <w:t>2. Postupak</w:t>
            </w:r>
            <w:r>
              <w:rPr>
                <w:noProof/>
                <w:webHidden/>
              </w:rPr>
              <w:tab/>
            </w:r>
            <w:r>
              <w:rPr>
                <w:noProof/>
                <w:webHidden/>
              </w:rPr>
              <w:fldChar w:fldCharType="begin"/>
            </w:r>
            <w:r>
              <w:rPr>
                <w:noProof/>
                <w:webHidden/>
              </w:rPr>
              <w:instrText xml:space="preserve"> PAGEREF _Toc238232883 \h </w:instrText>
            </w:r>
            <w:r>
              <w:rPr>
                <w:noProof/>
                <w:webHidden/>
              </w:rPr>
            </w:r>
            <w:r>
              <w:rPr>
                <w:noProof/>
                <w:webHidden/>
              </w:rPr>
              <w:fldChar w:fldCharType="separate"/>
            </w:r>
            <w:r w:rsidR="00154D4A">
              <w:rPr>
                <w:noProof/>
                <w:webHidden/>
              </w:rPr>
              <w:t>3</w:t>
            </w:r>
            <w:r>
              <w:rPr>
                <w:noProof/>
                <w:webHidden/>
              </w:rPr>
              <w:fldChar w:fldCharType="end"/>
            </w:r>
          </w:hyperlink>
        </w:p>
        <w:p w14:paraId="7C6DC4B9" w14:textId="0ADC96B2" w:rsidR="009F63EB" w:rsidRDefault="009F63EB">
          <w:pPr>
            <w:pStyle w:val="TOC2"/>
            <w:tabs>
              <w:tab w:val="right" w:leader="dot" w:pos="9062"/>
            </w:tabs>
            <w:rPr>
              <w:rFonts w:asciiTheme="minorHAnsi" w:eastAsiaTheme="minorEastAsia" w:hAnsiTheme="minorHAnsi" w:cstheme="minorBidi"/>
              <w:noProof/>
              <w:kern w:val="2"/>
              <w:sz w:val="24"/>
              <w:szCs w:val="24"/>
              <w:lang w:val="en-GB" w:eastAsia="en-GB"/>
              <w14:ligatures w14:val="standardContextual"/>
            </w:rPr>
          </w:pPr>
          <w:hyperlink w:anchor="_Toc238232884" w:history="1">
            <w:r w:rsidRPr="003674B0">
              <w:rPr>
                <w:rStyle w:val="Hyperlink"/>
                <w:noProof/>
              </w:rPr>
              <w:t>2.1. Opće</w:t>
            </w:r>
            <w:r>
              <w:rPr>
                <w:noProof/>
                <w:webHidden/>
              </w:rPr>
              <w:tab/>
            </w:r>
            <w:r>
              <w:rPr>
                <w:noProof/>
                <w:webHidden/>
              </w:rPr>
              <w:fldChar w:fldCharType="begin"/>
            </w:r>
            <w:r>
              <w:rPr>
                <w:noProof/>
                <w:webHidden/>
              </w:rPr>
              <w:instrText xml:space="preserve"> PAGEREF _Toc238232884 \h </w:instrText>
            </w:r>
            <w:r>
              <w:rPr>
                <w:noProof/>
                <w:webHidden/>
              </w:rPr>
            </w:r>
            <w:r>
              <w:rPr>
                <w:noProof/>
                <w:webHidden/>
              </w:rPr>
              <w:fldChar w:fldCharType="separate"/>
            </w:r>
            <w:r w:rsidR="00154D4A">
              <w:rPr>
                <w:noProof/>
                <w:webHidden/>
              </w:rPr>
              <w:t>3</w:t>
            </w:r>
            <w:r>
              <w:rPr>
                <w:noProof/>
                <w:webHidden/>
              </w:rPr>
              <w:fldChar w:fldCharType="end"/>
            </w:r>
          </w:hyperlink>
        </w:p>
        <w:p w14:paraId="1A20F308" w14:textId="4013869E" w:rsidR="009F63EB" w:rsidRDefault="009F63EB">
          <w:pPr>
            <w:pStyle w:val="TOC2"/>
            <w:tabs>
              <w:tab w:val="right" w:leader="dot" w:pos="9062"/>
            </w:tabs>
            <w:rPr>
              <w:rFonts w:asciiTheme="minorHAnsi" w:eastAsiaTheme="minorEastAsia" w:hAnsiTheme="minorHAnsi" w:cstheme="minorBidi"/>
              <w:noProof/>
              <w:kern w:val="2"/>
              <w:sz w:val="24"/>
              <w:szCs w:val="24"/>
              <w:lang w:val="en-GB" w:eastAsia="en-GB"/>
              <w14:ligatures w14:val="standardContextual"/>
            </w:rPr>
          </w:pPr>
          <w:hyperlink w:anchor="_Toc238232885" w:history="1">
            <w:r w:rsidRPr="003674B0">
              <w:rPr>
                <w:rStyle w:val="Hyperlink"/>
                <w:noProof/>
              </w:rPr>
              <w:t>2.2. Postupak pokretanja i donošenja odluke</w:t>
            </w:r>
            <w:r>
              <w:rPr>
                <w:noProof/>
                <w:webHidden/>
              </w:rPr>
              <w:tab/>
            </w:r>
            <w:r>
              <w:rPr>
                <w:noProof/>
                <w:webHidden/>
              </w:rPr>
              <w:fldChar w:fldCharType="begin"/>
            </w:r>
            <w:r>
              <w:rPr>
                <w:noProof/>
                <w:webHidden/>
              </w:rPr>
              <w:instrText xml:space="preserve"> PAGEREF _Toc238232885 \h </w:instrText>
            </w:r>
            <w:r>
              <w:rPr>
                <w:noProof/>
                <w:webHidden/>
              </w:rPr>
            </w:r>
            <w:r>
              <w:rPr>
                <w:noProof/>
                <w:webHidden/>
              </w:rPr>
              <w:fldChar w:fldCharType="separate"/>
            </w:r>
            <w:r w:rsidR="00154D4A">
              <w:rPr>
                <w:noProof/>
                <w:webHidden/>
              </w:rPr>
              <w:t>3</w:t>
            </w:r>
            <w:r>
              <w:rPr>
                <w:noProof/>
                <w:webHidden/>
              </w:rPr>
              <w:fldChar w:fldCharType="end"/>
            </w:r>
          </w:hyperlink>
        </w:p>
        <w:p w14:paraId="7D183D43" w14:textId="568568ED" w:rsidR="009F63EB" w:rsidRDefault="009F63EB">
          <w:pPr>
            <w:pStyle w:val="TOC2"/>
            <w:tabs>
              <w:tab w:val="right" w:leader="dot" w:pos="9062"/>
            </w:tabs>
            <w:rPr>
              <w:rFonts w:asciiTheme="minorHAnsi" w:eastAsiaTheme="minorEastAsia" w:hAnsiTheme="minorHAnsi" w:cstheme="minorBidi"/>
              <w:noProof/>
              <w:kern w:val="2"/>
              <w:sz w:val="24"/>
              <w:szCs w:val="24"/>
              <w:lang w:val="en-GB" w:eastAsia="en-GB"/>
              <w14:ligatures w14:val="standardContextual"/>
            </w:rPr>
          </w:pPr>
          <w:hyperlink w:anchor="_Toc238232886" w:history="1">
            <w:r w:rsidRPr="003674B0">
              <w:rPr>
                <w:rStyle w:val="Hyperlink"/>
                <w:noProof/>
              </w:rPr>
              <w:t>2.3. Suspenzija akreditacije</w:t>
            </w:r>
            <w:r>
              <w:rPr>
                <w:noProof/>
                <w:webHidden/>
              </w:rPr>
              <w:tab/>
            </w:r>
            <w:r>
              <w:rPr>
                <w:noProof/>
                <w:webHidden/>
              </w:rPr>
              <w:fldChar w:fldCharType="begin"/>
            </w:r>
            <w:r>
              <w:rPr>
                <w:noProof/>
                <w:webHidden/>
              </w:rPr>
              <w:instrText xml:space="preserve"> PAGEREF _Toc238232886 \h </w:instrText>
            </w:r>
            <w:r>
              <w:rPr>
                <w:noProof/>
                <w:webHidden/>
              </w:rPr>
            </w:r>
            <w:r>
              <w:rPr>
                <w:noProof/>
                <w:webHidden/>
              </w:rPr>
              <w:fldChar w:fldCharType="separate"/>
            </w:r>
            <w:r w:rsidR="00154D4A">
              <w:rPr>
                <w:noProof/>
                <w:webHidden/>
              </w:rPr>
              <w:t>4</w:t>
            </w:r>
            <w:r>
              <w:rPr>
                <w:noProof/>
                <w:webHidden/>
              </w:rPr>
              <w:fldChar w:fldCharType="end"/>
            </w:r>
          </w:hyperlink>
        </w:p>
        <w:p w14:paraId="25F33EDC" w14:textId="0F0A2842" w:rsidR="009F63EB" w:rsidRDefault="009F63EB">
          <w:pPr>
            <w:pStyle w:val="TOC3"/>
            <w:rPr>
              <w:rFonts w:asciiTheme="minorHAnsi" w:eastAsiaTheme="minorEastAsia" w:hAnsiTheme="minorHAnsi" w:cstheme="minorBidi"/>
              <w:noProof/>
              <w:kern w:val="2"/>
              <w:sz w:val="24"/>
              <w:szCs w:val="24"/>
              <w:lang w:val="en-GB" w:eastAsia="en-GB"/>
              <w14:ligatures w14:val="standardContextual"/>
            </w:rPr>
          </w:pPr>
          <w:hyperlink w:anchor="_Toc238232887" w:history="1">
            <w:r w:rsidRPr="003674B0">
              <w:rPr>
                <w:rStyle w:val="Hyperlink"/>
                <w:noProof/>
              </w:rPr>
              <w:t>2.3.1. Dobrovoljna suspenzija</w:t>
            </w:r>
            <w:r>
              <w:rPr>
                <w:noProof/>
                <w:webHidden/>
              </w:rPr>
              <w:tab/>
            </w:r>
            <w:r>
              <w:rPr>
                <w:noProof/>
                <w:webHidden/>
              </w:rPr>
              <w:fldChar w:fldCharType="begin"/>
            </w:r>
            <w:r>
              <w:rPr>
                <w:noProof/>
                <w:webHidden/>
              </w:rPr>
              <w:instrText xml:space="preserve"> PAGEREF _Toc238232887 \h </w:instrText>
            </w:r>
            <w:r>
              <w:rPr>
                <w:noProof/>
                <w:webHidden/>
              </w:rPr>
            </w:r>
            <w:r>
              <w:rPr>
                <w:noProof/>
                <w:webHidden/>
              </w:rPr>
              <w:fldChar w:fldCharType="separate"/>
            </w:r>
            <w:r w:rsidR="00154D4A">
              <w:rPr>
                <w:noProof/>
                <w:webHidden/>
              </w:rPr>
              <w:t>4</w:t>
            </w:r>
            <w:r>
              <w:rPr>
                <w:noProof/>
                <w:webHidden/>
              </w:rPr>
              <w:fldChar w:fldCharType="end"/>
            </w:r>
          </w:hyperlink>
        </w:p>
        <w:p w14:paraId="7FBF39C9" w14:textId="6A669CA0" w:rsidR="009F63EB" w:rsidRDefault="009F63EB">
          <w:pPr>
            <w:pStyle w:val="TOC3"/>
            <w:rPr>
              <w:rFonts w:asciiTheme="minorHAnsi" w:eastAsiaTheme="minorEastAsia" w:hAnsiTheme="minorHAnsi" w:cstheme="minorBidi"/>
              <w:noProof/>
              <w:kern w:val="2"/>
              <w:sz w:val="24"/>
              <w:szCs w:val="24"/>
              <w:lang w:val="en-GB" w:eastAsia="en-GB"/>
              <w14:ligatures w14:val="standardContextual"/>
            </w:rPr>
          </w:pPr>
          <w:hyperlink w:anchor="_Toc238232888" w:history="1">
            <w:r w:rsidRPr="003674B0">
              <w:rPr>
                <w:rStyle w:val="Hyperlink"/>
                <w:noProof/>
              </w:rPr>
              <w:t>2.3.2. Prisilna suspenzija</w:t>
            </w:r>
            <w:r>
              <w:rPr>
                <w:noProof/>
                <w:webHidden/>
              </w:rPr>
              <w:tab/>
            </w:r>
            <w:r>
              <w:rPr>
                <w:noProof/>
                <w:webHidden/>
              </w:rPr>
              <w:fldChar w:fldCharType="begin"/>
            </w:r>
            <w:r>
              <w:rPr>
                <w:noProof/>
                <w:webHidden/>
              </w:rPr>
              <w:instrText xml:space="preserve"> PAGEREF _Toc238232888 \h </w:instrText>
            </w:r>
            <w:r>
              <w:rPr>
                <w:noProof/>
                <w:webHidden/>
              </w:rPr>
            </w:r>
            <w:r>
              <w:rPr>
                <w:noProof/>
                <w:webHidden/>
              </w:rPr>
              <w:fldChar w:fldCharType="separate"/>
            </w:r>
            <w:r w:rsidR="00154D4A">
              <w:rPr>
                <w:noProof/>
                <w:webHidden/>
              </w:rPr>
              <w:t>4</w:t>
            </w:r>
            <w:r>
              <w:rPr>
                <w:noProof/>
                <w:webHidden/>
              </w:rPr>
              <w:fldChar w:fldCharType="end"/>
            </w:r>
          </w:hyperlink>
        </w:p>
        <w:p w14:paraId="6618D93D" w14:textId="6A1527A0" w:rsidR="009F63EB" w:rsidRDefault="009F63EB">
          <w:pPr>
            <w:pStyle w:val="TOC2"/>
            <w:tabs>
              <w:tab w:val="right" w:leader="dot" w:pos="9062"/>
            </w:tabs>
            <w:rPr>
              <w:rFonts w:asciiTheme="minorHAnsi" w:eastAsiaTheme="minorEastAsia" w:hAnsiTheme="minorHAnsi" w:cstheme="minorBidi"/>
              <w:noProof/>
              <w:kern w:val="2"/>
              <w:sz w:val="24"/>
              <w:szCs w:val="24"/>
              <w:lang w:val="en-GB" w:eastAsia="en-GB"/>
              <w14:ligatures w14:val="standardContextual"/>
            </w:rPr>
          </w:pPr>
          <w:hyperlink w:anchor="_Toc238232889" w:history="1">
            <w:r w:rsidRPr="003674B0">
              <w:rPr>
                <w:rStyle w:val="Hyperlink"/>
                <w:noProof/>
              </w:rPr>
              <w:t>2.4. Suženje područja akreditacije</w:t>
            </w:r>
            <w:r>
              <w:rPr>
                <w:noProof/>
                <w:webHidden/>
              </w:rPr>
              <w:tab/>
            </w:r>
            <w:r>
              <w:rPr>
                <w:noProof/>
                <w:webHidden/>
              </w:rPr>
              <w:fldChar w:fldCharType="begin"/>
            </w:r>
            <w:r>
              <w:rPr>
                <w:noProof/>
                <w:webHidden/>
              </w:rPr>
              <w:instrText xml:space="preserve"> PAGEREF _Toc238232889 \h </w:instrText>
            </w:r>
            <w:r>
              <w:rPr>
                <w:noProof/>
                <w:webHidden/>
              </w:rPr>
            </w:r>
            <w:r>
              <w:rPr>
                <w:noProof/>
                <w:webHidden/>
              </w:rPr>
              <w:fldChar w:fldCharType="separate"/>
            </w:r>
            <w:r w:rsidR="00154D4A">
              <w:rPr>
                <w:noProof/>
                <w:webHidden/>
              </w:rPr>
              <w:t>4</w:t>
            </w:r>
            <w:r>
              <w:rPr>
                <w:noProof/>
                <w:webHidden/>
              </w:rPr>
              <w:fldChar w:fldCharType="end"/>
            </w:r>
          </w:hyperlink>
        </w:p>
        <w:p w14:paraId="6252F7DD" w14:textId="4E0FCBBC" w:rsidR="009F63EB" w:rsidRDefault="009F63EB">
          <w:pPr>
            <w:pStyle w:val="TOC3"/>
            <w:rPr>
              <w:rFonts w:asciiTheme="minorHAnsi" w:eastAsiaTheme="minorEastAsia" w:hAnsiTheme="minorHAnsi" w:cstheme="minorBidi"/>
              <w:noProof/>
              <w:kern w:val="2"/>
              <w:sz w:val="24"/>
              <w:szCs w:val="24"/>
              <w:lang w:val="en-GB" w:eastAsia="en-GB"/>
              <w14:ligatures w14:val="standardContextual"/>
            </w:rPr>
          </w:pPr>
          <w:hyperlink w:anchor="_Toc238232890" w:history="1">
            <w:r w:rsidRPr="003674B0">
              <w:rPr>
                <w:rStyle w:val="Hyperlink"/>
                <w:noProof/>
              </w:rPr>
              <w:t>2.4.1. Dobrovoljno suženje</w:t>
            </w:r>
            <w:r>
              <w:rPr>
                <w:noProof/>
                <w:webHidden/>
              </w:rPr>
              <w:tab/>
            </w:r>
            <w:r>
              <w:rPr>
                <w:noProof/>
                <w:webHidden/>
              </w:rPr>
              <w:fldChar w:fldCharType="begin"/>
            </w:r>
            <w:r>
              <w:rPr>
                <w:noProof/>
                <w:webHidden/>
              </w:rPr>
              <w:instrText xml:space="preserve"> PAGEREF _Toc238232890 \h </w:instrText>
            </w:r>
            <w:r>
              <w:rPr>
                <w:noProof/>
                <w:webHidden/>
              </w:rPr>
            </w:r>
            <w:r>
              <w:rPr>
                <w:noProof/>
                <w:webHidden/>
              </w:rPr>
              <w:fldChar w:fldCharType="separate"/>
            </w:r>
            <w:r w:rsidR="00154D4A">
              <w:rPr>
                <w:noProof/>
                <w:webHidden/>
              </w:rPr>
              <w:t>4</w:t>
            </w:r>
            <w:r>
              <w:rPr>
                <w:noProof/>
                <w:webHidden/>
              </w:rPr>
              <w:fldChar w:fldCharType="end"/>
            </w:r>
          </w:hyperlink>
        </w:p>
        <w:p w14:paraId="23FBB90C" w14:textId="2E3326D1" w:rsidR="009F63EB" w:rsidRDefault="009F63EB">
          <w:pPr>
            <w:pStyle w:val="TOC3"/>
            <w:rPr>
              <w:rFonts w:asciiTheme="minorHAnsi" w:eastAsiaTheme="minorEastAsia" w:hAnsiTheme="minorHAnsi" w:cstheme="minorBidi"/>
              <w:noProof/>
              <w:kern w:val="2"/>
              <w:sz w:val="24"/>
              <w:szCs w:val="24"/>
              <w:lang w:val="en-GB" w:eastAsia="en-GB"/>
              <w14:ligatures w14:val="standardContextual"/>
            </w:rPr>
          </w:pPr>
          <w:hyperlink w:anchor="_Toc238232891" w:history="1">
            <w:r w:rsidRPr="003674B0">
              <w:rPr>
                <w:rStyle w:val="Hyperlink"/>
                <w:noProof/>
              </w:rPr>
              <w:t>2.4.2. Prisilno suženje</w:t>
            </w:r>
            <w:r>
              <w:rPr>
                <w:noProof/>
                <w:webHidden/>
              </w:rPr>
              <w:tab/>
            </w:r>
            <w:r>
              <w:rPr>
                <w:noProof/>
                <w:webHidden/>
              </w:rPr>
              <w:fldChar w:fldCharType="begin"/>
            </w:r>
            <w:r>
              <w:rPr>
                <w:noProof/>
                <w:webHidden/>
              </w:rPr>
              <w:instrText xml:space="preserve"> PAGEREF _Toc238232891 \h </w:instrText>
            </w:r>
            <w:r>
              <w:rPr>
                <w:noProof/>
                <w:webHidden/>
              </w:rPr>
            </w:r>
            <w:r>
              <w:rPr>
                <w:noProof/>
                <w:webHidden/>
              </w:rPr>
              <w:fldChar w:fldCharType="separate"/>
            </w:r>
            <w:r w:rsidR="00154D4A">
              <w:rPr>
                <w:noProof/>
                <w:webHidden/>
              </w:rPr>
              <w:t>4</w:t>
            </w:r>
            <w:r>
              <w:rPr>
                <w:noProof/>
                <w:webHidden/>
              </w:rPr>
              <w:fldChar w:fldCharType="end"/>
            </w:r>
          </w:hyperlink>
        </w:p>
        <w:p w14:paraId="0AF6BA15" w14:textId="2FCCC589" w:rsidR="009F63EB" w:rsidRDefault="009F63EB">
          <w:pPr>
            <w:pStyle w:val="TOC2"/>
            <w:tabs>
              <w:tab w:val="right" w:leader="dot" w:pos="9062"/>
            </w:tabs>
            <w:rPr>
              <w:rFonts w:asciiTheme="minorHAnsi" w:eastAsiaTheme="minorEastAsia" w:hAnsiTheme="minorHAnsi" w:cstheme="minorBidi"/>
              <w:noProof/>
              <w:kern w:val="2"/>
              <w:sz w:val="24"/>
              <w:szCs w:val="24"/>
              <w:lang w:val="en-GB" w:eastAsia="en-GB"/>
              <w14:ligatures w14:val="standardContextual"/>
            </w:rPr>
          </w:pPr>
          <w:hyperlink w:anchor="_Toc238232892" w:history="1">
            <w:r w:rsidRPr="003674B0">
              <w:rPr>
                <w:rStyle w:val="Hyperlink"/>
                <w:noProof/>
              </w:rPr>
              <w:t>2.5. Povlačenje akreditacije</w:t>
            </w:r>
            <w:r>
              <w:rPr>
                <w:noProof/>
                <w:webHidden/>
              </w:rPr>
              <w:tab/>
            </w:r>
            <w:r>
              <w:rPr>
                <w:noProof/>
                <w:webHidden/>
              </w:rPr>
              <w:fldChar w:fldCharType="begin"/>
            </w:r>
            <w:r>
              <w:rPr>
                <w:noProof/>
                <w:webHidden/>
              </w:rPr>
              <w:instrText xml:space="preserve"> PAGEREF _Toc238232892 \h </w:instrText>
            </w:r>
            <w:r>
              <w:rPr>
                <w:noProof/>
                <w:webHidden/>
              </w:rPr>
            </w:r>
            <w:r>
              <w:rPr>
                <w:noProof/>
                <w:webHidden/>
              </w:rPr>
              <w:fldChar w:fldCharType="separate"/>
            </w:r>
            <w:r w:rsidR="00154D4A">
              <w:rPr>
                <w:noProof/>
                <w:webHidden/>
              </w:rPr>
              <w:t>4</w:t>
            </w:r>
            <w:r>
              <w:rPr>
                <w:noProof/>
                <w:webHidden/>
              </w:rPr>
              <w:fldChar w:fldCharType="end"/>
            </w:r>
          </w:hyperlink>
        </w:p>
        <w:p w14:paraId="364D7E5D" w14:textId="5C53AB3A" w:rsidR="009F63EB" w:rsidRDefault="009F63EB">
          <w:pPr>
            <w:pStyle w:val="TOC3"/>
            <w:rPr>
              <w:rFonts w:asciiTheme="minorHAnsi" w:eastAsiaTheme="minorEastAsia" w:hAnsiTheme="minorHAnsi" w:cstheme="minorBidi"/>
              <w:noProof/>
              <w:kern w:val="2"/>
              <w:sz w:val="24"/>
              <w:szCs w:val="24"/>
              <w:lang w:val="en-GB" w:eastAsia="en-GB"/>
              <w14:ligatures w14:val="standardContextual"/>
            </w:rPr>
          </w:pPr>
          <w:hyperlink w:anchor="_Toc238232893" w:history="1">
            <w:r w:rsidRPr="003674B0">
              <w:rPr>
                <w:rStyle w:val="Hyperlink"/>
                <w:noProof/>
              </w:rPr>
              <w:t>2.5.1. Dobrovoljno povlačenje akreditacije</w:t>
            </w:r>
            <w:r>
              <w:rPr>
                <w:noProof/>
                <w:webHidden/>
              </w:rPr>
              <w:tab/>
            </w:r>
            <w:r>
              <w:rPr>
                <w:noProof/>
                <w:webHidden/>
              </w:rPr>
              <w:fldChar w:fldCharType="begin"/>
            </w:r>
            <w:r>
              <w:rPr>
                <w:noProof/>
                <w:webHidden/>
              </w:rPr>
              <w:instrText xml:space="preserve"> PAGEREF _Toc238232893 \h </w:instrText>
            </w:r>
            <w:r>
              <w:rPr>
                <w:noProof/>
                <w:webHidden/>
              </w:rPr>
            </w:r>
            <w:r>
              <w:rPr>
                <w:noProof/>
                <w:webHidden/>
              </w:rPr>
              <w:fldChar w:fldCharType="separate"/>
            </w:r>
            <w:r w:rsidR="00154D4A">
              <w:rPr>
                <w:noProof/>
                <w:webHidden/>
              </w:rPr>
              <w:t>5</w:t>
            </w:r>
            <w:r>
              <w:rPr>
                <w:noProof/>
                <w:webHidden/>
              </w:rPr>
              <w:fldChar w:fldCharType="end"/>
            </w:r>
          </w:hyperlink>
        </w:p>
        <w:p w14:paraId="55F57B3E" w14:textId="5014E980" w:rsidR="009F63EB" w:rsidRDefault="009F63EB">
          <w:pPr>
            <w:pStyle w:val="TOC3"/>
            <w:rPr>
              <w:rFonts w:asciiTheme="minorHAnsi" w:eastAsiaTheme="minorEastAsia" w:hAnsiTheme="minorHAnsi" w:cstheme="minorBidi"/>
              <w:noProof/>
              <w:kern w:val="2"/>
              <w:sz w:val="24"/>
              <w:szCs w:val="24"/>
              <w:lang w:val="en-GB" w:eastAsia="en-GB"/>
              <w14:ligatures w14:val="standardContextual"/>
            </w:rPr>
          </w:pPr>
          <w:hyperlink w:anchor="_Toc238232894" w:history="1">
            <w:r w:rsidRPr="003674B0">
              <w:rPr>
                <w:rStyle w:val="Hyperlink"/>
                <w:noProof/>
              </w:rPr>
              <w:t>2.5.2. Prisilno povlačenje akreditacije</w:t>
            </w:r>
            <w:r>
              <w:rPr>
                <w:noProof/>
                <w:webHidden/>
              </w:rPr>
              <w:tab/>
            </w:r>
            <w:r>
              <w:rPr>
                <w:noProof/>
                <w:webHidden/>
              </w:rPr>
              <w:fldChar w:fldCharType="begin"/>
            </w:r>
            <w:r>
              <w:rPr>
                <w:noProof/>
                <w:webHidden/>
              </w:rPr>
              <w:instrText xml:space="preserve"> PAGEREF _Toc238232894 \h </w:instrText>
            </w:r>
            <w:r>
              <w:rPr>
                <w:noProof/>
                <w:webHidden/>
              </w:rPr>
            </w:r>
            <w:r>
              <w:rPr>
                <w:noProof/>
                <w:webHidden/>
              </w:rPr>
              <w:fldChar w:fldCharType="separate"/>
            </w:r>
            <w:r w:rsidR="00154D4A">
              <w:rPr>
                <w:noProof/>
                <w:webHidden/>
              </w:rPr>
              <w:t>5</w:t>
            </w:r>
            <w:r>
              <w:rPr>
                <w:noProof/>
                <w:webHidden/>
              </w:rPr>
              <w:fldChar w:fldCharType="end"/>
            </w:r>
          </w:hyperlink>
        </w:p>
        <w:p w14:paraId="4585E1F9" w14:textId="72B96832" w:rsidR="009F63EB" w:rsidRDefault="009F63EB">
          <w:pPr>
            <w:pStyle w:val="TOC2"/>
            <w:tabs>
              <w:tab w:val="right" w:leader="dot" w:pos="9062"/>
            </w:tabs>
            <w:rPr>
              <w:rFonts w:asciiTheme="minorHAnsi" w:eastAsiaTheme="minorEastAsia" w:hAnsiTheme="minorHAnsi" w:cstheme="minorBidi"/>
              <w:noProof/>
              <w:kern w:val="2"/>
              <w:sz w:val="24"/>
              <w:szCs w:val="24"/>
              <w:lang w:val="en-GB" w:eastAsia="en-GB"/>
              <w14:ligatures w14:val="standardContextual"/>
            </w:rPr>
          </w:pPr>
          <w:hyperlink w:anchor="_Toc238232895" w:history="1">
            <w:r w:rsidRPr="003674B0">
              <w:rPr>
                <w:rStyle w:val="Hyperlink"/>
                <w:noProof/>
              </w:rPr>
              <w:t>2.6. Prijevarno ponašanje</w:t>
            </w:r>
            <w:r>
              <w:rPr>
                <w:noProof/>
                <w:webHidden/>
              </w:rPr>
              <w:tab/>
            </w:r>
            <w:r>
              <w:rPr>
                <w:noProof/>
                <w:webHidden/>
              </w:rPr>
              <w:fldChar w:fldCharType="begin"/>
            </w:r>
            <w:r>
              <w:rPr>
                <w:noProof/>
                <w:webHidden/>
              </w:rPr>
              <w:instrText xml:space="preserve"> PAGEREF _Toc238232895 \h </w:instrText>
            </w:r>
            <w:r>
              <w:rPr>
                <w:noProof/>
                <w:webHidden/>
              </w:rPr>
            </w:r>
            <w:r>
              <w:rPr>
                <w:noProof/>
                <w:webHidden/>
              </w:rPr>
              <w:fldChar w:fldCharType="separate"/>
            </w:r>
            <w:r w:rsidR="00154D4A">
              <w:rPr>
                <w:noProof/>
                <w:webHidden/>
              </w:rPr>
              <w:t>5</w:t>
            </w:r>
            <w:r>
              <w:rPr>
                <w:noProof/>
                <w:webHidden/>
              </w:rPr>
              <w:fldChar w:fldCharType="end"/>
            </w:r>
          </w:hyperlink>
        </w:p>
        <w:p w14:paraId="3C3AEF3D" w14:textId="5E48C68D" w:rsidR="009F63EB" w:rsidRDefault="009F63EB">
          <w:pPr>
            <w:pStyle w:val="TOC2"/>
            <w:tabs>
              <w:tab w:val="right" w:leader="dot" w:pos="9062"/>
            </w:tabs>
            <w:rPr>
              <w:rFonts w:asciiTheme="minorHAnsi" w:eastAsiaTheme="minorEastAsia" w:hAnsiTheme="minorHAnsi" w:cstheme="minorBidi"/>
              <w:noProof/>
              <w:kern w:val="2"/>
              <w:sz w:val="24"/>
              <w:szCs w:val="24"/>
              <w:lang w:val="en-GB" w:eastAsia="en-GB"/>
              <w14:ligatures w14:val="standardContextual"/>
            </w:rPr>
          </w:pPr>
          <w:hyperlink w:anchor="_Toc238232896" w:history="1">
            <w:r w:rsidRPr="003674B0">
              <w:rPr>
                <w:rStyle w:val="Hyperlink"/>
                <w:noProof/>
              </w:rPr>
              <w:t>2.7. Posebnosti za sheme</w:t>
            </w:r>
            <w:r>
              <w:rPr>
                <w:noProof/>
                <w:webHidden/>
              </w:rPr>
              <w:tab/>
            </w:r>
            <w:r>
              <w:rPr>
                <w:noProof/>
                <w:webHidden/>
              </w:rPr>
              <w:fldChar w:fldCharType="begin"/>
            </w:r>
            <w:r>
              <w:rPr>
                <w:noProof/>
                <w:webHidden/>
              </w:rPr>
              <w:instrText xml:space="preserve"> PAGEREF _Toc238232896 \h </w:instrText>
            </w:r>
            <w:r>
              <w:rPr>
                <w:noProof/>
                <w:webHidden/>
              </w:rPr>
            </w:r>
            <w:r>
              <w:rPr>
                <w:noProof/>
                <w:webHidden/>
              </w:rPr>
              <w:fldChar w:fldCharType="separate"/>
            </w:r>
            <w:r w:rsidR="00154D4A">
              <w:rPr>
                <w:noProof/>
                <w:webHidden/>
              </w:rPr>
              <w:t>5</w:t>
            </w:r>
            <w:r>
              <w:rPr>
                <w:noProof/>
                <w:webHidden/>
              </w:rPr>
              <w:fldChar w:fldCharType="end"/>
            </w:r>
          </w:hyperlink>
        </w:p>
        <w:p w14:paraId="3BF8D293" w14:textId="2DA96230" w:rsidR="009F63EB" w:rsidRDefault="009F63EB">
          <w:pPr>
            <w:pStyle w:val="TOC3"/>
            <w:rPr>
              <w:rFonts w:asciiTheme="minorHAnsi" w:eastAsiaTheme="minorEastAsia" w:hAnsiTheme="minorHAnsi" w:cstheme="minorBidi"/>
              <w:noProof/>
              <w:kern w:val="2"/>
              <w:sz w:val="24"/>
              <w:szCs w:val="24"/>
              <w:lang w:val="en-GB" w:eastAsia="en-GB"/>
              <w14:ligatures w14:val="standardContextual"/>
            </w:rPr>
          </w:pPr>
          <w:hyperlink w:anchor="_Toc238232897" w:history="1">
            <w:r w:rsidRPr="003674B0">
              <w:rPr>
                <w:rStyle w:val="Hyperlink"/>
                <w:noProof/>
              </w:rPr>
              <w:t>2.7.1. Verifikacijska tijela za EMAS prema uredbi prema Uredbi (EZ) br. 1221/2009 Europskog parlamenta i vijeća</w:t>
            </w:r>
            <w:r>
              <w:rPr>
                <w:noProof/>
                <w:webHidden/>
              </w:rPr>
              <w:tab/>
            </w:r>
            <w:r>
              <w:rPr>
                <w:noProof/>
                <w:webHidden/>
              </w:rPr>
              <w:fldChar w:fldCharType="begin"/>
            </w:r>
            <w:r>
              <w:rPr>
                <w:noProof/>
                <w:webHidden/>
              </w:rPr>
              <w:instrText xml:space="preserve"> PAGEREF _Toc238232897 \h </w:instrText>
            </w:r>
            <w:r>
              <w:rPr>
                <w:noProof/>
                <w:webHidden/>
              </w:rPr>
            </w:r>
            <w:r>
              <w:rPr>
                <w:noProof/>
                <w:webHidden/>
              </w:rPr>
              <w:fldChar w:fldCharType="separate"/>
            </w:r>
            <w:r w:rsidR="00154D4A">
              <w:rPr>
                <w:noProof/>
                <w:webHidden/>
              </w:rPr>
              <w:t>5</w:t>
            </w:r>
            <w:r>
              <w:rPr>
                <w:noProof/>
                <w:webHidden/>
              </w:rPr>
              <w:fldChar w:fldCharType="end"/>
            </w:r>
          </w:hyperlink>
        </w:p>
        <w:p w14:paraId="53B31BF5" w14:textId="700B4FFE" w:rsidR="009F63EB" w:rsidRDefault="009F63EB">
          <w:pPr>
            <w:pStyle w:val="TOC3"/>
            <w:rPr>
              <w:rFonts w:asciiTheme="minorHAnsi" w:eastAsiaTheme="minorEastAsia" w:hAnsiTheme="minorHAnsi" w:cstheme="minorBidi"/>
              <w:noProof/>
              <w:kern w:val="2"/>
              <w:sz w:val="24"/>
              <w:szCs w:val="24"/>
              <w:lang w:val="en-GB" w:eastAsia="en-GB"/>
              <w14:ligatures w14:val="standardContextual"/>
            </w:rPr>
          </w:pPr>
          <w:hyperlink w:anchor="_Toc238232898" w:history="1">
            <w:r w:rsidRPr="003674B0">
              <w:rPr>
                <w:rStyle w:val="Hyperlink"/>
                <w:noProof/>
              </w:rPr>
              <w:t>2.7.2. Verifikacijska tijela prema uredbi Komisije (EU) 2018/2067</w:t>
            </w:r>
            <w:r>
              <w:rPr>
                <w:noProof/>
                <w:webHidden/>
              </w:rPr>
              <w:tab/>
            </w:r>
            <w:r>
              <w:rPr>
                <w:noProof/>
                <w:webHidden/>
              </w:rPr>
              <w:fldChar w:fldCharType="begin"/>
            </w:r>
            <w:r>
              <w:rPr>
                <w:noProof/>
                <w:webHidden/>
              </w:rPr>
              <w:instrText xml:space="preserve"> PAGEREF _Toc238232898 \h </w:instrText>
            </w:r>
            <w:r>
              <w:rPr>
                <w:noProof/>
                <w:webHidden/>
              </w:rPr>
            </w:r>
            <w:r>
              <w:rPr>
                <w:noProof/>
                <w:webHidden/>
              </w:rPr>
              <w:fldChar w:fldCharType="separate"/>
            </w:r>
            <w:r w:rsidR="00154D4A">
              <w:rPr>
                <w:noProof/>
                <w:webHidden/>
              </w:rPr>
              <w:t>5</w:t>
            </w:r>
            <w:r>
              <w:rPr>
                <w:noProof/>
                <w:webHidden/>
              </w:rPr>
              <w:fldChar w:fldCharType="end"/>
            </w:r>
          </w:hyperlink>
        </w:p>
        <w:p w14:paraId="19445595" w14:textId="2F22A380" w:rsidR="009F63EB" w:rsidRDefault="009F63EB">
          <w:pPr>
            <w:pStyle w:val="TOC2"/>
            <w:tabs>
              <w:tab w:val="right" w:leader="dot" w:pos="9062"/>
            </w:tabs>
            <w:rPr>
              <w:rFonts w:asciiTheme="minorHAnsi" w:eastAsiaTheme="minorEastAsia" w:hAnsiTheme="minorHAnsi" w:cstheme="minorBidi"/>
              <w:noProof/>
              <w:kern w:val="2"/>
              <w:sz w:val="24"/>
              <w:szCs w:val="24"/>
              <w:lang w:val="en-GB" w:eastAsia="en-GB"/>
              <w14:ligatures w14:val="standardContextual"/>
            </w:rPr>
          </w:pPr>
          <w:hyperlink w:anchor="_Toc238232899" w:history="1">
            <w:r w:rsidRPr="003674B0">
              <w:rPr>
                <w:rStyle w:val="Hyperlink"/>
                <w:noProof/>
              </w:rPr>
              <w:t>2.8. Obaveze akreditiranog tijela</w:t>
            </w:r>
            <w:r>
              <w:rPr>
                <w:noProof/>
                <w:webHidden/>
              </w:rPr>
              <w:tab/>
            </w:r>
            <w:r>
              <w:rPr>
                <w:noProof/>
                <w:webHidden/>
              </w:rPr>
              <w:fldChar w:fldCharType="begin"/>
            </w:r>
            <w:r>
              <w:rPr>
                <w:noProof/>
                <w:webHidden/>
              </w:rPr>
              <w:instrText xml:space="preserve"> PAGEREF _Toc238232899 \h </w:instrText>
            </w:r>
            <w:r>
              <w:rPr>
                <w:noProof/>
                <w:webHidden/>
              </w:rPr>
            </w:r>
            <w:r>
              <w:rPr>
                <w:noProof/>
                <w:webHidden/>
              </w:rPr>
              <w:fldChar w:fldCharType="separate"/>
            </w:r>
            <w:r w:rsidR="00154D4A">
              <w:rPr>
                <w:noProof/>
                <w:webHidden/>
              </w:rPr>
              <w:t>6</w:t>
            </w:r>
            <w:r>
              <w:rPr>
                <w:noProof/>
                <w:webHidden/>
              </w:rPr>
              <w:fldChar w:fldCharType="end"/>
            </w:r>
          </w:hyperlink>
        </w:p>
        <w:p w14:paraId="6D93E4DB" w14:textId="297B10B5" w:rsidR="009F63EB" w:rsidRDefault="009F63EB">
          <w:pPr>
            <w:pStyle w:val="TOC1"/>
            <w:tabs>
              <w:tab w:val="right" w:leader="dot" w:pos="9062"/>
            </w:tabs>
            <w:rPr>
              <w:rFonts w:asciiTheme="minorHAnsi" w:eastAsiaTheme="minorEastAsia" w:hAnsiTheme="minorHAnsi" w:cstheme="minorBidi"/>
              <w:noProof/>
              <w:kern w:val="2"/>
              <w:sz w:val="24"/>
              <w:szCs w:val="24"/>
              <w:lang w:val="en-GB" w:eastAsia="en-GB"/>
              <w14:ligatures w14:val="standardContextual"/>
            </w:rPr>
          </w:pPr>
          <w:hyperlink w:anchor="_Toc238232900" w:history="1">
            <w:r w:rsidRPr="003674B0">
              <w:rPr>
                <w:rStyle w:val="Hyperlink"/>
                <w:noProof/>
              </w:rPr>
              <w:t>3. Zapisi</w:t>
            </w:r>
            <w:r>
              <w:rPr>
                <w:noProof/>
                <w:webHidden/>
              </w:rPr>
              <w:tab/>
            </w:r>
            <w:r>
              <w:rPr>
                <w:noProof/>
                <w:webHidden/>
              </w:rPr>
              <w:fldChar w:fldCharType="begin"/>
            </w:r>
            <w:r>
              <w:rPr>
                <w:noProof/>
                <w:webHidden/>
              </w:rPr>
              <w:instrText xml:space="preserve"> PAGEREF _Toc238232900 \h </w:instrText>
            </w:r>
            <w:r>
              <w:rPr>
                <w:noProof/>
                <w:webHidden/>
              </w:rPr>
            </w:r>
            <w:r>
              <w:rPr>
                <w:noProof/>
                <w:webHidden/>
              </w:rPr>
              <w:fldChar w:fldCharType="separate"/>
            </w:r>
            <w:r w:rsidR="00154D4A">
              <w:rPr>
                <w:noProof/>
                <w:webHidden/>
              </w:rPr>
              <w:t>6</w:t>
            </w:r>
            <w:r>
              <w:rPr>
                <w:noProof/>
                <w:webHidden/>
              </w:rPr>
              <w:fldChar w:fldCharType="end"/>
            </w:r>
          </w:hyperlink>
        </w:p>
        <w:p w14:paraId="5DBF9A72" w14:textId="30139264" w:rsidR="009F63EB" w:rsidRDefault="009F63EB">
          <w:pPr>
            <w:pStyle w:val="TOC1"/>
            <w:tabs>
              <w:tab w:val="right" w:leader="dot" w:pos="9062"/>
            </w:tabs>
            <w:rPr>
              <w:rFonts w:asciiTheme="minorHAnsi" w:eastAsiaTheme="minorEastAsia" w:hAnsiTheme="minorHAnsi" w:cstheme="minorBidi"/>
              <w:noProof/>
              <w:kern w:val="2"/>
              <w:sz w:val="24"/>
              <w:szCs w:val="24"/>
              <w:lang w:val="en-GB" w:eastAsia="en-GB"/>
              <w14:ligatures w14:val="standardContextual"/>
            </w:rPr>
          </w:pPr>
          <w:hyperlink w:anchor="_Toc238232901" w:history="1">
            <w:r w:rsidRPr="003674B0">
              <w:rPr>
                <w:rStyle w:val="Hyperlink"/>
                <w:noProof/>
              </w:rPr>
              <w:t>4. Izmjene</w:t>
            </w:r>
            <w:r>
              <w:rPr>
                <w:noProof/>
                <w:webHidden/>
              </w:rPr>
              <w:tab/>
            </w:r>
            <w:r>
              <w:rPr>
                <w:noProof/>
                <w:webHidden/>
              </w:rPr>
              <w:fldChar w:fldCharType="begin"/>
            </w:r>
            <w:r>
              <w:rPr>
                <w:noProof/>
                <w:webHidden/>
              </w:rPr>
              <w:instrText xml:space="preserve"> PAGEREF _Toc238232901 \h </w:instrText>
            </w:r>
            <w:r>
              <w:rPr>
                <w:noProof/>
                <w:webHidden/>
              </w:rPr>
            </w:r>
            <w:r>
              <w:rPr>
                <w:noProof/>
                <w:webHidden/>
              </w:rPr>
              <w:fldChar w:fldCharType="separate"/>
            </w:r>
            <w:r w:rsidR="00154D4A">
              <w:rPr>
                <w:noProof/>
                <w:webHidden/>
              </w:rPr>
              <w:t>6</w:t>
            </w:r>
            <w:r>
              <w:rPr>
                <w:noProof/>
                <w:webHidden/>
              </w:rPr>
              <w:fldChar w:fldCharType="end"/>
            </w:r>
          </w:hyperlink>
        </w:p>
        <w:p w14:paraId="07C2E5FE" w14:textId="1A94EF0B" w:rsidR="0051700F" w:rsidRPr="00F05F51" w:rsidRDefault="00A50C5F">
          <w:pPr>
            <w:rPr>
              <w:noProof/>
            </w:rPr>
          </w:pPr>
          <w:r w:rsidRPr="00F05F51">
            <w:rPr>
              <w:noProof/>
            </w:rPr>
            <w:fldChar w:fldCharType="end"/>
          </w:r>
        </w:p>
      </w:sdtContent>
    </w:sdt>
    <w:p w14:paraId="5AFDF4F9" w14:textId="77777777" w:rsidR="009F03B0" w:rsidRPr="00F05F51" w:rsidRDefault="009F03B0">
      <w:pPr>
        <w:spacing w:after="160" w:line="259" w:lineRule="auto"/>
        <w:jc w:val="left"/>
        <w:rPr>
          <w:noProof/>
        </w:rPr>
      </w:pPr>
      <w:r w:rsidRPr="00F05F51">
        <w:rPr>
          <w:noProof/>
        </w:rPr>
        <w:br w:type="page"/>
      </w:r>
    </w:p>
    <w:p w14:paraId="5BABDB08" w14:textId="77777777" w:rsidR="000F4E26" w:rsidRPr="00F05F51" w:rsidRDefault="00497CDC" w:rsidP="00883591">
      <w:pPr>
        <w:pStyle w:val="Heading1"/>
      </w:pPr>
      <w:bookmarkStart w:id="3" w:name="_Toc238232882"/>
      <w:r w:rsidRPr="00F05F51">
        <w:lastRenderedPageBreak/>
        <w:t>Svrha</w:t>
      </w:r>
      <w:r w:rsidR="00260817">
        <w:t xml:space="preserve"> i područje primjene</w:t>
      </w:r>
      <w:bookmarkEnd w:id="3"/>
    </w:p>
    <w:p w14:paraId="4B708CE5" w14:textId="77777777" w:rsidR="009D08E9" w:rsidRDefault="009D08E9" w:rsidP="009D08E9">
      <w:r w:rsidRPr="00FC504B">
        <w:t>Ovim</w:t>
      </w:r>
      <w:r>
        <w:t xml:space="preserve"> </w:t>
      </w:r>
      <w:r w:rsidRPr="00FC504B">
        <w:t>postupkom utvrđuj</w:t>
      </w:r>
      <w:r>
        <w:t>u se pojmovi, uvjeti i odgovornosti za pokretanje postupka</w:t>
      </w:r>
      <w:r w:rsidRPr="00FC504B">
        <w:t xml:space="preserve"> </w:t>
      </w:r>
      <w:r>
        <w:t>suspenzije, povlačenja ili suženja akreditacije te obustave prijave ili postupka.</w:t>
      </w:r>
    </w:p>
    <w:p w14:paraId="37D9FF2A" w14:textId="77777777" w:rsidR="009D08E9" w:rsidRDefault="009D08E9" w:rsidP="009D08E9">
      <w:r>
        <w:t xml:space="preserve">Aktivnosti obustave prijave i zapisi opisani su u postupku </w:t>
      </w:r>
      <w:r w:rsidRPr="00921FDA">
        <w:rPr>
          <w:color w:val="00B050"/>
        </w:rPr>
        <w:t>P 7.2-01 Prijave i zahtjevi</w:t>
      </w:r>
      <w:r>
        <w:t>.</w:t>
      </w:r>
    </w:p>
    <w:p w14:paraId="411EBD28" w14:textId="77777777" w:rsidR="009D08E9" w:rsidRDefault="009D08E9" w:rsidP="009D08E9">
      <w:r>
        <w:t xml:space="preserve">Aktivnosti donošenja odluke, obavještavanja TOS-a o odluci i zapisi opisani su u postupku </w:t>
      </w:r>
      <w:r w:rsidRPr="00921FDA">
        <w:rPr>
          <w:color w:val="00B050"/>
        </w:rPr>
        <w:t>P 7.7-01 Donošenje odluke</w:t>
      </w:r>
      <w:r>
        <w:t>.</w:t>
      </w:r>
    </w:p>
    <w:p w14:paraId="534B8BA2" w14:textId="77777777" w:rsidR="009D08E9" w:rsidRDefault="009D08E9" w:rsidP="009D08E9"/>
    <w:p w14:paraId="1438B978" w14:textId="77777777" w:rsidR="009D08E9" w:rsidRPr="000928DD" w:rsidRDefault="009D08E9" w:rsidP="009D08E9">
      <w:r w:rsidRPr="000928DD">
        <w:t>U provođenju postupka sudjeluju:</w:t>
      </w:r>
    </w:p>
    <w:p w14:paraId="5F2FEE7C" w14:textId="77777777" w:rsidR="009D08E9" w:rsidRDefault="009D08E9" w:rsidP="009D08E9">
      <w:pPr>
        <w:pStyle w:val="ListParagraph"/>
      </w:pPr>
      <w:r>
        <w:t>ravnateljica</w:t>
      </w:r>
    </w:p>
    <w:p w14:paraId="4CDCE63C" w14:textId="77777777" w:rsidR="009D08E9" w:rsidRDefault="009D08E9" w:rsidP="009D08E9">
      <w:pPr>
        <w:pStyle w:val="ListParagraph"/>
      </w:pPr>
      <w:r>
        <w:t>n</w:t>
      </w:r>
      <w:r w:rsidRPr="00FC504B">
        <w:t>ačelnik</w:t>
      </w:r>
      <w:r>
        <w:t xml:space="preserve"> </w:t>
      </w:r>
    </w:p>
    <w:p w14:paraId="517967CF" w14:textId="77777777" w:rsidR="009D08E9" w:rsidRPr="00FC504B" w:rsidRDefault="009D08E9" w:rsidP="009D08E9">
      <w:pPr>
        <w:pStyle w:val="ListParagraph"/>
      </w:pPr>
      <w:r>
        <w:t>voditelj postupka</w:t>
      </w:r>
    </w:p>
    <w:p w14:paraId="6DAA7EC2" w14:textId="77777777" w:rsidR="00992051" w:rsidRPr="00F05F51" w:rsidRDefault="00992051" w:rsidP="00497CDC">
      <w:pPr>
        <w:rPr>
          <w:noProof/>
        </w:rPr>
      </w:pPr>
    </w:p>
    <w:p w14:paraId="40CDB8C2" w14:textId="77777777" w:rsidR="00497CDC" w:rsidRPr="00F05F51" w:rsidRDefault="00E52C21" w:rsidP="00883591">
      <w:pPr>
        <w:pStyle w:val="Heading1"/>
      </w:pPr>
      <w:bookmarkStart w:id="4" w:name="_Toc238232883"/>
      <w:r w:rsidRPr="00F05F51">
        <w:t>Postupak</w:t>
      </w:r>
      <w:bookmarkEnd w:id="4"/>
    </w:p>
    <w:p w14:paraId="583BC6AA" w14:textId="77777777" w:rsidR="002E02D0" w:rsidRDefault="002E02D0" w:rsidP="002E02D0">
      <w:pPr>
        <w:pStyle w:val="Heading2"/>
        <w:numPr>
          <w:ilvl w:val="1"/>
          <w:numId w:val="3"/>
        </w:numPr>
      </w:pPr>
      <w:bookmarkStart w:id="5" w:name="_Toc234833170"/>
      <w:bookmarkStart w:id="6" w:name="_Toc238232884"/>
      <w:r>
        <w:t>Opće</w:t>
      </w:r>
      <w:bookmarkEnd w:id="5"/>
      <w:bookmarkEnd w:id="6"/>
    </w:p>
    <w:p w14:paraId="08414F77" w14:textId="77777777" w:rsidR="002E02D0" w:rsidRPr="00FC504B" w:rsidRDefault="002E02D0" w:rsidP="002E02D0">
      <w:r>
        <w:t xml:space="preserve">U cilju zaštite cjelovitosti sustava akreditacije i osiguranja poštivanja zahtjeva i pravila akreditacije, HAA može poduzeti mjere suspenzije, povlačenja ili suženje akreditacije te obustave prijave ili postupka. </w:t>
      </w:r>
    </w:p>
    <w:p w14:paraId="4C922FCB" w14:textId="77777777" w:rsidR="002E02D0" w:rsidRPr="00FC504B" w:rsidRDefault="002E02D0" w:rsidP="002E02D0"/>
    <w:p w14:paraId="1F4054FE" w14:textId="77777777" w:rsidR="002E02D0" w:rsidRPr="00FC504B" w:rsidRDefault="002E02D0" w:rsidP="002E02D0">
      <w:r w:rsidRPr="00FC504B">
        <w:t>Navedene mjere može poduzeti u slučaju, ali nije ograničeno na:</w:t>
      </w:r>
    </w:p>
    <w:p w14:paraId="02094A60" w14:textId="77777777" w:rsidR="002E02D0" w:rsidRPr="00FC504B" w:rsidRDefault="002E02D0" w:rsidP="002E02D0">
      <w:pPr>
        <w:pStyle w:val="ListParagraph"/>
      </w:pPr>
      <w:r w:rsidRPr="00FC504B">
        <w:t>neuspjeh u rješavanju nesukladnosti u skladu s postupkom HAA</w:t>
      </w:r>
    </w:p>
    <w:p w14:paraId="3976FDE5" w14:textId="77777777" w:rsidR="002E02D0" w:rsidRPr="00FC504B" w:rsidRDefault="002E02D0" w:rsidP="002E02D0">
      <w:pPr>
        <w:pStyle w:val="ListParagraph"/>
      </w:pPr>
      <w:r w:rsidRPr="00FC504B">
        <w:t>kršenja, upornog i ponavljajućeg neispunjenja zahtjeva normativnih dokumenata</w:t>
      </w:r>
    </w:p>
    <w:p w14:paraId="24F71CCD" w14:textId="77777777" w:rsidR="002E02D0" w:rsidRPr="00FC504B" w:rsidRDefault="002E02D0" w:rsidP="002E02D0">
      <w:pPr>
        <w:pStyle w:val="ListParagraph"/>
      </w:pPr>
      <w:r w:rsidRPr="00FC504B">
        <w:t>nepoštivanje relevantnih zakona, propisa, uredbi ili direktiva koje se odnose na opseg akreditacije</w:t>
      </w:r>
    </w:p>
    <w:p w14:paraId="3718B073" w14:textId="77777777" w:rsidR="002E02D0" w:rsidRPr="00FC504B" w:rsidRDefault="002E02D0" w:rsidP="002E02D0">
      <w:pPr>
        <w:pStyle w:val="ListParagraph"/>
      </w:pPr>
      <w:r w:rsidRPr="00FC504B">
        <w:t>neispunjavanja zahtjeva za osposobljenost</w:t>
      </w:r>
    </w:p>
    <w:p w14:paraId="49360CA9" w14:textId="77777777" w:rsidR="002E02D0" w:rsidRPr="00FC504B" w:rsidRDefault="002E02D0" w:rsidP="002E02D0">
      <w:pPr>
        <w:pStyle w:val="ListParagraph"/>
      </w:pPr>
      <w:r w:rsidRPr="00FC504B">
        <w:t>postojanje dokaza o prijevarnom ponašanju ili TOS namjerno daje lažne informacije ili prikriva informacije ili namjerno krši pravila akreditacije</w:t>
      </w:r>
    </w:p>
    <w:p w14:paraId="399083EA" w14:textId="77777777" w:rsidR="002E02D0" w:rsidRPr="00FC504B" w:rsidRDefault="002E02D0" w:rsidP="002E02D0">
      <w:pPr>
        <w:pStyle w:val="ListParagraph"/>
      </w:pPr>
      <w:r>
        <w:t>zloupotrebu/lažno predstavljanje ili pozivanje na status akreditiranog tijela te korištenje akreditacijskog simbola protivno pravilima HAA</w:t>
      </w:r>
    </w:p>
    <w:p w14:paraId="78217DA6" w14:textId="77777777" w:rsidR="002E02D0" w:rsidRPr="00FC504B" w:rsidRDefault="002E02D0" w:rsidP="002E02D0">
      <w:pPr>
        <w:pStyle w:val="ListParagraph"/>
      </w:pPr>
      <w:r w:rsidRPr="00FC504B">
        <w:t>akreditirano tijelo namjerno daje netočne informacije vezane za akreditaciju</w:t>
      </w:r>
    </w:p>
    <w:p w14:paraId="37DE3ABF" w14:textId="77777777" w:rsidR="002E02D0" w:rsidRPr="00FC504B" w:rsidRDefault="002E02D0" w:rsidP="002E02D0">
      <w:pPr>
        <w:pStyle w:val="ListParagraph"/>
      </w:pPr>
      <w:r>
        <w:t>nepodmirivanje financijskih obveza prema HAA</w:t>
      </w:r>
    </w:p>
    <w:p w14:paraId="63808B86" w14:textId="77777777" w:rsidR="002E02D0" w:rsidRPr="00FC504B" w:rsidRDefault="002E02D0" w:rsidP="002E02D0">
      <w:pPr>
        <w:pStyle w:val="ListParagraph"/>
      </w:pPr>
      <w:r>
        <w:t>negativan ishod pritužbe na rad akreditiranog tijela</w:t>
      </w:r>
    </w:p>
    <w:p w14:paraId="55758139" w14:textId="77777777" w:rsidR="002E02D0" w:rsidRPr="00FC504B" w:rsidRDefault="002E02D0" w:rsidP="002E02D0">
      <w:pPr>
        <w:pStyle w:val="ListParagraph"/>
      </w:pPr>
      <w:r w:rsidRPr="00FC504B">
        <w:t>kada su se u akreditiranom tijelu dogodile važne promjene, a ne postoje objektivni dokazi da su iste pod odgovarajućom kontrolom akreditiranog tijela</w:t>
      </w:r>
    </w:p>
    <w:p w14:paraId="17EB56FA" w14:textId="77777777" w:rsidR="002E02D0" w:rsidRPr="00FC504B" w:rsidRDefault="002E02D0" w:rsidP="002E02D0">
      <w:pPr>
        <w:pStyle w:val="ListParagraph"/>
      </w:pPr>
      <w:r>
        <w:t>ukidanje/prestanak valjanosti ovlaštenja/prijave (notifikacije) od strane nadležnog tijela</w:t>
      </w:r>
    </w:p>
    <w:p w14:paraId="3A74848B" w14:textId="77777777" w:rsidR="002E02D0" w:rsidRPr="00FC504B" w:rsidRDefault="002E02D0" w:rsidP="002E02D0">
      <w:pPr>
        <w:pStyle w:val="ListParagraph"/>
      </w:pPr>
      <w:r w:rsidRPr="00FC504B">
        <w:t>da TOS provodi ocjenjivanje sukladnosti treće strane prema standardima IAF MLA ili ILAC MRA razine 1 do 4 koji se koriste kao osnova za akreditaciju TOS-eva (npr. ISO/IEC 17025, ISO/IEC 17020, ISO 15189)</w:t>
      </w:r>
    </w:p>
    <w:p w14:paraId="230DAC87" w14:textId="77777777" w:rsidR="002E02D0" w:rsidRPr="00FC504B" w:rsidRDefault="002E02D0" w:rsidP="002E02D0">
      <w:pPr>
        <w:pStyle w:val="ListParagraph"/>
      </w:pPr>
      <w:r w:rsidRPr="00FC504B">
        <w:t>i drugih neispunjavanja obveza akreditiranog tijela</w:t>
      </w:r>
    </w:p>
    <w:p w14:paraId="5EA07D53" w14:textId="77777777" w:rsidR="002E02D0" w:rsidRPr="000928DD" w:rsidRDefault="002E02D0" w:rsidP="002E02D0"/>
    <w:p w14:paraId="4DF4C187" w14:textId="77777777" w:rsidR="002E02D0" w:rsidRPr="00FC504B" w:rsidRDefault="002E02D0" w:rsidP="002E02D0">
      <w:pPr>
        <w:pStyle w:val="Heading2"/>
        <w:numPr>
          <w:ilvl w:val="1"/>
          <w:numId w:val="3"/>
        </w:numPr>
      </w:pPr>
      <w:bookmarkStart w:id="7" w:name="_Toc230887227"/>
      <w:bookmarkStart w:id="8" w:name="_Toc234833171"/>
      <w:bookmarkStart w:id="9" w:name="_Toc238232885"/>
      <w:r w:rsidRPr="00FC504B">
        <w:t>Postupak pokretanja i donošenja odluke</w:t>
      </w:r>
      <w:bookmarkEnd w:id="7"/>
      <w:bookmarkEnd w:id="8"/>
      <w:bookmarkEnd w:id="9"/>
    </w:p>
    <w:p w14:paraId="41B132DB" w14:textId="77777777" w:rsidR="002E02D0" w:rsidRPr="00FC504B" w:rsidRDefault="002E02D0" w:rsidP="002E02D0">
      <w:r>
        <w:t xml:space="preserve">Preporuku za suspenziju, povlačenje ili suženje akreditacije može dati ocjeniteljska skupina ili odgovorna osoba za područje akreditacije (načelnik). Relevantni zapisi dostavljaju se Odboru za akreditaciju. Nakon pregleda dostupnih zapisa, Odbor za akreditaciju daje preporuku na temelju koje donositelj odluke donosi odluku o suspenziji, povlačenju ili suženju akreditacije. </w:t>
      </w:r>
    </w:p>
    <w:p w14:paraId="45F8DB18" w14:textId="77777777" w:rsidR="002E02D0" w:rsidRPr="00FC504B" w:rsidRDefault="002E02D0" w:rsidP="002E02D0">
      <w:r>
        <w:t xml:space="preserve">Članovi odbora i donositelj odluke o suspenziji, povlačenju ili suženju akreditacije ne smiju biti iste osobe koje su provele ocjenjivanje. </w:t>
      </w:r>
    </w:p>
    <w:p w14:paraId="76F9F1E5" w14:textId="77777777" w:rsidR="002E02D0" w:rsidRDefault="002E02D0" w:rsidP="002E02D0">
      <w:r>
        <w:t>Kada suspenziju, povlačenje ili suženje zahtijeva TOS ili kada TOS u roku od 6 mjeseci nije zatražio ukidanje suspenzije, tada preporuku za odluku može dati kompetentna osoba koja ne mora biti neovisna (Obrazloženje promjene potvrde).</w:t>
      </w:r>
    </w:p>
    <w:p w14:paraId="6DC1D7A6" w14:textId="77777777" w:rsidR="002E02D0" w:rsidRPr="00FC504B" w:rsidRDefault="002E02D0" w:rsidP="002E02D0">
      <w:r>
        <w:t>Ukoliko je akreditacija uvjet za dodjelu ovlaštenja/notifikacije, u slučaju suspenzije, povlačenja ili suženja akreditacije, VP obavještava nadležno tijelo.</w:t>
      </w:r>
    </w:p>
    <w:p w14:paraId="407AE614" w14:textId="77777777" w:rsidR="002E02D0" w:rsidRDefault="002E02D0" w:rsidP="002E02D0">
      <w:r>
        <w:t>HAA vodi javno dostupan Registar suspendiranih i povučenih akreditacija.</w:t>
      </w:r>
    </w:p>
    <w:p w14:paraId="45D960F6" w14:textId="77777777" w:rsidR="002E02D0" w:rsidRDefault="002E02D0" w:rsidP="002E02D0"/>
    <w:p w14:paraId="3F699316" w14:textId="77777777" w:rsidR="002E02D0" w:rsidRDefault="002E02D0" w:rsidP="002E02D0">
      <w:r>
        <w:t xml:space="preserve">Postupak donošenja odluke, obavještavanja TOS-a o odluci i zapisi opisani su u postupku </w:t>
      </w:r>
      <w:r w:rsidRPr="00555357">
        <w:rPr>
          <w:color w:val="00B050"/>
        </w:rPr>
        <w:t>P 7.7-01 Donošenje odluke</w:t>
      </w:r>
      <w:r>
        <w:t>.</w:t>
      </w:r>
    </w:p>
    <w:p w14:paraId="503C850A" w14:textId="77777777" w:rsidR="002E02D0" w:rsidRDefault="002E02D0" w:rsidP="002E02D0">
      <w:pPr>
        <w:spacing w:after="160" w:line="259" w:lineRule="auto"/>
        <w:jc w:val="left"/>
        <w:rPr>
          <w:noProof/>
        </w:rPr>
      </w:pPr>
      <w:r>
        <w:rPr>
          <w:noProof/>
        </w:rPr>
        <w:br w:type="page"/>
      </w:r>
    </w:p>
    <w:p w14:paraId="3CC8A680" w14:textId="77777777" w:rsidR="002E02D0" w:rsidRPr="00FC504B" w:rsidRDefault="002E02D0" w:rsidP="002E02D0">
      <w:pPr>
        <w:pStyle w:val="Heading2"/>
        <w:numPr>
          <w:ilvl w:val="1"/>
          <w:numId w:val="3"/>
        </w:numPr>
      </w:pPr>
      <w:bookmarkStart w:id="10" w:name="_Toc230887228"/>
      <w:bookmarkStart w:id="11" w:name="_Toc234833172"/>
      <w:bookmarkStart w:id="12" w:name="_Toc238232886"/>
      <w:r w:rsidRPr="00FC504B">
        <w:lastRenderedPageBreak/>
        <w:t>Suspenzija akreditacije</w:t>
      </w:r>
      <w:bookmarkEnd w:id="10"/>
      <w:bookmarkEnd w:id="11"/>
      <w:bookmarkEnd w:id="12"/>
    </w:p>
    <w:p w14:paraId="78A85C7B" w14:textId="77777777" w:rsidR="002E02D0" w:rsidRPr="00FC504B" w:rsidRDefault="002E02D0" w:rsidP="002E02D0">
      <w:r w:rsidRPr="00FC504B">
        <w:t xml:space="preserve">Suspenzija akreditacije je privremeno ograničenje aktivnosti TOS-a u cijelom ili dijelu područja akreditacije. </w:t>
      </w:r>
    </w:p>
    <w:p w14:paraId="6DF0CEAC" w14:textId="77777777" w:rsidR="002E02D0" w:rsidRPr="00FC504B" w:rsidRDefault="002E02D0" w:rsidP="002E02D0">
      <w:r>
        <w:t xml:space="preserve">Akreditacija može biti suspendirana na period od najviše 6 mjeseci. </w:t>
      </w:r>
    </w:p>
    <w:p w14:paraId="4A357D37" w14:textId="77777777" w:rsidR="002E02D0" w:rsidRPr="00FC504B" w:rsidRDefault="002E02D0" w:rsidP="002E02D0">
      <w:r>
        <w:t xml:space="preserve">Akreditirano tijelo obvezno je, </w:t>
      </w:r>
      <w:r w:rsidRPr="00767D6E">
        <w:rPr>
          <w:u w:val="single"/>
        </w:rPr>
        <w:t>najmanje dva mjeseca prije isteka</w:t>
      </w:r>
      <w:r>
        <w:t>, pisanim putem zatražiti od HAA ukidanje suspenzije. Suspenzija se može ukinuti na osnovu rezultata provedenog ocjenjivanja ili na osnovu dostavljanja odgovarajućih dokaza o primjeni popravnih radnji ili dokaza o prestanku važenja okolnosti koje su dovele do suspenzije.</w:t>
      </w:r>
    </w:p>
    <w:p w14:paraId="01119401" w14:textId="77777777" w:rsidR="002E02D0" w:rsidRPr="00FC504B" w:rsidRDefault="002E02D0" w:rsidP="002E02D0">
      <w:r>
        <w:t>Ako se u roku od 6 mjeseci ne steknu uvjeti za ukidanje suspenzije, područje akreditacije će biti suženo  u dijelu na koji se suspenzija odnosila ili akreditacija može biti povučena, ako se suspenzija odnosila na cijelo područje akreditacije.</w:t>
      </w:r>
    </w:p>
    <w:p w14:paraId="1A67A8DB" w14:textId="77777777" w:rsidR="002E02D0" w:rsidRPr="00FC504B" w:rsidRDefault="002E02D0" w:rsidP="002E02D0">
      <w:r>
        <w:t>Vrijeme trajanja suspenzije ne utječe na planiranu dinamiku nadzora niti na rok važenja Potvrde o akreditaciji.</w:t>
      </w:r>
    </w:p>
    <w:p w14:paraId="15C59FC5" w14:textId="77777777" w:rsidR="002E02D0" w:rsidRPr="00FC504B" w:rsidRDefault="002E02D0" w:rsidP="002E02D0"/>
    <w:p w14:paraId="598F0F1C" w14:textId="77777777" w:rsidR="002E02D0" w:rsidRPr="0023508D" w:rsidRDefault="002E02D0" w:rsidP="002E02D0">
      <w:pPr>
        <w:pStyle w:val="Heading3"/>
      </w:pPr>
      <w:bookmarkStart w:id="13" w:name="_Toc230887229"/>
      <w:bookmarkStart w:id="14" w:name="_Toc234833173"/>
      <w:bookmarkStart w:id="15" w:name="_Toc238232887"/>
      <w:r w:rsidRPr="0023508D">
        <w:t>Dobrovoljna suspenzija</w:t>
      </w:r>
      <w:bookmarkEnd w:id="13"/>
      <w:bookmarkEnd w:id="14"/>
      <w:bookmarkEnd w:id="15"/>
    </w:p>
    <w:p w14:paraId="604392C1" w14:textId="77777777" w:rsidR="002E02D0" w:rsidRPr="00FC504B" w:rsidRDefault="002E02D0" w:rsidP="002E02D0">
      <w:r>
        <w:t>Akreditirano tijelo može, zbog vlastitih razloga, zatražiti od HAA suspenziju akreditacije u cijelosti ili u dijelu. TOS mora pravodobno i formalno obavijestiti HAA o zahtjevu za suspenzijom.</w:t>
      </w:r>
    </w:p>
    <w:p w14:paraId="1B61D5B9" w14:textId="77777777" w:rsidR="002E02D0" w:rsidRPr="00FC504B" w:rsidRDefault="002E02D0" w:rsidP="002E02D0"/>
    <w:p w14:paraId="1350EB5C" w14:textId="77777777" w:rsidR="002E02D0" w:rsidRPr="00984513" w:rsidRDefault="002E02D0" w:rsidP="002E02D0">
      <w:pPr>
        <w:pStyle w:val="Heading3"/>
      </w:pPr>
      <w:bookmarkStart w:id="16" w:name="_Toc230887230"/>
      <w:bookmarkStart w:id="17" w:name="_Toc234833174"/>
      <w:bookmarkStart w:id="18" w:name="_Toc238232888"/>
      <w:r w:rsidRPr="00984513">
        <w:t>Prisilna suspenzija</w:t>
      </w:r>
      <w:bookmarkEnd w:id="16"/>
      <w:bookmarkEnd w:id="17"/>
      <w:bookmarkEnd w:id="18"/>
    </w:p>
    <w:p w14:paraId="2261D109" w14:textId="77777777" w:rsidR="002E02D0" w:rsidRPr="00FC504B" w:rsidRDefault="002E02D0" w:rsidP="002E02D0">
      <w:r>
        <w:t>HAA može suspendirati akreditaciju u cijelosti ili u dijelu na temelju npr. rezultata nadzornih aktivnosti (redovnih ili izvanrednih), u slučaju nepoštivanja ugovornih obveza i drugih odstupanja.</w:t>
      </w:r>
    </w:p>
    <w:p w14:paraId="1D9D0AFB" w14:textId="77777777" w:rsidR="002E02D0" w:rsidRPr="00FC504B" w:rsidRDefault="002E02D0" w:rsidP="002E02D0">
      <w:r>
        <w:t>Ukoliko je akreditacija uvjet za dodjelu ovlaštenja/notifikacije, a u međuvremenu je došlo do ukidanja/prestanka valjanosti ovlaštenja/notifikacije, u svrhu osiguranja povjerenja u akreditaciju te sprječavanja dovođenja u zabludu zainteresiranih strana, akreditacija će se suspendirati u dijelu na koje se ukinuto ovlaštenje/notifikacija odnosi.</w:t>
      </w:r>
    </w:p>
    <w:p w14:paraId="2CBB0851" w14:textId="77777777" w:rsidR="002E02D0" w:rsidRPr="00DB39B3" w:rsidRDefault="002E02D0" w:rsidP="002E02D0">
      <w:pPr>
        <w:rPr>
          <w:u w:val="single"/>
        </w:rPr>
      </w:pPr>
      <w:r w:rsidRPr="00DB39B3">
        <w:rPr>
          <w:u w:val="single"/>
        </w:rPr>
        <w:t xml:space="preserve">Napomena: </w:t>
      </w:r>
    </w:p>
    <w:p w14:paraId="1E3AC9B2" w14:textId="77777777" w:rsidR="002E02D0" w:rsidRPr="00FC504B" w:rsidRDefault="002E02D0" w:rsidP="002E02D0">
      <w:r>
        <w:t>Ukidanjem/prestankom valjanosti ovlaštenja/notifikacije se smatra npr. ovlaštenje koje je ukinuto temeljem odluke ili rješenja nadležnog tijela ili sudskom odlukom itd.</w:t>
      </w:r>
    </w:p>
    <w:p w14:paraId="505862F7" w14:textId="77777777" w:rsidR="002E02D0" w:rsidRPr="00FC504B" w:rsidRDefault="002E02D0" w:rsidP="002E02D0"/>
    <w:p w14:paraId="69D98B80" w14:textId="77777777" w:rsidR="002E02D0" w:rsidRPr="00FC504B" w:rsidRDefault="002E02D0" w:rsidP="002E02D0">
      <w:r w:rsidRPr="00FC504B">
        <w:t xml:space="preserve">Ukoliko je odluka o prisilnoj suspenziji akreditacije donesena radi </w:t>
      </w:r>
    </w:p>
    <w:p w14:paraId="59C98B4F" w14:textId="77777777" w:rsidR="002E02D0" w:rsidRPr="00FC504B" w:rsidRDefault="002E02D0" w:rsidP="002E02D0">
      <w:pPr>
        <w:pStyle w:val="ListParagraph"/>
      </w:pPr>
      <w:r>
        <w:t xml:space="preserve">izbjegavanja podmirivanja financijskih obveza prema HAA, prisilna suspenzija može trajati najviše 6 mjeseci, a može se ukinuti nakon dostavljanja dokaza o podmirenju svih financijskih obveza </w:t>
      </w:r>
    </w:p>
    <w:p w14:paraId="23F23F6D" w14:textId="77777777" w:rsidR="002E02D0" w:rsidRPr="00FC504B" w:rsidRDefault="002E02D0" w:rsidP="002E02D0">
      <w:pPr>
        <w:pStyle w:val="ListParagraph"/>
      </w:pPr>
      <w:r>
        <w:t>HAA mora donijeti odluku o suspenziji TOS-a koji se nije uskladio sa novim izdanjem norme u prijelaznom periodu. Ukoliko je u vrijeme trajanja suspenzije provedeno ocjenjivanje prema novom izdanju akreditacijske norme, a postupak akreditacije nije završen, na prijedlog načelnika (Obrazloženje promjene potvrde) ravnateljica može donijeti odluku o produženju suspenzije za najviše 6 mjeseci.</w:t>
      </w:r>
    </w:p>
    <w:p w14:paraId="1F77F764" w14:textId="77777777" w:rsidR="002E02D0" w:rsidRDefault="002E02D0" w:rsidP="002E02D0">
      <w:pPr>
        <w:rPr>
          <w:noProof/>
        </w:rPr>
      </w:pPr>
    </w:p>
    <w:p w14:paraId="585A730B" w14:textId="77777777" w:rsidR="002E02D0" w:rsidRPr="00FC504B" w:rsidRDefault="002E02D0" w:rsidP="002E02D0">
      <w:pPr>
        <w:pStyle w:val="Heading2"/>
        <w:numPr>
          <w:ilvl w:val="1"/>
          <w:numId w:val="3"/>
        </w:numPr>
      </w:pPr>
      <w:bookmarkStart w:id="19" w:name="_Toc230887231"/>
      <w:bookmarkStart w:id="20" w:name="_Toc234833175"/>
      <w:bookmarkStart w:id="21" w:name="_Toc238232889"/>
      <w:r w:rsidRPr="00FC504B">
        <w:t>Suženje područja akreditacije</w:t>
      </w:r>
      <w:bookmarkEnd w:id="19"/>
      <w:bookmarkEnd w:id="20"/>
      <w:bookmarkEnd w:id="21"/>
    </w:p>
    <w:p w14:paraId="20FC6449" w14:textId="77777777" w:rsidR="002E02D0" w:rsidRPr="00FC504B" w:rsidRDefault="002E02D0" w:rsidP="002E02D0">
      <w:r w:rsidRPr="00FC504B">
        <w:t xml:space="preserve">Suženje akreditacije je oduzimanje dijela akreditiranog područja. </w:t>
      </w:r>
    </w:p>
    <w:p w14:paraId="0D9FFE98" w14:textId="77777777" w:rsidR="002E02D0" w:rsidRPr="00FC504B" w:rsidRDefault="002E02D0" w:rsidP="002E02D0"/>
    <w:p w14:paraId="4DF6B7ED" w14:textId="77777777" w:rsidR="002E02D0" w:rsidRPr="00135163" w:rsidRDefault="002E02D0" w:rsidP="002E02D0">
      <w:pPr>
        <w:pStyle w:val="Heading3"/>
      </w:pPr>
      <w:bookmarkStart w:id="22" w:name="_Toc230887232"/>
      <w:bookmarkStart w:id="23" w:name="_Toc234833176"/>
      <w:bookmarkStart w:id="24" w:name="_Toc238232890"/>
      <w:r w:rsidRPr="00FC504B">
        <w:t>Dobrovoljno suženje</w:t>
      </w:r>
      <w:bookmarkEnd w:id="22"/>
      <w:bookmarkEnd w:id="23"/>
      <w:bookmarkEnd w:id="24"/>
    </w:p>
    <w:p w14:paraId="0CFAED78" w14:textId="77777777" w:rsidR="002E02D0" w:rsidRPr="00FC504B" w:rsidRDefault="002E02D0" w:rsidP="002E02D0">
      <w:r w:rsidRPr="00FC504B">
        <w:t>Akreditirano tijelo, kada utvrdi da više nije u mogućnosti zadovoljavati postavljene zahtjeve, može i samo formalno zatražiti od HAA suženje akreditacije.</w:t>
      </w:r>
    </w:p>
    <w:p w14:paraId="1174DD6D" w14:textId="77777777" w:rsidR="002E02D0" w:rsidRPr="00FC504B" w:rsidRDefault="002E02D0" w:rsidP="002E02D0"/>
    <w:p w14:paraId="4B5F675A" w14:textId="77777777" w:rsidR="002E02D0" w:rsidRPr="00FC504B" w:rsidRDefault="002E02D0" w:rsidP="002E02D0">
      <w:pPr>
        <w:pStyle w:val="Heading3"/>
      </w:pPr>
      <w:bookmarkStart w:id="25" w:name="_Toc230887233"/>
      <w:bookmarkStart w:id="26" w:name="_Toc234833177"/>
      <w:bookmarkStart w:id="27" w:name="_Toc238232891"/>
      <w:r w:rsidRPr="00FC504B">
        <w:t>Prisilno suženje</w:t>
      </w:r>
      <w:bookmarkEnd w:id="25"/>
      <w:bookmarkEnd w:id="26"/>
      <w:bookmarkEnd w:id="27"/>
    </w:p>
    <w:p w14:paraId="260CCFD9" w14:textId="77777777" w:rsidR="002E02D0" w:rsidRPr="00FC504B" w:rsidRDefault="002E02D0" w:rsidP="002E02D0">
      <w:r w:rsidRPr="00FC504B">
        <w:t xml:space="preserve">Ukoliko se tijekom nadzornih pregleda ili kao rezultat rješavanja pritužbi i žalbi ili drugim načinima utvrdi da akreditirano tijelo ne zadovoljava zahtjeve na temelju kojih je dodijeljena akreditacija, područje akreditacije </w:t>
      </w:r>
      <w:r>
        <w:t xml:space="preserve">se </w:t>
      </w:r>
      <w:r w:rsidRPr="00FC504B">
        <w:t xml:space="preserve">može suziti. </w:t>
      </w:r>
    </w:p>
    <w:p w14:paraId="548E7DBD" w14:textId="77777777" w:rsidR="002E02D0" w:rsidRDefault="002E02D0" w:rsidP="002E02D0">
      <w:pPr>
        <w:rPr>
          <w:noProof/>
        </w:rPr>
      </w:pPr>
    </w:p>
    <w:p w14:paraId="797AA78E" w14:textId="77777777" w:rsidR="002E02D0" w:rsidRPr="00FC504B" w:rsidRDefault="002E02D0" w:rsidP="002E02D0">
      <w:pPr>
        <w:pStyle w:val="Heading2"/>
        <w:numPr>
          <w:ilvl w:val="1"/>
          <w:numId w:val="3"/>
        </w:numPr>
      </w:pPr>
      <w:bookmarkStart w:id="28" w:name="_Toc230887234"/>
      <w:bookmarkStart w:id="29" w:name="_Toc234833178"/>
      <w:bookmarkStart w:id="30" w:name="_Toc238232892"/>
      <w:r w:rsidRPr="00FC504B">
        <w:t>Povlačenje akreditacije</w:t>
      </w:r>
      <w:bookmarkEnd w:id="28"/>
      <w:bookmarkEnd w:id="29"/>
      <w:bookmarkEnd w:id="30"/>
    </w:p>
    <w:p w14:paraId="717AE200" w14:textId="77777777" w:rsidR="002E02D0" w:rsidRPr="00FC504B" w:rsidRDefault="002E02D0" w:rsidP="002E02D0">
      <w:r w:rsidRPr="00FC504B">
        <w:t xml:space="preserve">Povlačenje akreditacije znači oduzimanje postojeće akreditacije u cijelom području. </w:t>
      </w:r>
    </w:p>
    <w:p w14:paraId="123D1E1A" w14:textId="77777777" w:rsidR="002E02D0" w:rsidRPr="00FC504B" w:rsidRDefault="002E02D0" w:rsidP="002E02D0"/>
    <w:p w14:paraId="4DB887E9" w14:textId="77777777" w:rsidR="002E02D0" w:rsidRPr="00FC504B" w:rsidRDefault="002E02D0" w:rsidP="002E02D0">
      <w:r>
        <w:lastRenderedPageBreak/>
        <w:t xml:space="preserve">Tijelo za ocjenjivanje sukladnosti može ponovno steći status akreditiranog tijela podnošenjem upita i prijave za početnu akreditaciju te provedbom postupka akreditacije. </w:t>
      </w:r>
    </w:p>
    <w:p w14:paraId="3B42E5E3" w14:textId="77777777" w:rsidR="002E02D0" w:rsidRPr="00FC504B" w:rsidRDefault="002E02D0" w:rsidP="002E02D0">
      <w:r w:rsidRPr="00FC504B">
        <w:t>Prijava za akreditaciju ne može se podnijeti prije isteka 6 mjeseci od dana povlačenja akreditacije.</w:t>
      </w:r>
    </w:p>
    <w:p w14:paraId="107A130E" w14:textId="77777777" w:rsidR="002E02D0" w:rsidRPr="00FC504B" w:rsidRDefault="002E02D0" w:rsidP="002E02D0">
      <w:r w:rsidRPr="00FC504B">
        <w:t>HAA neće prihvatiti prijavu za akreditaciju u području prethodno povučene akreditacije ili u novom području ukoliko pravna osoba koja prijavu podnosi ima nepodmirena dugovanja prema HAA.</w:t>
      </w:r>
    </w:p>
    <w:p w14:paraId="3639AE8B" w14:textId="77777777" w:rsidR="002E02D0" w:rsidRPr="00FC504B" w:rsidRDefault="002E02D0" w:rsidP="002E02D0">
      <w:r w:rsidRPr="00FC504B">
        <w:tab/>
      </w:r>
    </w:p>
    <w:p w14:paraId="5DE9D5A6" w14:textId="77777777" w:rsidR="002E02D0" w:rsidRPr="00FC504B" w:rsidRDefault="002E02D0" w:rsidP="002E02D0">
      <w:pPr>
        <w:pStyle w:val="Heading3"/>
      </w:pPr>
      <w:bookmarkStart w:id="31" w:name="_Toc230887235"/>
      <w:bookmarkStart w:id="32" w:name="_Toc234833179"/>
      <w:bookmarkStart w:id="33" w:name="_Toc238232893"/>
      <w:r w:rsidRPr="00FC504B">
        <w:t>Dobrovoljno povlačenje akreditacije</w:t>
      </w:r>
      <w:bookmarkEnd w:id="31"/>
      <w:bookmarkEnd w:id="32"/>
      <w:bookmarkEnd w:id="33"/>
    </w:p>
    <w:p w14:paraId="6EB62242" w14:textId="77777777" w:rsidR="002E02D0" w:rsidRPr="00FC504B" w:rsidRDefault="002E02D0" w:rsidP="002E02D0">
      <w:r>
        <w:t>TOS može, zbog vlastitih razloga, zahtijevati povlačenje akreditacije. TOS mora formalno obavijestiti HAA o zahtjevu za povlačenje akreditacije.</w:t>
      </w:r>
    </w:p>
    <w:p w14:paraId="5C4D3FD3" w14:textId="77777777" w:rsidR="002E02D0" w:rsidRPr="00FC504B" w:rsidRDefault="002E02D0" w:rsidP="002E02D0"/>
    <w:p w14:paraId="1A96799D" w14:textId="77777777" w:rsidR="002E02D0" w:rsidRPr="00FC504B" w:rsidRDefault="002E02D0" w:rsidP="002E02D0">
      <w:pPr>
        <w:pStyle w:val="Heading3"/>
      </w:pPr>
      <w:bookmarkStart w:id="34" w:name="_Toc230887236"/>
      <w:bookmarkStart w:id="35" w:name="_Toc234833180"/>
      <w:bookmarkStart w:id="36" w:name="_Toc238232894"/>
      <w:r w:rsidRPr="00FC504B">
        <w:t>Prisilno povlačenje akreditacije</w:t>
      </w:r>
      <w:bookmarkEnd w:id="34"/>
      <w:bookmarkEnd w:id="35"/>
      <w:bookmarkEnd w:id="36"/>
    </w:p>
    <w:p w14:paraId="19C44E75" w14:textId="77777777" w:rsidR="002E02D0" w:rsidRPr="00FC504B" w:rsidRDefault="002E02D0" w:rsidP="002E02D0">
      <w:r w:rsidRPr="00FC504B">
        <w:t>HAA može povući akreditaciju na temelju npr. rezultata nadzornih aktivnosti (redovnih ili izvanrednih), u slučaju nepoštivanja ugovornih obveza i drugih odstupanja.</w:t>
      </w:r>
    </w:p>
    <w:p w14:paraId="1B02B0DA" w14:textId="77777777" w:rsidR="002E02D0" w:rsidRDefault="002E02D0" w:rsidP="002E02D0">
      <w:pPr>
        <w:rPr>
          <w:noProof/>
        </w:rPr>
      </w:pPr>
    </w:p>
    <w:p w14:paraId="51476693" w14:textId="77777777" w:rsidR="002E02D0" w:rsidRPr="00FC504B" w:rsidRDefault="002E02D0" w:rsidP="002E02D0">
      <w:pPr>
        <w:pStyle w:val="Heading2"/>
        <w:numPr>
          <w:ilvl w:val="1"/>
          <w:numId w:val="3"/>
        </w:numPr>
      </w:pPr>
      <w:bookmarkStart w:id="37" w:name="_Toc230887237"/>
      <w:bookmarkStart w:id="38" w:name="_Toc234833181"/>
      <w:bookmarkStart w:id="39" w:name="_Toc238232895"/>
      <w:r w:rsidRPr="00FC504B">
        <w:t>Prijevarno ponašanje</w:t>
      </w:r>
      <w:bookmarkEnd w:id="37"/>
      <w:bookmarkEnd w:id="38"/>
      <w:bookmarkEnd w:id="39"/>
    </w:p>
    <w:p w14:paraId="3B36E4E7" w14:textId="77777777" w:rsidR="002E02D0" w:rsidRPr="00FC504B" w:rsidRDefault="002E02D0" w:rsidP="002E02D0">
      <w:r w:rsidRPr="00FC504B">
        <w:t xml:space="preserve">Ako u bilo kojem trenutku prijave za akreditaciju ili tijekom postupka početnog ili ponovnog ocjenjivanja postoje dokazi o prijevari ili ako tijelo za ocjenjivanje sukladnosti namjerno prikriva podatke, izostavlja informacije (npr. one koje utječu na njegov akreditirani status) ili daje netočne informacije, HAA će odbiti/obustaviti prijavu za akreditaciju, prekinuti/obustaviti proces ocjenjivanja, </w:t>
      </w:r>
      <w:r>
        <w:t xml:space="preserve">a u slučaju akreditiranog TOS-a </w:t>
      </w:r>
      <w:r w:rsidRPr="00FC504B">
        <w:t>povući dodijeljenu akreditaciju.</w:t>
      </w:r>
    </w:p>
    <w:p w14:paraId="43F8410B" w14:textId="77777777" w:rsidR="002E02D0" w:rsidRPr="00FC504B" w:rsidRDefault="002E02D0" w:rsidP="002E02D0">
      <w:r>
        <w:t xml:space="preserve">HAA će povući akreditaciju ukoliko postoji sudska presuda vezana za područje akreditacije. </w:t>
      </w:r>
    </w:p>
    <w:p w14:paraId="25E415A5" w14:textId="77777777" w:rsidR="002E02D0" w:rsidRPr="00FC504B" w:rsidRDefault="002E02D0" w:rsidP="002E02D0"/>
    <w:p w14:paraId="3A1F1BD4" w14:textId="77777777" w:rsidR="002E02D0" w:rsidRPr="00FC504B" w:rsidRDefault="002E02D0" w:rsidP="002E02D0">
      <w:r>
        <w:t xml:space="preserve">Ukoliko je akreditacija povučena radi kriminalnih radnji ili prijevare, namjernog davanja netočnih informacija ili prikrivanja podataka, HAA može odbiti zaprimiti prijavu za akreditaciju od istog tijela ili tijela kojeg se može povezati s istim vlasnikom. </w:t>
      </w:r>
    </w:p>
    <w:p w14:paraId="567B7964" w14:textId="77777777" w:rsidR="002E02D0" w:rsidRDefault="002E02D0" w:rsidP="002E02D0">
      <w:pPr>
        <w:rPr>
          <w:noProof/>
        </w:rPr>
      </w:pPr>
    </w:p>
    <w:p w14:paraId="59ECE850" w14:textId="77777777" w:rsidR="002E02D0" w:rsidRPr="00FC504B" w:rsidRDefault="002E02D0" w:rsidP="002E02D0">
      <w:pPr>
        <w:pStyle w:val="Heading2"/>
        <w:numPr>
          <w:ilvl w:val="1"/>
          <w:numId w:val="3"/>
        </w:numPr>
      </w:pPr>
      <w:bookmarkStart w:id="40" w:name="_Toc230887238"/>
      <w:bookmarkStart w:id="41" w:name="_Toc234833182"/>
      <w:bookmarkStart w:id="42" w:name="_Toc238232896"/>
      <w:r w:rsidRPr="00FC504B">
        <w:t>Posebnosti za sheme</w:t>
      </w:r>
      <w:bookmarkEnd w:id="40"/>
      <w:bookmarkEnd w:id="41"/>
      <w:bookmarkEnd w:id="42"/>
    </w:p>
    <w:p w14:paraId="70992FFC" w14:textId="2364A343" w:rsidR="002E02D0" w:rsidRPr="001E757C" w:rsidRDefault="002E02D0" w:rsidP="002E02D0">
      <w:pPr>
        <w:pStyle w:val="Heading3"/>
      </w:pPr>
      <w:bookmarkStart w:id="43" w:name="_Toc230887239"/>
      <w:bookmarkStart w:id="44" w:name="_Toc234833183"/>
      <w:bookmarkStart w:id="45" w:name="_Toc238232897"/>
      <w:r w:rsidRPr="00FC504B">
        <w:t xml:space="preserve">Verifikacijska tijela </w:t>
      </w:r>
      <w:r w:rsidRPr="0086634B">
        <w:t>za EMAS prema uredbi prema Uredbi (EZ) br. 1221/2009 Europskog parlamenta i vijeća</w:t>
      </w:r>
      <w:bookmarkEnd w:id="43"/>
      <w:bookmarkEnd w:id="44"/>
      <w:bookmarkEnd w:id="45"/>
    </w:p>
    <w:p w14:paraId="3FD2B81B" w14:textId="4308BCE6" w:rsidR="002E02D0" w:rsidRPr="00FC504B" w:rsidRDefault="009B6170" w:rsidP="002E02D0">
      <w:r>
        <w:t>Za v</w:t>
      </w:r>
      <w:r w:rsidR="007C7FF0" w:rsidRPr="007C7FF0">
        <w:t>erifikacijska tijela za EMAS prema uredbi prema Uredbi (EZ) br. 1221/2009 Europskog parlamenta i vijeća o dobrovoljnom sudjelovanju organizacija u sustavu upravljanja okolišem i neovisnog ocjenjivanja Zajednice (EMAS)</w:t>
      </w:r>
      <w:r w:rsidR="007C7FF0">
        <w:t xml:space="preserve"> p</w:t>
      </w:r>
      <w:r w:rsidR="002E02D0">
        <w:t xml:space="preserve">rije donošenja preporuke i odluke o suspenziji ili povlačenju akreditacije, HAA se mora savjetovati sa zainteresiranim stranama, uključujući i verifikatora, da bi se prikupili dokazi potrebni za donošenje odluke. </w:t>
      </w:r>
    </w:p>
    <w:p w14:paraId="11EDAA78" w14:textId="77777777" w:rsidR="002E02D0" w:rsidRPr="00FC504B" w:rsidRDefault="002E02D0" w:rsidP="002E02D0">
      <w:r>
        <w:t>HAA obavještava verifikatora o razlozima poduzetih mjera i, prema potrebi, o tijeku rasprave s nadležnim tijelom.</w:t>
      </w:r>
    </w:p>
    <w:p w14:paraId="65B17C15" w14:textId="77777777" w:rsidR="002E02D0" w:rsidRPr="00FC504B" w:rsidRDefault="002E02D0" w:rsidP="002E02D0"/>
    <w:p w14:paraId="64F21E33" w14:textId="77777777" w:rsidR="002E02D0" w:rsidRPr="00FC504B" w:rsidRDefault="002E02D0" w:rsidP="002E02D0">
      <w:pPr>
        <w:pStyle w:val="Heading3"/>
      </w:pPr>
      <w:bookmarkStart w:id="46" w:name="_Toc230887240"/>
      <w:bookmarkStart w:id="47" w:name="_Toc234833184"/>
      <w:bookmarkStart w:id="48" w:name="_Toc238232898"/>
      <w:r w:rsidRPr="00FC504B">
        <w:t>Verifikacijska tijela prema uredbi Komis</w:t>
      </w:r>
      <w:r>
        <w:t>i</w:t>
      </w:r>
      <w:r w:rsidRPr="00FC504B">
        <w:t>je (EU) 2018/2067</w:t>
      </w:r>
      <w:bookmarkEnd w:id="46"/>
      <w:bookmarkEnd w:id="47"/>
      <w:bookmarkEnd w:id="48"/>
    </w:p>
    <w:p w14:paraId="377D6BEF" w14:textId="77777777" w:rsidR="002E02D0" w:rsidRPr="00AC7A6E" w:rsidRDefault="002E02D0" w:rsidP="002E02D0">
      <w:r w:rsidRPr="00AC7A6E">
        <w:t>P</w:t>
      </w:r>
      <w:r>
        <w:t>rovedbena uredba Komisije</w:t>
      </w:r>
      <w:r w:rsidRPr="00AC7A6E">
        <w:t xml:space="preserve"> (EU) 2018/2067 - o verifikaciji podataka i akreditaciji verifikatora u skladu s Direktivom 2003/87/EZ Europskog parlamenta i Vijeća</w:t>
      </w:r>
    </w:p>
    <w:p w14:paraId="61A28EC2" w14:textId="77777777" w:rsidR="002E02D0" w:rsidRPr="00AC7A6E" w:rsidRDefault="002E02D0" w:rsidP="002E02D0">
      <w:r w:rsidRPr="00AC7A6E">
        <w:t>Članak 54.</w:t>
      </w:r>
      <w:r>
        <w:t>:</w:t>
      </w:r>
    </w:p>
    <w:p w14:paraId="344B87A3" w14:textId="77777777" w:rsidR="002E02D0" w:rsidRPr="00AC7A6E" w:rsidRDefault="002E02D0" w:rsidP="002E02D0">
      <w:r w:rsidRPr="00AC7A6E">
        <w:t>3. Nacionalno akreditacijsko tijelo povlači akreditaciju u sljedećim slučajevima:</w:t>
      </w:r>
    </w:p>
    <w:p w14:paraId="509F45EA" w14:textId="77777777" w:rsidR="002E02D0" w:rsidRPr="00AC7A6E" w:rsidRDefault="002E02D0" w:rsidP="002E02D0">
      <w:r w:rsidRPr="00AC7A6E">
        <w:t>(b) član najvišeg rukovodstva ili osoblja verifikatora koji sudjeluje u verifikacijskim aktivnostima u skladu s ovom Uredbom proglašen je krivim za prijevaru;</w:t>
      </w:r>
    </w:p>
    <w:p w14:paraId="094A09B6" w14:textId="77777777" w:rsidR="002E02D0" w:rsidRDefault="002E02D0" w:rsidP="002E02D0">
      <w:r w:rsidRPr="00AC7A6E">
        <w:t>(c) verifikator je namjerno dostavio lažne informacije ili prikriva informacije.</w:t>
      </w:r>
    </w:p>
    <w:p w14:paraId="78634D93" w14:textId="77777777" w:rsidR="002E02D0" w:rsidRDefault="002E02D0" w:rsidP="002E02D0"/>
    <w:p w14:paraId="14A40507" w14:textId="77777777" w:rsidR="002E02D0" w:rsidRPr="00AC7A6E" w:rsidRDefault="002E02D0" w:rsidP="002E02D0">
      <w:r>
        <w:t>Članak 72.:</w:t>
      </w:r>
    </w:p>
    <w:p w14:paraId="7361A47F" w14:textId="77777777" w:rsidR="002E02D0" w:rsidRDefault="002E02D0" w:rsidP="002E02D0">
      <w:r w:rsidRPr="00D924E5">
        <w:t xml:space="preserve">Ako je nacionalno akreditacijsko tijelo verifikatoru odredilo administrativne mjere u skladu s člankom 54. ili ako je suspenzija akreditacije prekinuta ili je odlukom o žalbi promijenjena odluka nacionalnog akreditacijskog tijela o određivanju administrativnih mjera iz članka 54., nacionalno akreditacijsko tijelo o tome obavješćuje sljedeće strane: </w:t>
      </w:r>
    </w:p>
    <w:p w14:paraId="03F09CDE" w14:textId="77777777" w:rsidR="002E02D0" w:rsidRDefault="002E02D0" w:rsidP="002E02D0">
      <w:r w:rsidRPr="00D924E5">
        <w:t>(a)</w:t>
      </w:r>
      <w:r>
        <w:t xml:space="preserve"> </w:t>
      </w:r>
      <w:r w:rsidRPr="00D924E5">
        <w:t xml:space="preserve">nadležno tijelo države članice u kojoj je verifikator akreditiran; </w:t>
      </w:r>
    </w:p>
    <w:p w14:paraId="6D072D28" w14:textId="2B74A963" w:rsidR="002E02D0" w:rsidRDefault="002E02D0" w:rsidP="009433FC">
      <w:r w:rsidRPr="00D924E5">
        <w:t>(b)</w:t>
      </w:r>
      <w:r>
        <w:t xml:space="preserve"> </w:t>
      </w:r>
      <w:r w:rsidRPr="00D924E5">
        <w:t>nadležno tijelo i nacionalno akreditacijsko tijelo svih država članica u kojima verifikator provodi verifikacije.</w:t>
      </w:r>
    </w:p>
    <w:p w14:paraId="653BE3E5" w14:textId="77777777" w:rsidR="009433FC" w:rsidRDefault="009433FC" w:rsidP="009433FC"/>
    <w:p w14:paraId="475C4680" w14:textId="77777777" w:rsidR="002E02D0" w:rsidRPr="00FC504B" w:rsidRDefault="002E02D0" w:rsidP="002E02D0">
      <w:pPr>
        <w:pStyle w:val="Heading2"/>
        <w:numPr>
          <w:ilvl w:val="1"/>
          <w:numId w:val="3"/>
        </w:numPr>
      </w:pPr>
      <w:bookmarkStart w:id="49" w:name="_Toc230887241"/>
      <w:bookmarkStart w:id="50" w:name="_Toc234833185"/>
      <w:bookmarkStart w:id="51" w:name="_Toc238232899"/>
      <w:r w:rsidRPr="00FC504B">
        <w:lastRenderedPageBreak/>
        <w:t>Obaveze akreditiranog tijela</w:t>
      </w:r>
      <w:bookmarkEnd w:id="49"/>
      <w:bookmarkEnd w:id="50"/>
      <w:bookmarkEnd w:id="51"/>
    </w:p>
    <w:p w14:paraId="3A0976CA" w14:textId="77777777" w:rsidR="002E02D0" w:rsidRDefault="002E02D0" w:rsidP="002E02D0">
      <w:r>
        <w:t xml:space="preserve">Akreditirano tijelo, kojem je akreditacija suspendirana, sužena ili povučena, mora odmah prestati koristiti akreditacijski simbol ili se tekstualno pozivati na status akreditiranog tijela, uključujući i web stranicu, u dijelu aktivnosti za koje je akreditacija suspendirana, sužena ili povučena. </w:t>
      </w:r>
    </w:p>
    <w:p w14:paraId="181EF881" w14:textId="77777777" w:rsidR="002E02D0" w:rsidRPr="006F58FB" w:rsidRDefault="002E02D0" w:rsidP="002E02D0">
      <w:r>
        <w:t xml:space="preserve">Akreditirano tijelo u svojoj dokumentaciji mora propisati mjere koje će poduzeti u slučaju suspenzije, povlačenja ili suženja akreditacije te način obavještavanja klijenata o posljedicama koje se na njih odnose (npr. statusu dokumenata koji su izdani prije suspenzije, suženja ili povlačenja akreditacije, da dokumenti i rezultati izdani pod suspenzijom, ili nakon suženja ili </w:t>
      </w:r>
      <w:r w:rsidRPr="006F58FB">
        <w:t>povlačenja akreditacije nisu pod akreditacijom).</w:t>
      </w:r>
    </w:p>
    <w:p w14:paraId="77302D86" w14:textId="77777777" w:rsidR="002E02D0" w:rsidRPr="006F58FB" w:rsidRDefault="002E02D0" w:rsidP="002E02D0">
      <w:r w:rsidRPr="006F58FB">
        <w:t>Akreditirano tijelo koje je ovlašteno od nadležnih tijela RH mora obuhvaćati zahtjeve propisa RH, a akreditirano tijelo koje je na temelju akreditacije prijavljeno</w:t>
      </w:r>
      <w:r>
        <w:t xml:space="preserve"> </w:t>
      </w:r>
      <w:r w:rsidRPr="006F58FB">
        <w:t>pri EK za direktive i uredbe EU mora uključivati i zahtjeve navedenih dokumenata i zahtjeve prema dokumentu EA 2/17.</w:t>
      </w:r>
    </w:p>
    <w:p w14:paraId="0E4F6485" w14:textId="77777777" w:rsidR="002E02D0" w:rsidRPr="00D31143" w:rsidRDefault="002E02D0" w:rsidP="002E02D0">
      <w:r w:rsidRPr="006F58FB">
        <w:t>Akreditirano tijelo u svojoj dokumentaciji mora</w:t>
      </w:r>
      <w:r w:rsidRPr="005A3D95">
        <w:t xml:space="preserve"> opisati i slučajeve kad akreditirano tijelo prestaje sa svojim radom, a na </w:t>
      </w:r>
      <w:r w:rsidRPr="00D31143">
        <w:t>tržištu i dalje postoje dokumenti koji su proizašli iz akreditiranih aktivnosti.</w:t>
      </w:r>
    </w:p>
    <w:p w14:paraId="16CFF918" w14:textId="77777777" w:rsidR="002E02D0" w:rsidRPr="00557F14" w:rsidRDefault="002E02D0" w:rsidP="002E02D0">
      <w:pPr>
        <w:rPr>
          <w:u w:val="single"/>
        </w:rPr>
      </w:pPr>
      <w:r w:rsidRPr="00557F14">
        <w:rPr>
          <w:u w:val="single"/>
        </w:rPr>
        <w:t>Napomena:</w:t>
      </w:r>
    </w:p>
    <w:p w14:paraId="4393B8BA" w14:textId="77777777" w:rsidR="002E02D0" w:rsidRPr="00D31143" w:rsidRDefault="002E02D0" w:rsidP="002E02D0">
      <w:r w:rsidRPr="00D31143">
        <w:t xml:space="preserve">Dokumentacija TOS-a može uključiti osiguranje prijenosa izdanih dokumenata u drugo akreditirano tijelo, osiguranje od štete koju je tijelo gubljenjem akreditacije nanijelo krajnjim korisnicima usluga i dr. </w:t>
      </w:r>
    </w:p>
    <w:p w14:paraId="60DF2A8B" w14:textId="77777777" w:rsidR="009D08E9" w:rsidRPr="00B42967" w:rsidRDefault="009D08E9" w:rsidP="009433FC"/>
    <w:p w14:paraId="547D0222" w14:textId="77777777" w:rsidR="00992051" w:rsidRDefault="00992051" w:rsidP="00992051">
      <w:pPr>
        <w:pStyle w:val="Heading1"/>
      </w:pPr>
      <w:bookmarkStart w:id="52" w:name="_Toc238232900"/>
      <w:r>
        <w:t>Zapisi</w:t>
      </w:r>
      <w:bookmarkEnd w:id="52"/>
    </w:p>
    <w:p w14:paraId="5AC7BDF3" w14:textId="3920B3D6" w:rsidR="00992051" w:rsidRDefault="005128BB" w:rsidP="00992051">
      <w:r>
        <w:t>/</w:t>
      </w:r>
    </w:p>
    <w:p w14:paraId="30977666" w14:textId="77777777" w:rsidR="005128BB" w:rsidRPr="00992051" w:rsidRDefault="005128BB" w:rsidP="00992051"/>
    <w:p w14:paraId="3BCEE6D3" w14:textId="77777777" w:rsidR="00E52C21" w:rsidRDefault="00992051" w:rsidP="00883591">
      <w:pPr>
        <w:pStyle w:val="Heading1"/>
      </w:pPr>
      <w:bookmarkStart w:id="53" w:name="_Toc238232901"/>
      <w:r>
        <w:t>I</w:t>
      </w:r>
      <w:r w:rsidR="000B2687" w:rsidRPr="00F05F51">
        <w:t>zmjen</w:t>
      </w:r>
      <w:r>
        <w:t>e</w:t>
      </w:r>
      <w:bookmarkEnd w:id="53"/>
    </w:p>
    <w:p w14:paraId="0B79F470" w14:textId="77777777" w:rsidR="00BE10D8" w:rsidRPr="00BE10D8" w:rsidRDefault="00992051" w:rsidP="00097416">
      <w:r w:rsidRPr="00992051">
        <w:t>Izdanje 1:</w:t>
      </w:r>
      <w:r w:rsidR="00097416">
        <w:tab/>
      </w:r>
      <w:r w:rsidRPr="00992051">
        <w:t>Početno izdanje</w:t>
      </w:r>
    </w:p>
    <w:sectPr w:rsidR="00BE10D8" w:rsidRPr="00BE10D8" w:rsidSect="00AB2D36">
      <w:headerReference w:type="default" r:id="rId11"/>
      <w:foot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E348F" w14:textId="77777777" w:rsidR="0059214E" w:rsidRPr="00F05F51" w:rsidRDefault="0059214E" w:rsidP="009B0F1C">
      <w:pPr>
        <w:rPr>
          <w:noProof/>
        </w:rPr>
      </w:pPr>
      <w:r w:rsidRPr="00F05F51">
        <w:rPr>
          <w:noProof/>
        </w:rPr>
        <w:separator/>
      </w:r>
    </w:p>
  </w:endnote>
  <w:endnote w:type="continuationSeparator" w:id="0">
    <w:p w14:paraId="6315C46D" w14:textId="77777777" w:rsidR="0059214E" w:rsidRPr="00F05F51" w:rsidRDefault="0059214E" w:rsidP="009B0F1C">
      <w:pPr>
        <w:rPr>
          <w:noProof/>
        </w:rPr>
      </w:pPr>
      <w:r w:rsidRPr="00F05F51">
        <w:rPr>
          <w:noProo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sz w:val="16"/>
        <w:szCs w:val="16"/>
      </w:rPr>
      <w:id w:val="-1252575886"/>
      <w:docPartObj>
        <w:docPartGallery w:val="Page Numbers (Bottom of Page)"/>
        <w:docPartUnique/>
      </w:docPartObj>
    </w:sdtPr>
    <w:sdtContent>
      <w:sdt>
        <w:sdtPr>
          <w:rPr>
            <w:noProof/>
            <w:sz w:val="16"/>
            <w:szCs w:val="16"/>
          </w:rPr>
          <w:id w:val="-1769616900"/>
          <w:docPartObj>
            <w:docPartGallery w:val="Page Numbers (Top of Page)"/>
            <w:docPartUnique/>
          </w:docPartObj>
        </w:sdtPr>
        <w:sdtContent>
          <w:p w14:paraId="1968DEA1" w14:textId="77777777" w:rsidR="005464A3" w:rsidRPr="00F05F51" w:rsidRDefault="005464A3">
            <w:pPr>
              <w:pStyle w:val="Footer"/>
              <w:jc w:val="right"/>
              <w:rPr>
                <w:noProof/>
                <w:sz w:val="16"/>
                <w:szCs w:val="16"/>
              </w:rPr>
            </w:pPr>
          </w:p>
          <w:p w14:paraId="67317B9C" w14:textId="32605B6A" w:rsidR="005464A3" w:rsidRPr="00636872" w:rsidRDefault="00AD08E4" w:rsidP="002B0285">
            <w:pPr>
              <w:pStyle w:val="FooterL"/>
              <w:rPr>
                <w:noProof/>
              </w:rPr>
            </w:pPr>
            <w:r w:rsidRPr="00636872">
              <w:fldChar w:fldCharType="begin"/>
            </w:r>
            <w:r w:rsidRPr="00636872">
              <w:instrText xml:space="preserve"> REF OznakaDokumenta \h </w:instrText>
            </w:r>
            <w:r w:rsidR="00441D91" w:rsidRPr="00636872">
              <w:instrText xml:space="preserve"> \* MERGEFORMAT </w:instrText>
            </w:r>
            <w:r w:rsidRPr="00636872">
              <w:fldChar w:fldCharType="separate"/>
            </w:r>
            <w:r w:rsidR="007075E3" w:rsidRPr="007075E3">
              <w:t>P 7.11-01</w:t>
            </w:r>
            <w:r w:rsidRPr="00636872">
              <w:fldChar w:fldCharType="end"/>
            </w:r>
            <w:r w:rsidR="00A75434" w:rsidRPr="00636872">
              <w:rPr>
                <w:rFonts w:cs="Times New Roman"/>
                <w:noProof/>
              </w:rPr>
              <w:t xml:space="preserve"> </w:t>
            </w:r>
            <w:r w:rsidR="00BD52DA" w:rsidRPr="00636872">
              <w:rPr>
                <w:rFonts w:cs="Times New Roman"/>
                <w:noProof/>
              </w:rPr>
              <w:fldChar w:fldCharType="begin"/>
            </w:r>
            <w:r w:rsidR="00BD52DA" w:rsidRPr="00636872">
              <w:rPr>
                <w:rFonts w:cs="Times New Roman"/>
                <w:noProof/>
              </w:rPr>
              <w:instrText xml:space="preserve"> REF IzdanjeDokumenta \h </w:instrText>
            </w:r>
            <w:r w:rsidR="00636872" w:rsidRPr="00636872">
              <w:rPr>
                <w:rFonts w:cs="Times New Roman"/>
                <w:noProof/>
              </w:rPr>
              <w:instrText xml:space="preserve"> \* MERGEFORMAT </w:instrText>
            </w:r>
            <w:r w:rsidR="00BD52DA" w:rsidRPr="00636872">
              <w:rPr>
                <w:rFonts w:cs="Times New Roman"/>
                <w:noProof/>
              </w:rPr>
            </w:r>
            <w:r w:rsidR="00BD52DA" w:rsidRPr="00636872">
              <w:rPr>
                <w:rFonts w:cs="Times New Roman"/>
                <w:noProof/>
              </w:rPr>
              <w:fldChar w:fldCharType="separate"/>
            </w:r>
            <w:r w:rsidR="00D462AD" w:rsidRPr="00146155">
              <w:rPr>
                <w:noProof/>
              </w:rPr>
              <w:t>Izd.1</w:t>
            </w:r>
            <w:r w:rsidR="00BD52DA" w:rsidRPr="00636872">
              <w:rPr>
                <w:rFonts w:cs="Times New Roman"/>
                <w:noProof/>
              </w:rPr>
              <w:fldChar w:fldCharType="end"/>
            </w:r>
          </w:p>
          <w:p w14:paraId="7060078E" w14:textId="77777777" w:rsidR="005464A3" w:rsidRPr="00F05F51" w:rsidRDefault="009B0F1C" w:rsidP="00514BA0">
            <w:pPr>
              <w:pStyle w:val="FooterD"/>
            </w:pPr>
            <w:r w:rsidRPr="00F05F51">
              <w:t xml:space="preserve">Stranica </w:t>
            </w:r>
            <w:r w:rsidRPr="00F05F51">
              <w:fldChar w:fldCharType="begin"/>
            </w:r>
            <w:r w:rsidRPr="00F05F51">
              <w:instrText xml:space="preserve"> PAGE </w:instrText>
            </w:r>
            <w:r w:rsidRPr="00F05F51">
              <w:fldChar w:fldCharType="separate"/>
            </w:r>
            <w:r w:rsidR="00DC5687" w:rsidRPr="00F05F51">
              <w:t>1</w:t>
            </w:r>
            <w:r w:rsidRPr="00F05F51">
              <w:fldChar w:fldCharType="end"/>
            </w:r>
            <w:r w:rsidRPr="00F05F51">
              <w:t>/</w:t>
            </w:r>
            <w:r w:rsidRPr="00F05F51">
              <w:fldChar w:fldCharType="begin"/>
            </w:r>
            <w:r w:rsidRPr="00F05F51">
              <w:instrText xml:space="preserve"> NUMPAGES  </w:instrText>
            </w:r>
            <w:r w:rsidRPr="00F05F51">
              <w:fldChar w:fldCharType="separate"/>
            </w:r>
            <w:r w:rsidR="00DC5687" w:rsidRPr="00F05F51">
              <w:t>1</w:t>
            </w:r>
            <w:r w:rsidRPr="00F05F51">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3EE41" w14:textId="77777777" w:rsidR="0059214E" w:rsidRPr="00F05F51" w:rsidRDefault="0059214E" w:rsidP="009B0F1C">
      <w:pPr>
        <w:rPr>
          <w:noProof/>
        </w:rPr>
      </w:pPr>
      <w:r w:rsidRPr="00F05F51">
        <w:rPr>
          <w:noProof/>
        </w:rPr>
        <w:separator/>
      </w:r>
    </w:p>
  </w:footnote>
  <w:footnote w:type="continuationSeparator" w:id="0">
    <w:p w14:paraId="0F05D0F5" w14:textId="77777777" w:rsidR="0059214E" w:rsidRPr="00F05F51" w:rsidRDefault="0059214E" w:rsidP="009B0F1C">
      <w:pPr>
        <w:rPr>
          <w:noProof/>
        </w:rPr>
      </w:pPr>
      <w:r w:rsidRPr="00F05F51">
        <w:rPr>
          <w:noProof/>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5706"/>
      <w:gridCol w:w="3356"/>
    </w:tblGrid>
    <w:tr w:rsidR="007A5630" w14:paraId="4E7C071A" w14:textId="77777777" w:rsidTr="00A30095">
      <w:tc>
        <w:tcPr>
          <w:tcW w:w="5706" w:type="dxa"/>
        </w:tcPr>
        <w:p w14:paraId="66678430" w14:textId="77777777" w:rsidR="007A5630" w:rsidRDefault="007A5630" w:rsidP="00A30095">
          <w:pPr>
            <w:pStyle w:val="Header"/>
            <w:jc w:val="left"/>
          </w:pPr>
          <w:r w:rsidRPr="007A5630">
            <w:rPr>
              <w:noProof/>
            </w:rPr>
            <w:drawing>
              <wp:inline distT="0" distB="0" distL="0" distR="0" wp14:anchorId="2B689EED" wp14:editId="2DAC4FDE">
                <wp:extent cx="2545200" cy="291600"/>
                <wp:effectExtent l="0" t="0" r="7620" b="0"/>
                <wp:docPr id="1" name="Picture 1" descr="logo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5200" cy="291600"/>
                        </a:xfrm>
                        <a:prstGeom prst="rect">
                          <a:avLst/>
                        </a:prstGeom>
                        <a:noFill/>
                        <a:ln>
                          <a:noFill/>
                        </a:ln>
                      </pic:spPr>
                    </pic:pic>
                  </a:graphicData>
                </a:graphic>
              </wp:inline>
            </w:drawing>
          </w:r>
        </w:p>
      </w:tc>
      <w:tc>
        <w:tcPr>
          <w:tcW w:w="3356" w:type="dxa"/>
        </w:tcPr>
        <w:p w14:paraId="3F3424FE" w14:textId="174FCF19" w:rsidR="007A5630" w:rsidRPr="00473873" w:rsidRDefault="002558B5" w:rsidP="007075E3">
          <w:pPr>
            <w:pStyle w:val="Header"/>
          </w:pPr>
          <w:r>
            <w:fldChar w:fldCharType="begin"/>
          </w:r>
          <w:r>
            <w:instrText xml:space="preserve"> REF  NazivDokumenta \h  \* MERGEFORMAT </w:instrText>
          </w:r>
          <w:r>
            <w:fldChar w:fldCharType="separate"/>
          </w:r>
          <w:r w:rsidR="009F498D" w:rsidRPr="00FC504B">
            <w:rPr>
              <w:noProof/>
            </w:rPr>
            <w:t>Suspenzija, povlačenje</w:t>
          </w:r>
          <w:r w:rsidR="009F498D" w:rsidRPr="00FC504B">
            <w:t>, suženje akreditacije i prijevarno ponašanje</w:t>
          </w:r>
          <w:r>
            <w:fldChar w:fldCharType="end"/>
          </w:r>
        </w:p>
      </w:tc>
    </w:tr>
  </w:tbl>
  <w:p w14:paraId="072960B1" w14:textId="77777777" w:rsidR="0028322E" w:rsidRDefault="0028322E" w:rsidP="0028322E">
    <w:pPr>
      <w:pStyle w:val="Header"/>
      <w:pBdr>
        <w:bottom w:val="single" w:sz="4" w:space="1" w:color="auto"/>
      </w:pBdr>
    </w:pPr>
  </w:p>
  <w:p w14:paraId="596F1D86" w14:textId="77777777" w:rsidR="0028322E" w:rsidRDefault="0028322E" w:rsidP="00EF6D76">
    <w:pPr>
      <w:pStyle w:val="Header"/>
      <w:rPr>
        <w:i w:val="0"/>
        <w:iCs w:val="0"/>
      </w:rPr>
    </w:pPr>
  </w:p>
  <w:p w14:paraId="16CC7280" w14:textId="77777777" w:rsidR="003F0B00" w:rsidRPr="003F0B00" w:rsidRDefault="003F0B00" w:rsidP="00EF6D76">
    <w:pPr>
      <w:pStyle w:val="Header"/>
      <w:rPr>
        <w:i w:val="0"/>
        <w:iCs w:val="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5706"/>
      <w:gridCol w:w="3356"/>
    </w:tblGrid>
    <w:tr w:rsidR="00AB2D36" w:rsidRPr="00AB2D36" w14:paraId="7FAD6C80" w14:textId="77777777" w:rsidTr="00697E52">
      <w:tc>
        <w:tcPr>
          <w:tcW w:w="5706" w:type="dxa"/>
          <w:vAlign w:val="center"/>
        </w:tcPr>
        <w:p w14:paraId="649179F5" w14:textId="77777777" w:rsidR="00AB2D36" w:rsidRPr="00AB2D36" w:rsidRDefault="00AB2D36" w:rsidP="00AB2D36">
          <w:r w:rsidRPr="00AB2D36">
            <w:rPr>
              <w:noProof/>
            </w:rPr>
            <w:drawing>
              <wp:inline distT="0" distB="0" distL="0" distR="0" wp14:anchorId="44385DFF" wp14:editId="417AE863">
                <wp:extent cx="3486150" cy="400050"/>
                <wp:effectExtent l="0" t="0" r="0" b="0"/>
                <wp:docPr id="1076268441" name="Picture 1076268441" descr="logo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86150" cy="400050"/>
                        </a:xfrm>
                        <a:prstGeom prst="rect">
                          <a:avLst/>
                        </a:prstGeom>
                        <a:noFill/>
                        <a:ln>
                          <a:noFill/>
                        </a:ln>
                      </pic:spPr>
                    </pic:pic>
                  </a:graphicData>
                </a:graphic>
              </wp:inline>
            </w:drawing>
          </w:r>
        </w:p>
      </w:tc>
      <w:tc>
        <w:tcPr>
          <w:tcW w:w="3356" w:type="dxa"/>
          <w:vAlign w:val="center"/>
        </w:tcPr>
        <w:p w14:paraId="3C00A457" w14:textId="77777777" w:rsidR="00AB2D36" w:rsidRPr="00AB2D36" w:rsidRDefault="00AB2D36" w:rsidP="00AB2D36">
          <w:pPr>
            <w:pStyle w:val="HeaderO"/>
          </w:pPr>
        </w:p>
      </w:tc>
    </w:tr>
  </w:tbl>
  <w:p w14:paraId="3B2874F8" w14:textId="77777777" w:rsidR="00AB2D36" w:rsidRDefault="00AB2D3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24C68"/>
    <w:multiLevelType w:val="multilevel"/>
    <w:tmpl w:val="AC2A4B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3775397"/>
    <w:multiLevelType w:val="multilevel"/>
    <w:tmpl w:val="375889A4"/>
    <w:lvl w:ilvl="0">
      <w:start w:val="1"/>
      <w:numFmt w:val="decimal"/>
      <w:suff w:val="space"/>
      <w:lvlText w:val="%1."/>
      <w:lvlJc w:val="left"/>
      <w:pPr>
        <w:ind w:left="360" w:hanging="360"/>
      </w:pPr>
      <w:rPr>
        <w:rFonts w:hint="default"/>
      </w:rPr>
    </w:lvl>
    <w:lvl w:ilvl="1">
      <w:start w:val="1"/>
      <w:numFmt w:val="decimal"/>
      <w:suff w:val="space"/>
      <w:lvlText w:val="%1.%2."/>
      <w:lvlJc w:val="left"/>
      <w:pPr>
        <w:ind w:left="357"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E83578F"/>
    <w:multiLevelType w:val="hybridMultilevel"/>
    <w:tmpl w:val="A4F49F4C"/>
    <w:lvl w:ilvl="0" w:tplc="F94C7050">
      <w:start w:val="4"/>
      <w:numFmt w:val="bullet"/>
      <w:pStyle w:val="ListParagraph"/>
      <w:suff w:val="space"/>
      <w:lvlText w:val="-"/>
      <w:lvlJc w:val="left"/>
      <w:pPr>
        <w:ind w:left="454" w:hanging="114"/>
      </w:pPr>
      <w:rPr>
        <w:rFonts w:ascii="Arial" w:eastAsia="Times New Roman" w:hAnsi="Arial" w:hint="default"/>
      </w:rPr>
    </w:lvl>
    <w:lvl w:ilvl="1" w:tplc="6536252A">
      <w:start w:val="4"/>
      <w:numFmt w:val="bullet"/>
      <w:suff w:val="space"/>
      <w:lvlText w:val="-"/>
      <w:lvlJc w:val="left"/>
      <w:pPr>
        <w:ind w:left="794" w:hanging="114"/>
      </w:pPr>
      <w:rPr>
        <w:rFonts w:ascii="Arial" w:eastAsia="Times New Roman" w:hAnsi="Arial" w:hint="default"/>
      </w:rPr>
    </w:lvl>
    <w:lvl w:ilvl="2" w:tplc="CEC4EA8C">
      <w:start w:val="4"/>
      <w:numFmt w:val="bullet"/>
      <w:suff w:val="space"/>
      <w:lvlText w:val="-"/>
      <w:lvlJc w:val="left"/>
      <w:pPr>
        <w:ind w:left="1134" w:hanging="113"/>
      </w:pPr>
      <w:rPr>
        <w:rFonts w:ascii="Arial" w:eastAsia="Times New Roman" w:hAnsi="Arial" w:hint="default"/>
      </w:rPr>
    </w:lvl>
    <w:lvl w:ilvl="3" w:tplc="86DAE742">
      <w:start w:val="4"/>
      <w:numFmt w:val="bullet"/>
      <w:suff w:val="space"/>
      <w:lvlText w:val="-"/>
      <w:lvlJc w:val="left"/>
      <w:pPr>
        <w:ind w:left="1474" w:hanging="113"/>
      </w:pPr>
      <w:rPr>
        <w:rFonts w:ascii="Arial" w:eastAsia="Times New Roman" w:hAnsi="Aria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1808A6"/>
    <w:multiLevelType w:val="multilevel"/>
    <w:tmpl w:val="6BE6C846"/>
    <w:lvl w:ilvl="0">
      <w:start w:val="1"/>
      <w:numFmt w:val="decimal"/>
      <w:pStyle w:val="Heading1"/>
      <w:suff w:val="space"/>
      <w:lvlText w:val="%1."/>
      <w:lvlJc w:val="left"/>
      <w:pPr>
        <w:ind w:left="357" w:hanging="357"/>
      </w:pPr>
      <w:rPr>
        <w:rFonts w:hint="default"/>
      </w:rPr>
    </w:lvl>
    <w:lvl w:ilvl="1">
      <w:start w:val="1"/>
      <w:numFmt w:val="decimal"/>
      <w:pStyle w:val="Heading2"/>
      <w:suff w:val="space"/>
      <w:lvlText w:val="%1.%2."/>
      <w:lvlJc w:val="left"/>
      <w:pPr>
        <w:ind w:left="357" w:hanging="357"/>
      </w:pPr>
      <w:rPr>
        <w:rFonts w:hint="default"/>
      </w:rPr>
    </w:lvl>
    <w:lvl w:ilvl="2">
      <w:start w:val="1"/>
      <w:numFmt w:val="decimal"/>
      <w:pStyle w:val="Heading3"/>
      <w:suff w:val="space"/>
      <w:lvlText w:val="%1.%2.%3."/>
      <w:lvlJc w:val="left"/>
      <w:pPr>
        <w:ind w:left="357" w:hanging="357"/>
      </w:pPr>
      <w:rPr>
        <w:rFonts w:hint="default"/>
      </w:rPr>
    </w:lvl>
    <w:lvl w:ilvl="3">
      <w:start w:val="1"/>
      <w:numFmt w:val="decimal"/>
      <w:pStyle w:val="Heading4"/>
      <w:suff w:val="space"/>
      <w:lvlText w:val="%1.%2.%3.%4."/>
      <w:lvlJc w:val="left"/>
      <w:pPr>
        <w:ind w:left="357" w:hanging="35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40923233">
    <w:abstractNumId w:val="0"/>
  </w:num>
  <w:num w:numId="2" w16cid:durableId="882207147">
    <w:abstractNumId w:val="1"/>
  </w:num>
  <w:num w:numId="3" w16cid:durableId="1816992507">
    <w:abstractNumId w:val="3"/>
  </w:num>
  <w:num w:numId="4" w16cid:durableId="1275941611">
    <w:abstractNumId w:val="2"/>
  </w:num>
  <w:num w:numId="5" w16cid:durableId="259416551">
    <w:abstractNumId w:val="2"/>
    <w:lvlOverride w:ilvl="0">
      <w:startOverride w:val="4"/>
    </w:lvlOverride>
  </w:num>
  <w:num w:numId="6" w16cid:durableId="33887639">
    <w:abstractNumId w:val="2"/>
    <w:lvlOverride w:ilvl="0">
      <w:startOverride w:val="4"/>
    </w:lvlOverride>
  </w:num>
  <w:num w:numId="7" w16cid:durableId="1592709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formatting="1" w:enforcement="1" w:cryptProviderType="rsaAES" w:cryptAlgorithmClass="hash" w:cryptAlgorithmType="typeAny" w:cryptAlgorithmSid="14" w:cryptSpinCount="100000" w:hash="OJlgOdZ8UoQgQMsdjxahJXtJJSjEsypTXUD+SjMB3S54gD5wGmfeisPZOaSg+FiXnaALww/9uuBdcAYtWmPSkA==" w:salt="Mz8YWXiQV2J28vnL7ddK7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2AD"/>
    <w:rsid w:val="00010EBF"/>
    <w:rsid w:val="00015473"/>
    <w:rsid w:val="00023993"/>
    <w:rsid w:val="00040250"/>
    <w:rsid w:val="00042371"/>
    <w:rsid w:val="0004611D"/>
    <w:rsid w:val="000740C1"/>
    <w:rsid w:val="0008124D"/>
    <w:rsid w:val="0009135E"/>
    <w:rsid w:val="00091D67"/>
    <w:rsid w:val="00094D8E"/>
    <w:rsid w:val="00097416"/>
    <w:rsid w:val="000B2687"/>
    <w:rsid w:val="000D2C68"/>
    <w:rsid w:val="000E3144"/>
    <w:rsid w:val="000F4E26"/>
    <w:rsid w:val="00110417"/>
    <w:rsid w:val="00116AB1"/>
    <w:rsid w:val="00122E38"/>
    <w:rsid w:val="001246C4"/>
    <w:rsid w:val="00132304"/>
    <w:rsid w:val="00132C59"/>
    <w:rsid w:val="00136E98"/>
    <w:rsid w:val="00145BB9"/>
    <w:rsid w:val="00146155"/>
    <w:rsid w:val="001472F1"/>
    <w:rsid w:val="00154D4A"/>
    <w:rsid w:val="00161554"/>
    <w:rsid w:val="00183A05"/>
    <w:rsid w:val="00197A56"/>
    <w:rsid w:val="001A2295"/>
    <w:rsid w:val="001A57CA"/>
    <w:rsid w:val="001A5941"/>
    <w:rsid w:val="001B2E5D"/>
    <w:rsid w:val="001E09B2"/>
    <w:rsid w:val="001E2A6F"/>
    <w:rsid w:val="001E6FA0"/>
    <w:rsid w:val="001F6051"/>
    <w:rsid w:val="001F75D1"/>
    <w:rsid w:val="00216A62"/>
    <w:rsid w:val="002315FC"/>
    <w:rsid w:val="00235756"/>
    <w:rsid w:val="00242A1A"/>
    <w:rsid w:val="002558B5"/>
    <w:rsid w:val="00260817"/>
    <w:rsid w:val="0027298C"/>
    <w:rsid w:val="002831D4"/>
    <w:rsid w:val="0028322E"/>
    <w:rsid w:val="002A07BD"/>
    <w:rsid w:val="002A2C79"/>
    <w:rsid w:val="002B0285"/>
    <w:rsid w:val="002B7300"/>
    <w:rsid w:val="002E02D0"/>
    <w:rsid w:val="002E3FA5"/>
    <w:rsid w:val="002F0CB5"/>
    <w:rsid w:val="002F289A"/>
    <w:rsid w:val="00322A6A"/>
    <w:rsid w:val="00334BE2"/>
    <w:rsid w:val="00335D30"/>
    <w:rsid w:val="00350475"/>
    <w:rsid w:val="00361ABB"/>
    <w:rsid w:val="00361AC9"/>
    <w:rsid w:val="00366438"/>
    <w:rsid w:val="00373655"/>
    <w:rsid w:val="003855B5"/>
    <w:rsid w:val="0038780B"/>
    <w:rsid w:val="0039373C"/>
    <w:rsid w:val="003A0E50"/>
    <w:rsid w:val="003A6856"/>
    <w:rsid w:val="003C7D72"/>
    <w:rsid w:val="003E083F"/>
    <w:rsid w:val="003F0B00"/>
    <w:rsid w:val="003F59EA"/>
    <w:rsid w:val="003F5EFC"/>
    <w:rsid w:val="00402948"/>
    <w:rsid w:val="004040C3"/>
    <w:rsid w:val="00413680"/>
    <w:rsid w:val="00416D4B"/>
    <w:rsid w:val="00423969"/>
    <w:rsid w:val="00423F73"/>
    <w:rsid w:val="00441CBB"/>
    <w:rsid w:val="00441D91"/>
    <w:rsid w:val="004661F8"/>
    <w:rsid w:val="00473873"/>
    <w:rsid w:val="00485FD1"/>
    <w:rsid w:val="0049275E"/>
    <w:rsid w:val="00497CDC"/>
    <w:rsid w:val="004B0DDC"/>
    <w:rsid w:val="004C36FD"/>
    <w:rsid w:val="004C6C9A"/>
    <w:rsid w:val="004D78FA"/>
    <w:rsid w:val="004E2F2E"/>
    <w:rsid w:val="004F2650"/>
    <w:rsid w:val="004F2B35"/>
    <w:rsid w:val="004F6923"/>
    <w:rsid w:val="00507CD9"/>
    <w:rsid w:val="005128BB"/>
    <w:rsid w:val="00514BA0"/>
    <w:rsid w:val="0051700F"/>
    <w:rsid w:val="00517C2E"/>
    <w:rsid w:val="00520DE3"/>
    <w:rsid w:val="005464A3"/>
    <w:rsid w:val="00580DD7"/>
    <w:rsid w:val="005850DA"/>
    <w:rsid w:val="0059214E"/>
    <w:rsid w:val="005928C2"/>
    <w:rsid w:val="005B47E1"/>
    <w:rsid w:val="005E1B79"/>
    <w:rsid w:val="005F6CAA"/>
    <w:rsid w:val="0061107D"/>
    <w:rsid w:val="00621063"/>
    <w:rsid w:val="00636872"/>
    <w:rsid w:val="00636E54"/>
    <w:rsid w:val="006535EA"/>
    <w:rsid w:val="00664BE9"/>
    <w:rsid w:val="006667BC"/>
    <w:rsid w:val="00672F4B"/>
    <w:rsid w:val="00677F45"/>
    <w:rsid w:val="006A3B74"/>
    <w:rsid w:val="006A5BA8"/>
    <w:rsid w:val="006B7E3C"/>
    <w:rsid w:val="006C04E4"/>
    <w:rsid w:val="006C346B"/>
    <w:rsid w:val="006C7599"/>
    <w:rsid w:val="006E7A88"/>
    <w:rsid w:val="006F01D9"/>
    <w:rsid w:val="007048E0"/>
    <w:rsid w:val="007075E3"/>
    <w:rsid w:val="0072570E"/>
    <w:rsid w:val="007356C7"/>
    <w:rsid w:val="007525D7"/>
    <w:rsid w:val="00754CA0"/>
    <w:rsid w:val="00764A92"/>
    <w:rsid w:val="007822C3"/>
    <w:rsid w:val="007954E2"/>
    <w:rsid w:val="007A5630"/>
    <w:rsid w:val="007C7FF0"/>
    <w:rsid w:val="007D134E"/>
    <w:rsid w:val="007D3C9B"/>
    <w:rsid w:val="007F0AE8"/>
    <w:rsid w:val="007F4E6F"/>
    <w:rsid w:val="00800302"/>
    <w:rsid w:val="00815584"/>
    <w:rsid w:val="008210A6"/>
    <w:rsid w:val="00856BEE"/>
    <w:rsid w:val="00861DDB"/>
    <w:rsid w:val="00883591"/>
    <w:rsid w:val="008A17FD"/>
    <w:rsid w:val="008C0856"/>
    <w:rsid w:val="008E357D"/>
    <w:rsid w:val="008E3A30"/>
    <w:rsid w:val="008F2EE1"/>
    <w:rsid w:val="008F5C6C"/>
    <w:rsid w:val="00904FDA"/>
    <w:rsid w:val="009112D3"/>
    <w:rsid w:val="00923AC5"/>
    <w:rsid w:val="00931705"/>
    <w:rsid w:val="00931E40"/>
    <w:rsid w:val="00934268"/>
    <w:rsid w:val="00935A16"/>
    <w:rsid w:val="00942103"/>
    <w:rsid w:val="009433FC"/>
    <w:rsid w:val="009447A6"/>
    <w:rsid w:val="009476DE"/>
    <w:rsid w:val="00965B2B"/>
    <w:rsid w:val="009773AE"/>
    <w:rsid w:val="00981F50"/>
    <w:rsid w:val="00983A71"/>
    <w:rsid w:val="00984A66"/>
    <w:rsid w:val="00992051"/>
    <w:rsid w:val="009942AD"/>
    <w:rsid w:val="009B0F1C"/>
    <w:rsid w:val="009B6170"/>
    <w:rsid w:val="009C4319"/>
    <w:rsid w:val="009C6F96"/>
    <w:rsid w:val="009D08E9"/>
    <w:rsid w:val="009D3FEB"/>
    <w:rsid w:val="009D6A97"/>
    <w:rsid w:val="009E7259"/>
    <w:rsid w:val="009F03B0"/>
    <w:rsid w:val="009F498D"/>
    <w:rsid w:val="009F63EB"/>
    <w:rsid w:val="00A01363"/>
    <w:rsid w:val="00A03989"/>
    <w:rsid w:val="00A161FF"/>
    <w:rsid w:val="00A22B52"/>
    <w:rsid w:val="00A23903"/>
    <w:rsid w:val="00A30095"/>
    <w:rsid w:val="00A302DE"/>
    <w:rsid w:val="00A43324"/>
    <w:rsid w:val="00A475D5"/>
    <w:rsid w:val="00A50C5F"/>
    <w:rsid w:val="00A52236"/>
    <w:rsid w:val="00A6031C"/>
    <w:rsid w:val="00A70D1F"/>
    <w:rsid w:val="00A75434"/>
    <w:rsid w:val="00A75D32"/>
    <w:rsid w:val="00AB2D36"/>
    <w:rsid w:val="00AC5013"/>
    <w:rsid w:val="00AD08E4"/>
    <w:rsid w:val="00B20628"/>
    <w:rsid w:val="00B30F15"/>
    <w:rsid w:val="00B42967"/>
    <w:rsid w:val="00B44170"/>
    <w:rsid w:val="00B45E55"/>
    <w:rsid w:val="00B618BC"/>
    <w:rsid w:val="00B710A1"/>
    <w:rsid w:val="00B76A48"/>
    <w:rsid w:val="00B9064F"/>
    <w:rsid w:val="00BA17A4"/>
    <w:rsid w:val="00BA5CD8"/>
    <w:rsid w:val="00BC2C2D"/>
    <w:rsid w:val="00BC6C69"/>
    <w:rsid w:val="00BD52DA"/>
    <w:rsid w:val="00BE10D8"/>
    <w:rsid w:val="00BE4C77"/>
    <w:rsid w:val="00BF17B7"/>
    <w:rsid w:val="00BF4FF0"/>
    <w:rsid w:val="00C11378"/>
    <w:rsid w:val="00C54C21"/>
    <w:rsid w:val="00C81221"/>
    <w:rsid w:val="00C86E31"/>
    <w:rsid w:val="00C90C35"/>
    <w:rsid w:val="00CA015E"/>
    <w:rsid w:val="00CA0EAA"/>
    <w:rsid w:val="00CB10A5"/>
    <w:rsid w:val="00CC7F5B"/>
    <w:rsid w:val="00CD16FD"/>
    <w:rsid w:val="00CD4ED0"/>
    <w:rsid w:val="00CD501E"/>
    <w:rsid w:val="00CF6D46"/>
    <w:rsid w:val="00D2121F"/>
    <w:rsid w:val="00D308FB"/>
    <w:rsid w:val="00D462AD"/>
    <w:rsid w:val="00D51982"/>
    <w:rsid w:val="00D53278"/>
    <w:rsid w:val="00D614B9"/>
    <w:rsid w:val="00D644BA"/>
    <w:rsid w:val="00D76C6D"/>
    <w:rsid w:val="00D91B94"/>
    <w:rsid w:val="00DA45C9"/>
    <w:rsid w:val="00DB2436"/>
    <w:rsid w:val="00DC1DE2"/>
    <w:rsid w:val="00DC3220"/>
    <w:rsid w:val="00DC33DB"/>
    <w:rsid w:val="00DC5687"/>
    <w:rsid w:val="00DF54EA"/>
    <w:rsid w:val="00E3037C"/>
    <w:rsid w:val="00E50580"/>
    <w:rsid w:val="00E52C21"/>
    <w:rsid w:val="00E75243"/>
    <w:rsid w:val="00E85D05"/>
    <w:rsid w:val="00E869EB"/>
    <w:rsid w:val="00E95387"/>
    <w:rsid w:val="00E96E2E"/>
    <w:rsid w:val="00EA2C9C"/>
    <w:rsid w:val="00EB53D7"/>
    <w:rsid w:val="00ED189B"/>
    <w:rsid w:val="00EE3E5A"/>
    <w:rsid w:val="00EE6553"/>
    <w:rsid w:val="00EF6D76"/>
    <w:rsid w:val="00F05F51"/>
    <w:rsid w:val="00F12C1A"/>
    <w:rsid w:val="00F32750"/>
    <w:rsid w:val="00F32CE9"/>
    <w:rsid w:val="00F43F4E"/>
    <w:rsid w:val="00F47ED1"/>
    <w:rsid w:val="00F523CD"/>
    <w:rsid w:val="00F62B26"/>
    <w:rsid w:val="00F6633A"/>
    <w:rsid w:val="00F71DF6"/>
    <w:rsid w:val="00F73FF0"/>
    <w:rsid w:val="00F777B1"/>
    <w:rsid w:val="00F86230"/>
    <w:rsid w:val="00FA558D"/>
    <w:rsid w:val="00FC19C1"/>
    <w:rsid w:val="00FF041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1688FD"/>
  <w15:chartTrackingRefBased/>
  <w15:docId w15:val="{E2082DB0-02A2-4C8C-9F91-237ED99B8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qFormat="1"/>
    <w:lsdException w:name="toc 2" w:locked="0" w:semiHidden="1" w:uiPriority="39" w:unhideWhenUsed="1" w:qFormat="1"/>
    <w:lsdException w:name="toc 3" w:locked="0" w:semiHidden="1" w:uiPriority="39" w:unhideWhenUsed="1" w:qFormat="1"/>
    <w:lsdException w:name="toc 4" w:locked="0"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817"/>
    <w:pPr>
      <w:spacing w:after="0" w:line="240" w:lineRule="auto"/>
      <w:jc w:val="both"/>
    </w:pPr>
    <w:rPr>
      <w:rFonts w:ascii="Arial" w:eastAsia="Times New Roman" w:hAnsi="Arial" w:cs="Times New Roman"/>
      <w:sz w:val="20"/>
      <w:szCs w:val="20"/>
      <w:lang w:eastAsia="hr-HR"/>
    </w:rPr>
  </w:style>
  <w:style w:type="paragraph" w:styleId="Heading1">
    <w:name w:val="heading 1"/>
    <w:basedOn w:val="ListParagraph"/>
    <w:next w:val="Normal"/>
    <w:link w:val="Heading1Char"/>
    <w:uiPriority w:val="9"/>
    <w:qFormat/>
    <w:rsid w:val="0027298C"/>
    <w:pPr>
      <w:numPr>
        <w:numId w:val="7"/>
      </w:numPr>
      <w:pBdr>
        <w:bottom w:val="single" w:sz="8" w:space="1" w:color="EE0000"/>
      </w:pBdr>
      <w:spacing w:after="120"/>
      <w:outlineLvl w:val="0"/>
    </w:pPr>
    <w:rPr>
      <w:b/>
      <w:bCs/>
      <w:sz w:val="28"/>
      <w:szCs w:val="28"/>
    </w:rPr>
  </w:style>
  <w:style w:type="paragraph" w:styleId="Heading2">
    <w:name w:val="heading 2"/>
    <w:basedOn w:val="Heading1"/>
    <w:next w:val="Normal"/>
    <w:link w:val="Heading2Char"/>
    <w:uiPriority w:val="9"/>
    <w:unhideWhenUsed/>
    <w:qFormat/>
    <w:rsid w:val="00DB2436"/>
    <w:pPr>
      <w:numPr>
        <w:ilvl w:val="1"/>
      </w:numPr>
      <w:pBdr>
        <w:bottom w:val="none" w:sz="0" w:space="0" w:color="auto"/>
      </w:pBdr>
      <w:outlineLvl w:val="1"/>
    </w:pPr>
    <w:rPr>
      <w:sz w:val="24"/>
      <w:szCs w:val="24"/>
    </w:rPr>
  </w:style>
  <w:style w:type="paragraph" w:styleId="Heading3">
    <w:name w:val="heading 3"/>
    <w:basedOn w:val="Heading2"/>
    <w:next w:val="Normal"/>
    <w:link w:val="Heading3Char"/>
    <w:uiPriority w:val="9"/>
    <w:unhideWhenUsed/>
    <w:qFormat/>
    <w:rsid w:val="0027298C"/>
    <w:pPr>
      <w:numPr>
        <w:ilvl w:val="2"/>
        <w:numId w:val="3"/>
      </w:numPr>
      <w:ind w:left="567" w:hanging="567"/>
      <w:outlineLvl w:val="2"/>
    </w:pPr>
    <w:rPr>
      <w:sz w:val="20"/>
      <w:szCs w:val="20"/>
    </w:rPr>
  </w:style>
  <w:style w:type="paragraph" w:styleId="Heading4">
    <w:name w:val="heading 4"/>
    <w:basedOn w:val="Heading3"/>
    <w:next w:val="Normal"/>
    <w:link w:val="Heading4Char"/>
    <w:uiPriority w:val="9"/>
    <w:unhideWhenUsed/>
    <w:qFormat/>
    <w:rsid w:val="00B42967"/>
    <w:pPr>
      <w:numPr>
        <w:ilvl w:val="3"/>
      </w:numPr>
      <w:outlineLvl w:val="3"/>
    </w:pPr>
    <w:rPr>
      <w:b w:val="0"/>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6D76"/>
    <w:pPr>
      <w:tabs>
        <w:tab w:val="center" w:pos="4536"/>
        <w:tab w:val="left" w:pos="6426"/>
      </w:tabs>
      <w:jc w:val="right"/>
    </w:pPr>
    <w:rPr>
      <w:rFonts w:ascii="Arial Narrow" w:eastAsiaTheme="minorHAnsi" w:hAnsi="Arial Narrow"/>
      <w:bCs/>
      <w:i/>
      <w:iCs/>
    </w:rPr>
  </w:style>
  <w:style w:type="character" w:customStyle="1" w:styleId="HeaderChar">
    <w:name w:val="Header Char"/>
    <w:basedOn w:val="DefaultParagraphFont"/>
    <w:link w:val="Header"/>
    <w:uiPriority w:val="99"/>
    <w:rsid w:val="00EF6D76"/>
    <w:rPr>
      <w:rFonts w:ascii="Arial Narrow" w:hAnsi="Arial Narrow" w:cs="Times New Roman"/>
      <w:bCs/>
      <w:i/>
      <w:iCs/>
      <w:noProof/>
      <w:sz w:val="20"/>
      <w:szCs w:val="20"/>
      <w:lang w:eastAsia="hr-HR"/>
    </w:rPr>
  </w:style>
  <w:style w:type="paragraph" w:styleId="Footer">
    <w:name w:val="footer"/>
    <w:basedOn w:val="Normal"/>
    <w:link w:val="FooterChar"/>
    <w:uiPriority w:val="99"/>
    <w:unhideWhenUsed/>
    <w:qFormat/>
    <w:rsid w:val="00BD52DA"/>
    <w:pPr>
      <w:tabs>
        <w:tab w:val="center" w:pos="4536"/>
        <w:tab w:val="right" w:pos="9072"/>
      </w:tabs>
    </w:pPr>
    <w:rPr>
      <w:rFonts w:ascii="Arial Narrow" w:eastAsiaTheme="minorHAnsi" w:hAnsi="Arial Narrow" w:cstheme="minorBidi"/>
      <w:szCs w:val="22"/>
      <w:lang w:eastAsia="en-US"/>
    </w:rPr>
  </w:style>
  <w:style w:type="character" w:customStyle="1" w:styleId="FooterChar">
    <w:name w:val="Footer Char"/>
    <w:basedOn w:val="DefaultParagraphFont"/>
    <w:link w:val="Footer"/>
    <w:uiPriority w:val="99"/>
    <w:rsid w:val="00BD52DA"/>
    <w:rPr>
      <w:rFonts w:ascii="Arial Narrow" w:hAnsi="Arial Narrow"/>
      <w:sz w:val="20"/>
    </w:rPr>
  </w:style>
  <w:style w:type="table" w:styleId="TableGrid">
    <w:name w:val="Table Grid"/>
    <w:aliases w:val="Tablica 2"/>
    <w:basedOn w:val="TableNormal"/>
    <w:uiPriority w:val="39"/>
    <w:rsid w:val="00815584"/>
    <w:pPr>
      <w:spacing w:after="0" w:line="240" w:lineRule="auto"/>
    </w:pPr>
    <w:rPr>
      <w:rFonts w:ascii="Arial" w:hAnsi="Arial"/>
      <w:sz w:val="20"/>
    </w:rPr>
    <w:tblPr/>
    <w:tcPr>
      <w:vAlign w:val="center"/>
    </w:tcPr>
  </w:style>
  <w:style w:type="paragraph" w:styleId="Title">
    <w:name w:val="Title"/>
    <w:basedOn w:val="Normal"/>
    <w:next w:val="Normal"/>
    <w:link w:val="TitleChar"/>
    <w:uiPriority w:val="10"/>
    <w:qFormat/>
    <w:rsid w:val="003E083F"/>
    <w:pPr>
      <w:spacing w:after="160"/>
      <w:jc w:val="right"/>
    </w:pPr>
    <w:rPr>
      <w:rFonts w:ascii="Arial Narrow" w:hAnsi="Arial Narrow" w:cs="Arial"/>
      <w:bCs/>
      <w:i/>
      <w:iCs/>
      <w:sz w:val="48"/>
      <w:szCs w:val="48"/>
    </w:rPr>
  </w:style>
  <w:style w:type="character" w:customStyle="1" w:styleId="TitleChar">
    <w:name w:val="Title Char"/>
    <w:basedOn w:val="DefaultParagraphFont"/>
    <w:link w:val="Title"/>
    <w:uiPriority w:val="10"/>
    <w:rsid w:val="003E083F"/>
    <w:rPr>
      <w:rFonts w:ascii="Arial Narrow" w:eastAsia="Times New Roman" w:hAnsi="Arial Narrow" w:cs="Arial"/>
      <w:bCs/>
      <w:i/>
      <w:iCs/>
      <w:sz w:val="48"/>
      <w:szCs w:val="48"/>
      <w:lang w:eastAsia="hr-HR"/>
    </w:rPr>
  </w:style>
  <w:style w:type="paragraph" w:styleId="Subtitle">
    <w:name w:val="Subtitle"/>
    <w:basedOn w:val="Normal"/>
    <w:next w:val="Normal"/>
    <w:link w:val="SubtitleChar"/>
    <w:uiPriority w:val="11"/>
    <w:qFormat/>
    <w:rsid w:val="007954E2"/>
    <w:pPr>
      <w:jc w:val="left"/>
    </w:pPr>
    <w:rPr>
      <w:rFonts w:ascii="Arial Narrow" w:hAnsi="Arial Narrow"/>
      <w:i/>
      <w:iCs/>
      <w:sz w:val="36"/>
      <w:szCs w:val="36"/>
    </w:rPr>
  </w:style>
  <w:style w:type="character" w:customStyle="1" w:styleId="SubtitleChar">
    <w:name w:val="Subtitle Char"/>
    <w:basedOn w:val="DefaultParagraphFont"/>
    <w:link w:val="Subtitle"/>
    <w:uiPriority w:val="11"/>
    <w:rsid w:val="007954E2"/>
    <w:rPr>
      <w:rFonts w:ascii="Arial Narrow" w:eastAsia="Times New Roman" w:hAnsi="Arial Narrow" w:cs="Times New Roman"/>
      <w:i/>
      <w:iCs/>
      <w:sz w:val="36"/>
      <w:szCs w:val="36"/>
      <w:lang w:eastAsia="hr-HR"/>
    </w:rPr>
  </w:style>
  <w:style w:type="character" w:styleId="SubtleEmphasis">
    <w:name w:val="Subtle Emphasis"/>
    <w:uiPriority w:val="19"/>
    <w:qFormat/>
    <w:rsid w:val="00F71DF6"/>
    <w:rPr>
      <w:rFonts w:ascii="Arial Narrow" w:hAnsi="Arial Narrow"/>
      <w:b/>
      <w:bCs/>
      <w:sz w:val="32"/>
      <w:szCs w:val="32"/>
    </w:rPr>
  </w:style>
  <w:style w:type="paragraph" w:styleId="ListParagraph">
    <w:name w:val="List Paragraph"/>
    <w:basedOn w:val="Normal"/>
    <w:uiPriority w:val="34"/>
    <w:qFormat/>
    <w:rsid w:val="00883591"/>
    <w:pPr>
      <w:numPr>
        <w:numId w:val="4"/>
      </w:numPr>
      <w:contextualSpacing/>
    </w:pPr>
    <w:rPr>
      <w:noProof/>
    </w:rPr>
  </w:style>
  <w:style w:type="character" w:customStyle="1" w:styleId="Heading1Char">
    <w:name w:val="Heading 1 Char"/>
    <w:basedOn w:val="DefaultParagraphFont"/>
    <w:link w:val="Heading1"/>
    <w:uiPriority w:val="9"/>
    <w:rsid w:val="00BE10D8"/>
    <w:rPr>
      <w:rFonts w:ascii="Arial" w:eastAsia="Times New Roman" w:hAnsi="Arial" w:cs="Times New Roman"/>
      <w:b/>
      <w:bCs/>
      <w:noProof/>
      <w:sz w:val="28"/>
      <w:szCs w:val="28"/>
      <w:lang w:eastAsia="hr-HR"/>
    </w:rPr>
  </w:style>
  <w:style w:type="character" w:customStyle="1" w:styleId="Heading2Char">
    <w:name w:val="Heading 2 Char"/>
    <w:basedOn w:val="DefaultParagraphFont"/>
    <w:link w:val="Heading2"/>
    <w:uiPriority w:val="9"/>
    <w:rsid w:val="00DB2436"/>
    <w:rPr>
      <w:rFonts w:ascii="Arial" w:eastAsia="Times New Roman" w:hAnsi="Arial" w:cs="Times New Roman"/>
      <w:b/>
      <w:bCs/>
      <w:noProof/>
      <w:sz w:val="24"/>
      <w:szCs w:val="24"/>
      <w:lang w:eastAsia="hr-HR"/>
    </w:rPr>
  </w:style>
  <w:style w:type="character" w:customStyle="1" w:styleId="Heading3Char">
    <w:name w:val="Heading 3 Char"/>
    <w:basedOn w:val="DefaultParagraphFont"/>
    <w:link w:val="Heading3"/>
    <w:uiPriority w:val="9"/>
    <w:rsid w:val="0027298C"/>
    <w:rPr>
      <w:rFonts w:ascii="Arial" w:eastAsia="Times New Roman" w:hAnsi="Arial" w:cs="Times New Roman"/>
      <w:b/>
      <w:bCs/>
      <w:noProof/>
      <w:sz w:val="20"/>
      <w:szCs w:val="20"/>
      <w:lang w:eastAsia="hr-HR"/>
    </w:rPr>
  </w:style>
  <w:style w:type="character" w:customStyle="1" w:styleId="Heading4Char">
    <w:name w:val="Heading 4 Char"/>
    <w:basedOn w:val="DefaultParagraphFont"/>
    <w:link w:val="Heading4"/>
    <w:uiPriority w:val="9"/>
    <w:rsid w:val="00B42967"/>
    <w:rPr>
      <w:rFonts w:ascii="Arial" w:eastAsia="Times New Roman" w:hAnsi="Arial" w:cs="Times New Roman"/>
      <w:noProof/>
      <w:sz w:val="20"/>
      <w:szCs w:val="20"/>
      <w:lang w:eastAsia="hr-HR"/>
    </w:rPr>
  </w:style>
  <w:style w:type="paragraph" w:styleId="TOC1">
    <w:name w:val="toc 1"/>
    <w:basedOn w:val="Normal"/>
    <w:next w:val="Normal"/>
    <w:autoRedefine/>
    <w:uiPriority w:val="39"/>
    <w:unhideWhenUsed/>
    <w:qFormat/>
    <w:locked/>
    <w:rsid w:val="00A50C5F"/>
    <w:pPr>
      <w:spacing w:after="100"/>
    </w:pPr>
  </w:style>
  <w:style w:type="paragraph" w:styleId="TOCHeading">
    <w:name w:val="TOC Heading"/>
    <w:basedOn w:val="Heading1"/>
    <w:next w:val="Normal"/>
    <w:uiPriority w:val="39"/>
    <w:unhideWhenUsed/>
    <w:qFormat/>
    <w:locked/>
    <w:rsid w:val="00A302DE"/>
    <w:pPr>
      <w:keepNext/>
      <w:keepLines/>
      <w:numPr>
        <w:numId w:val="0"/>
      </w:numPr>
      <w:spacing w:before="240" w:line="259" w:lineRule="auto"/>
      <w:contextualSpacing w:val="0"/>
      <w:jc w:val="left"/>
      <w:outlineLvl w:val="9"/>
    </w:pPr>
    <w:rPr>
      <w:rFonts w:eastAsiaTheme="majorEastAsia" w:cs="Arial"/>
      <w:b w:val="0"/>
      <w:bCs w:val="0"/>
      <w:lang w:eastAsia="en-US"/>
    </w:rPr>
  </w:style>
  <w:style w:type="paragraph" w:styleId="TOC2">
    <w:name w:val="toc 2"/>
    <w:basedOn w:val="Normal"/>
    <w:next w:val="Normal"/>
    <w:autoRedefine/>
    <w:uiPriority w:val="39"/>
    <w:unhideWhenUsed/>
    <w:qFormat/>
    <w:locked/>
    <w:rsid w:val="00A50C5F"/>
    <w:pPr>
      <w:spacing w:after="100"/>
    </w:pPr>
  </w:style>
  <w:style w:type="paragraph" w:styleId="TOC3">
    <w:name w:val="toc 3"/>
    <w:basedOn w:val="Normal"/>
    <w:next w:val="Normal"/>
    <w:autoRedefine/>
    <w:uiPriority w:val="39"/>
    <w:unhideWhenUsed/>
    <w:qFormat/>
    <w:locked/>
    <w:rsid w:val="00A50C5F"/>
    <w:pPr>
      <w:tabs>
        <w:tab w:val="right" w:leader="dot" w:pos="9062"/>
      </w:tabs>
      <w:spacing w:after="100"/>
    </w:pPr>
  </w:style>
  <w:style w:type="character" w:styleId="Hyperlink">
    <w:name w:val="Hyperlink"/>
    <w:basedOn w:val="DefaultParagraphFont"/>
    <w:uiPriority w:val="99"/>
    <w:unhideWhenUsed/>
    <w:locked/>
    <w:rsid w:val="0051700F"/>
    <w:rPr>
      <w:color w:val="0563C1" w:themeColor="hyperlink"/>
      <w:u w:val="single"/>
    </w:rPr>
  </w:style>
  <w:style w:type="paragraph" w:styleId="TOC4">
    <w:name w:val="toc 4"/>
    <w:basedOn w:val="Normal"/>
    <w:next w:val="Normal"/>
    <w:autoRedefine/>
    <w:uiPriority w:val="39"/>
    <w:unhideWhenUsed/>
    <w:qFormat/>
    <w:locked/>
    <w:rsid w:val="00A50C5F"/>
    <w:pPr>
      <w:tabs>
        <w:tab w:val="right" w:leader="dot" w:pos="9062"/>
      </w:tabs>
      <w:spacing w:after="100"/>
    </w:pPr>
  </w:style>
  <w:style w:type="character" w:styleId="PlaceholderText">
    <w:name w:val="Placeholder Text"/>
    <w:basedOn w:val="DefaultParagraphFont"/>
    <w:uiPriority w:val="99"/>
    <w:semiHidden/>
    <w:locked/>
    <w:rsid w:val="00B30F15"/>
    <w:rPr>
      <w:color w:val="666666"/>
    </w:rPr>
  </w:style>
  <w:style w:type="paragraph" w:customStyle="1" w:styleId="HeaderO">
    <w:name w:val="HeaderO"/>
    <w:basedOn w:val="Header"/>
    <w:qFormat/>
    <w:rsid w:val="00B9064F"/>
    <w:rPr>
      <w:b/>
      <w:bCs w:val="0"/>
      <w:i w:val="0"/>
      <w:iCs w:val="0"/>
    </w:rPr>
  </w:style>
  <w:style w:type="paragraph" w:customStyle="1" w:styleId="FooterL">
    <w:name w:val="FooterL"/>
    <w:basedOn w:val="Footer"/>
    <w:qFormat/>
    <w:rsid w:val="002B0285"/>
    <w:pPr>
      <w:pBdr>
        <w:top w:val="single" w:sz="4" w:space="1" w:color="auto"/>
      </w:pBdr>
    </w:pPr>
    <w:rPr>
      <w:szCs w:val="20"/>
    </w:rPr>
  </w:style>
  <w:style w:type="paragraph" w:customStyle="1" w:styleId="FooterD">
    <w:name w:val="FooterD"/>
    <w:basedOn w:val="Footer"/>
    <w:qFormat/>
    <w:rsid w:val="00514BA0"/>
    <w:pPr>
      <w:pBdr>
        <w:top w:val="single" w:sz="4" w:space="1" w:color="auto"/>
      </w:pBdr>
      <w:jc w:val="right"/>
    </w:pPr>
    <w:rPr>
      <w:noProof/>
      <w:sz w:val="16"/>
      <w:szCs w:val="16"/>
    </w:rPr>
  </w:style>
  <w:style w:type="paragraph" w:customStyle="1" w:styleId="Normal8">
    <w:name w:val="Normal 8"/>
    <w:basedOn w:val="Normal"/>
    <w:qFormat/>
    <w:rsid w:val="00CA0EAA"/>
    <w:pPr>
      <w:jc w:val="center"/>
    </w:pPr>
    <w:rPr>
      <w:b/>
      <w:bCs/>
      <w:noProof/>
      <w:sz w:val="16"/>
      <w:szCs w:val="16"/>
    </w:rPr>
  </w:style>
  <w:style w:type="paragraph" w:customStyle="1" w:styleId="NormalItalic">
    <w:name w:val="Normal Italic"/>
    <w:basedOn w:val="Normal"/>
    <w:next w:val="Normal"/>
    <w:qFormat/>
    <w:rsid w:val="00A302DE"/>
    <w:rPr>
      <w:i/>
      <w:iCs/>
    </w:rPr>
  </w:style>
  <w:style w:type="paragraph" w:customStyle="1" w:styleId="NormalBold">
    <w:name w:val="Normal Bold"/>
    <w:basedOn w:val="Normal"/>
    <w:next w:val="Normal"/>
    <w:qFormat/>
    <w:rsid w:val="00CD4ED0"/>
    <w:rPr>
      <w:b/>
      <w:bCs/>
      <w:iCs/>
    </w:rPr>
  </w:style>
  <w:style w:type="table" w:styleId="PlainTable4">
    <w:name w:val="Plain Table 4"/>
    <w:basedOn w:val="TableNormal"/>
    <w:uiPriority w:val="44"/>
    <w:locked/>
    <w:rsid w:val="00CD16F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ica1">
    <w:name w:val="Tablica 1"/>
    <w:basedOn w:val="TableNormal"/>
    <w:uiPriority w:val="99"/>
    <w:rsid w:val="00815584"/>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table" w:styleId="ListTable2">
    <w:name w:val="List Table 2"/>
    <w:aliases w:val="List Tablica 1"/>
    <w:basedOn w:val="TableNormal"/>
    <w:uiPriority w:val="47"/>
    <w:locked/>
    <w:rsid w:val="00984A66"/>
    <w:pPr>
      <w:spacing w:after="0" w:line="240" w:lineRule="auto"/>
    </w:pPr>
    <w:rPr>
      <w:rFonts w:ascii="Arial" w:hAnsi="Arial"/>
      <w:sz w:val="20"/>
    </w:rPr>
    <w:tblPr>
      <w:tblStyleRowBandSize w:val="1"/>
      <w:tblStyleColBandSize w:val="1"/>
      <w:tblBorders>
        <w:top w:val="single" w:sz="4" w:space="0" w:color="auto"/>
        <w:bottom w:val="single" w:sz="4" w:space="0" w:color="auto"/>
      </w:tblBorders>
    </w:tblPr>
    <w:tcPr>
      <w:vAlign w:val="center"/>
    </w:tc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ica3">
    <w:name w:val="Tablica 3"/>
    <w:basedOn w:val="TableNormal"/>
    <w:uiPriority w:val="99"/>
    <w:rsid w:val="008F5C6C"/>
    <w:pPr>
      <w:spacing w:after="0" w:line="240" w:lineRule="auto"/>
    </w:pPr>
    <w:rPr>
      <w:rFonts w:ascii="Arial" w:hAnsi="Arial"/>
      <w:sz w:val="20"/>
    </w:rPr>
    <w:tblPr>
      <w:tblBorders>
        <w:top w:val="single" w:sz="4" w:space="0" w:color="auto"/>
        <w:bottom w:val="single" w:sz="4" w:space="0" w:color="auto"/>
        <w:insideH w:val="single" w:sz="4" w:space="0" w:color="auto"/>
      </w:tblBorders>
    </w:tblPr>
    <w:tcPr>
      <w:vAlign w:val="center"/>
    </w:tcPr>
  </w:style>
  <w:style w:type="paragraph" w:customStyle="1" w:styleId="Naslov5">
    <w:name w:val="Naslov 5"/>
    <w:basedOn w:val="Normal"/>
    <w:qFormat/>
    <w:rsid w:val="00B42967"/>
    <w:rPr>
      <w:b/>
      <w:bCs/>
    </w:rPr>
  </w:style>
  <w:style w:type="paragraph" w:customStyle="1" w:styleId="Obrazac">
    <w:name w:val="Obrazac"/>
    <w:basedOn w:val="Normal"/>
    <w:qFormat/>
    <w:rsid w:val="00BF17B7"/>
    <w:pPr>
      <w:jc w:val="left"/>
    </w:pPr>
    <w:rPr>
      <w:noProof/>
      <w:color w:val="0070C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416174">
      <w:bodyDiv w:val="1"/>
      <w:marLeft w:val="0"/>
      <w:marRight w:val="0"/>
      <w:marTop w:val="0"/>
      <w:marBottom w:val="0"/>
      <w:divBdr>
        <w:top w:val="none" w:sz="0" w:space="0" w:color="auto"/>
        <w:left w:val="none" w:sz="0" w:space="0" w:color="auto"/>
        <w:bottom w:val="none" w:sz="0" w:space="0" w:color="auto"/>
        <w:right w:val="none" w:sz="0" w:space="0" w:color="auto"/>
      </w:divBdr>
    </w:div>
    <w:div w:id="949164938">
      <w:bodyDiv w:val="1"/>
      <w:marLeft w:val="0"/>
      <w:marRight w:val="0"/>
      <w:marTop w:val="0"/>
      <w:marBottom w:val="0"/>
      <w:divBdr>
        <w:top w:val="none" w:sz="0" w:space="0" w:color="auto"/>
        <w:left w:val="none" w:sz="0" w:space="0" w:color="auto"/>
        <w:bottom w:val="none" w:sz="0" w:space="0" w:color="auto"/>
        <w:right w:val="none" w:sz="0" w:space="0" w:color="auto"/>
      </w:divBdr>
    </w:div>
    <w:div w:id="136918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uplancic\OneDrive%20-%20HRVATSKA%20AKREDITACIJSKA%20AGENCIJA\Dokumentacija%20HAA-Pisanje%20dokumentacije%20-%20Prijedlog\Predlo&#353;ci\Predlo&#382;ak%20-%20Postupa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8FE7643D7739C4A87399EB9C0883C56" ma:contentTypeVersion="11" ma:contentTypeDescription="Stvaranje novog dokumenta." ma:contentTypeScope="" ma:versionID="db1a538f5a9937192b229887c1ce3aaf">
  <xsd:schema xmlns:xsd="http://www.w3.org/2001/XMLSchema" xmlns:xs="http://www.w3.org/2001/XMLSchema" xmlns:p="http://schemas.microsoft.com/office/2006/metadata/properties" xmlns:ns2="15803cb4-8d1f-4418-adb1-0559568fe96a" xmlns:ns3="3c2d71b0-af7a-495f-9674-ef0ae870e5a6" targetNamespace="http://schemas.microsoft.com/office/2006/metadata/properties" ma:root="true" ma:fieldsID="45d24ab78e836faa728d3ef5a9a3bd71" ns2:_="" ns3:_="">
    <xsd:import namespace="15803cb4-8d1f-4418-adb1-0559568fe96a"/>
    <xsd:import namespace="3c2d71b0-af7a-495f-9674-ef0ae870e5a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03cb4-8d1f-4418-adb1-0559568fe9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Oznake slika" ma:readOnly="false" ma:fieldId="{5cf76f15-5ced-4ddc-b409-7134ff3c332f}" ma:taxonomyMulti="true" ma:sspId="8cf6e780-2d2e-479b-98fb-e6486e9aa44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2d71b0-af7a-495f-9674-ef0ae870e5a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f5d4ca8-4e0f-41ef-a464-6f3e2f284b3f}" ma:internalName="TaxCatchAll" ma:showField="CatchAllData" ma:web="3c2d71b0-af7a-495f-9674-ef0ae870e5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803cb4-8d1f-4418-adb1-0559568fe96a">
      <Terms xmlns="http://schemas.microsoft.com/office/infopath/2007/PartnerControls"/>
    </lcf76f155ced4ddcb4097134ff3c332f>
    <TaxCatchAll xmlns="3c2d71b0-af7a-495f-9674-ef0ae870e5a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05528B-79DB-4BE3-9252-87FA19301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03cb4-8d1f-4418-adb1-0559568fe96a"/>
    <ds:schemaRef ds:uri="3c2d71b0-af7a-495f-9674-ef0ae870e5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F35B4A-9B8A-4B75-B2CB-4F518BB333A5}">
  <ds:schemaRefs>
    <ds:schemaRef ds:uri="http://schemas.microsoft.com/office/2006/metadata/properties"/>
    <ds:schemaRef ds:uri="http://schemas.microsoft.com/office/infopath/2007/PartnerControls"/>
    <ds:schemaRef ds:uri="15803cb4-8d1f-4418-adb1-0559568fe96a"/>
    <ds:schemaRef ds:uri="3c2d71b0-af7a-495f-9674-ef0ae870e5a6"/>
  </ds:schemaRefs>
</ds:datastoreItem>
</file>

<file path=customXml/itemProps3.xml><?xml version="1.0" encoding="utf-8"?>
<ds:datastoreItem xmlns:ds="http://schemas.openxmlformats.org/officeDocument/2006/customXml" ds:itemID="{328612EF-C1A7-4C73-A59C-6CE848B203AF}">
  <ds:schemaRefs>
    <ds:schemaRef ds:uri="http://schemas.openxmlformats.org/officeDocument/2006/bibliography"/>
  </ds:schemaRefs>
</ds:datastoreItem>
</file>

<file path=customXml/itemProps4.xml><?xml version="1.0" encoding="utf-8"?>
<ds:datastoreItem xmlns:ds="http://schemas.openxmlformats.org/officeDocument/2006/customXml" ds:itemID="{03F2CD77-F2F9-4A94-8258-CC78908F04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Predložak - Postupak</Template>
  <TotalTime>12</TotalTime>
  <Pages>6</Pages>
  <Words>2011</Words>
  <Characters>11467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Duplančić</dc:creator>
  <cp:keywords/>
  <dc:description/>
  <cp:lastModifiedBy>Marina Duplančić</cp:lastModifiedBy>
  <cp:revision>20</cp:revision>
  <dcterms:created xsi:type="dcterms:W3CDTF">2026-08-21T17:18:00Z</dcterms:created>
  <dcterms:modified xsi:type="dcterms:W3CDTF">2026-08-24T09:19:00Z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32ce698f-eb7b-447f-81d9-1e64eba44390</vt:lpwstr>
  </property>
  <property fmtid="{D5CDD505-2E9C-101B-9397-08002B2CF9AE}" pid="3" name="ContentTypeId">
    <vt:lpwstr>0x010100E8FE7643D7739C4A87399EB9C0883C56</vt:lpwstr>
  </property>
  <property fmtid="{D5CDD505-2E9C-101B-9397-08002B2CF9AE}" pid="4" name="xd_ProgID">
    <vt:lpwstr/>
  </property>
  <property fmtid="{D5CDD505-2E9C-101B-9397-08002B2CF9AE}" pid="5" name="MediaServiceImageTags">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